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3B17DE">
            <w:pPr>
              <w:pStyle w:val="Source"/>
            </w:pPr>
            <w:r>
              <w:t>Burundi (Republic of)</w:t>
            </w:r>
            <w:r w:rsidR="00E71F36">
              <w:t>/</w:t>
            </w:r>
            <w:r>
              <w:t>Kenya (Republic of)</w:t>
            </w:r>
            <w:r w:rsidR="00E71F36">
              <w:t>/</w:t>
            </w:r>
            <w:r w:rsidR="003B17DE">
              <w:t>Uganda (Republic of)</w:t>
            </w:r>
            <w:r w:rsidR="00E71F36">
              <w:t>/</w:t>
            </w:r>
            <w:r w:rsidR="00EE5585">
              <w:t xml:space="preserve"> </w:t>
            </w:r>
            <w:r w:rsidR="003B17DE">
              <w:br/>
            </w:r>
            <w:r>
              <w:t>Rwanda (Republic of)</w:t>
            </w:r>
            <w:r w:rsidR="00E71F36">
              <w:t>/</w:t>
            </w:r>
            <w:bookmarkStart w:id="8" w:name="_GoBack"/>
            <w:bookmarkEnd w:id="8"/>
            <w:r>
              <w:t>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1.9.2</w:t>
            </w:r>
          </w:p>
        </w:tc>
      </w:tr>
    </w:tbl>
    <w:bookmarkEnd w:id="6"/>
    <w:bookmarkEnd w:id="7"/>
    <w:p w:rsidR="00ED71D1" w:rsidRPr="009A2B70" w:rsidRDefault="002811CD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Default="002811CD" w:rsidP="008F442E">
      <w:pPr>
        <w:overflowPunct/>
        <w:autoSpaceDE/>
        <w:autoSpaceDN/>
        <w:adjustRightInd/>
        <w:spacing w:before="100"/>
        <w:textAlignment w:val="auto"/>
      </w:pPr>
      <w:r w:rsidRPr="009A2B70">
        <w:t>1.9.2</w:t>
      </w:r>
      <w:r w:rsidRPr="009A2B70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EE5585" w:rsidRPr="009A2B70" w:rsidRDefault="00EE5585" w:rsidP="00EE5585"/>
    <w:p w:rsidR="00D05849" w:rsidRPr="00D05849" w:rsidRDefault="00EE5585" w:rsidP="00D05849">
      <w:pPr>
        <w:pStyle w:val="Headingb"/>
        <w:rPr>
          <w:lang w:val="en-GB"/>
        </w:rPr>
      </w:pPr>
      <w:r>
        <w:rPr>
          <w:lang w:val="en-GB"/>
        </w:rPr>
        <w:t>Introduction</w:t>
      </w:r>
    </w:p>
    <w:p w:rsidR="00D05849" w:rsidRDefault="00D05849" w:rsidP="003B17DE">
      <w:pPr>
        <w:rPr>
          <w:lang w:val="en-US"/>
        </w:rPr>
      </w:pPr>
      <w:r w:rsidRPr="0049333A">
        <w:rPr>
          <w:lang w:val="en-US"/>
        </w:rPr>
        <w:t>This agenda item calls for allocation to MMSS in frequency bands 7 375-7 750 MH</w:t>
      </w:r>
      <w:r>
        <w:rPr>
          <w:lang w:val="en-US"/>
        </w:rPr>
        <w:t>z and 8 025</w:t>
      </w:r>
      <w:r>
        <w:rPr>
          <w:lang w:val="en-US"/>
        </w:rPr>
        <w:noBreakHyphen/>
        <w:t>8 </w:t>
      </w:r>
      <w:r w:rsidRPr="0049333A">
        <w:rPr>
          <w:lang w:val="en-US"/>
        </w:rPr>
        <w:t>400 MHz</w:t>
      </w:r>
      <w:r>
        <w:rPr>
          <w:lang w:val="en-US"/>
        </w:rPr>
        <w:t>. These bands are extensively used by Fixed Services in EACO member countries (</w:t>
      </w:r>
      <w:r>
        <w:t>BDI/KEN</w:t>
      </w:r>
      <w:r w:rsidR="003B17DE">
        <w:t>/UGA</w:t>
      </w:r>
      <w:r>
        <w:t>/RRW/TZA</w:t>
      </w:r>
      <w:r>
        <w:rPr>
          <w:lang w:val="en-US"/>
        </w:rPr>
        <w:t xml:space="preserve">). Allocation to MMSS in these bands would affect Fixed Services in this band. </w:t>
      </w:r>
      <w:r w:rsidRPr="0049333A">
        <w:rPr>
          <w:b/>
          <w:lang w:val="en-US"/>
        </w:rPr>
        <w:t>Method A</w:t>
      </w:r>
      <w:r>
        <w:rPr>
          <w:lang w:val="en-US"/>
        </w:rPr>
        <w:t xml:space="preserve"> proposed in CPM report is supported.</w:t>
      </w:r>
    </w:p>
    <w:p w:rsidR="00D05849" w:rsidRPr="00D05849" w:rsidRDefault="00D05849" w:rsidP="00D05849">
      <w:pPr>
        <w:pStyle w:val="Headingb"/>
        <w:rPr>
          <w:lang w:val="en-GB"/>
        </w:rPr>
      </w:pPr>
      <w:r w:rsidRPr="00D05849">
        <w:rPr>
          <w:lang w:val="en-GB"/>
        </w:rPr>
        <w:t>Proposal</w:t>
      </w:r>
    </w:p>
    <w:p w:rsidR="00D05849" w:rsidRDefault="003B17DE" w:rsidP="00D05849">
      <w:pPr>
        <w:rPr>
          <w:lang w:val="en-US"/>
        </w:rPr>
      </w:pPr>
      <w:r>
        <w:t>BDI/KEN/UGA/RRW/TZA</w:t>
      </w:r>
      <w:r w:rsidR="00D05849" w:rsidRPr="0049333A">
        <w:rPr>
          <w:lang w:val="en-US"/>
        </w:rPr>
        <w:t xml:space="preserve"> </w:t>
      </w:r>
      <w:r w:rsidR="00D05849">
        <w:rPr>
          <w:lang w:val="en-US"/>
        </w:rPr>
        <w:t>(</w:t>
      </w:r>
      <w:r w:rsidR="00D05849" w:rsidRPr="0049333A">
        <w:rPr>
          <w:lang w:val="en-US"/>
        </w:rPr>
        <w:t>EACO member countries</w:t>
      </w:r>
      <w:r w:rsidR="00D05849">
        <w:rPr>
          <w:lang w:val="en-US"/>
        </w:rPr>
        <w:t>) propose the following</w:t>
      </w:r>
      <w:r w:rsidR="00D05849" w:rsidRPr="0049333A">
        <w:rPr>
          <w:lang w:val="en-US"/>
        </w:rPr>
        <w:t>:</w:t>
      </w:r>
    </w:p>
    <w:p w:rsidR="00D05849" w:rsidRDefault="00D05849" w:rsidP="00D05849">
      <w:pPr>
        <w:rPr>
          <w:lang w:val="en-US"/>
        </w:rPr>
      </w:pPr>
    </w:p>
    <w:p w:rsidR="00187BD9" w:rsidRPr="00D05849" w:rsidRDefault="00187BD9" w:rsidP="00D05849">
      <w:r w:rsidRPr="00D05849">
        <w:br w:type="page"/>
      </w:r>
    </w:p>
    <w:p w:rsidR="009B463A" w:rsidRDefault="002811CD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2811CD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2811CD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EF1315" w:rsidRPr="00EE5585" w:rsidRDefault="00655A7F" w:rsidP="003B17DE">
      <w:pPr>
        <w:pStyle w:val="Proposal"/>
        <w:rPr>
          <w:lang w:val="es-ES_tradnl"/>
        </w:rPr>
      </w:pPr>
      <w:r w:rsidRPr="00EE5585">
        <w:rPr>
          <w:u w:val="single"/>
          <w:lang w:val="es-ES_tradnl"/>
        </w:rPr>
        <w:t>NOC</w:t>
      </w:r>
      <w:r w:rsidRPr="00EE5585">
        <w:rPr>
          <w:lang w:val="es-ES_tradnl"/>
        </w:rPr>
        <w:tab/>
        <w:t>BDI/KEN</w:t>
      </w:r>
      <w:r w:rsidR="003B17DE" w:rsidRPr="00EE5585">
        <w:rPr>
          <w:lang w:val="es-ES_tradnl"/>
        </w:rPr>
        <w:t>/UGA</w:t>
      </w:r>
      <w:r w:rsidRPr="00EE5585">
        <w:rPr>
          <w:lang w:val="es-ES_tradnl"/>
        </w:rPr>
        <w:t>/RRW/TZA/85A9A2/1</w:t>
      </w:r>
    </w:p>
    <w:p w:rsidR="009B463A" w:rsidRPr="007915C9" w:rsidRDefault="002811CD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RPr="00E71F3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7 450-7 550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METEOROLOGICAL-SATELLITE (space-to-Earth)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8A2589">
              <w:rPr>
                <w:color w:val="000000"/>
                <w:lang w:val="fr-CH"/>
              </w:rPr>
              <w:t>MOBILE except aeronautical mobile</w:t>
            </w:r>
          </w:p>
          <w:p w:rsidR="009B463A" w:rsidRPr="008A2589" w:rsidRDefault="002811CD" w:rsidP="00477577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rStyle w:val="Artref"/>
                <w:color w:val="000000"/>
                <w:lang w:val="fr-CH"/>
              </w:rPr>
              <w:t>5.461A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7 550-7 750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>MOBILE except aeronautical mobile</w:t>
            </w:r>
          </w:p>
        </w:tc>
      </w:tr>
    </w:tbl>
    <w:p w:rsidR="00EF1315" w:rsidRDefault="002811CD">
      <w:pPr>
        <w:pStyle w:val="Reasons"/>
      </w:pPr>
      <w:r>
        <w:rPr>
          <w:b/>
        </w:rPr>
        <w:t>Reasons:</w:t>
      </w:r>
      <w:r>
        <w:tab/>
        <w:t>Allocation to MMSS in this band would affect Fixed Services.</w:t>
      </w:r>
    </w:p>
    <w:p w:rsidR="00EF1315" w:rsidRPr="00EE5585" w:rsidRDefault="00655A7F" w:rsidP="003B17DE">
      <w:pPr>
        <w:pStyle w:val="Proposal"/>
        <w:rPr>
          <w:lang w:val="es-ES_tradnl"/>
        </w:rPr>
      </w:pPr>
      <w:r w:rsidRPr="00EE5585">
        <w:rPr>
          <w:u w:val="single"/>
          <w:lang w:val="es-ES_tradnl"/>
        </w:rPr>
        <w:t>NOC</w:t>
      </w:r>
      <w:r w:rsidRPr="00EE5585">
        <w:rPr>
          <w:lang w:val="es-ES_tradnl"/>
        </w:rPr>
        <w:tab/>
      </w:r>
      <w:r w:rsidR="003B17DE" w:rsidRPr="00EE5585">
        <w:rPr>
          <w:lang w:val="es-ES_tradnl"/>
        </w:rPr>
        <w:t>BDI/KEN/UGA/RRW/TZA</w:t>
      </w:r>
      <w:r w:rsidRPr="00EE5585">
        <w:rPr>
          <w:lang w:val="es-ES_tradnl"/>
        </w:rPr>
        <w:t>/85A9A2/2</w:t>
      </w:r>
    </w:p>
    <w:p w:rsidR="009B463A" w:rsidRPr="007915C9" w:rsidRDefault="002811CD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811CD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8 025-8 175</w:t>
            </w:r>
            <w:r>
              <w:rPr>
                <w:color w:val="000000"/>
                <w:lang w:val="en-AU"/>
              </w:rPr>
              <w:tab/>
              <w:t>EARTH EXPLORATION-SATELLITE (space-to-Earth)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8 175-8 215</w:t>
            </w:r>
            <w:r w:rsidRPr="004A3091">
              <w:tab/>
            </w:r>
            <w:r>
              <w:rPr>
                <w:color w:val="000000"/>
                <w:lang w:val="en-AU"/>
              </w:rPr>
              <w:t>EARTH EXPLORATION-SATELLITE (space-to-Earth)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METEOROLOGICAL-SATELLITE (Earth-to-space)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4A3091" w:rsidRDefault="002811CD" w:rsidP="00477577">
            <w:pPr>
              <w:pStyle w:val="TableTextS5"/>
              <w:spacing w:before="30" w:after="30"/>
            </w:pPr>
            <w:r w:rsidRPr="008D45E8">
              <w:rPr>
                <w:rStyle w:val="Tablefreq"/>
              </w:rPr>
              <w:t>8 215-8 400</w:t>
            </w:r>
            <w:r w:rsidRPr="004A3091">
              <w:tab/>
            </w:r>
            <w:r>
              <w:rPr>
                <w:color w:val="000000"/>
                <w:lang w:val="en-AU"/>
              </w:rPr>
              <w:t>EARTH EXPLORATION-SATELLITE (space-to-Earth)</w:t>
            </w:r>
          </w:p>
          <w:p w:rsidR="009B463A" w:rsidRPr="004A3091" w:rsidRDefault="002811CD" w:rsidP="00477577">
            <w:pPr>
              <w:pStyle w:val="TableTextS5"/>
              <w:spacing w:before="30" w:after="30"/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2811CD" w:rsidP="00477577">
            <w:pPr>
              <w:pStyle w:val="TableTextS5"/>
              <w:spacing w:before="30" w:after="30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</w:tbl>
    <w:p w:rsidR="00EF1315" w:rsidRDefault="002811CD">
      <w:pPr>
        <w:pStyle w:val="Reasons"/>
      </w:pPr>
      <w:r>
        <w:rPr>
          <w:b/>
        </w:rPr>
        <w:t>Reasons:</w:t>
      </w:r>
      <w:r>
        <w:tab/>
      </w:r>
      <w:r w:rsidRPr="0049333A">
        <w:t>Allocation to MMSS in this band would affect Fixed Services</w:t>
      </w:r>
      <w:r>
        <w:t>.</w:t>
      </w:r>
    </w:p>
    <w:p w:rsidR="00EF1315" w:rsidRDefault="00655A7F" w:rsidP="003B17DE">
      <w:pPr>
        <w:pStyle w:val="Proposal"/>
      </w:pPr>
      <w:r>
        <w:t>SUP</w:t>
      </w:r>
      <w:r>
        <w:tab/>
      </w:r>
      <w:r w:rsidR="003B17DE" w:rsidRPr="00E71F36">
        <w:t>BDI/KEN/UGA/RRW/TZA</w:t>
      </w:r>
      <w:r>
        <w:t>/85A9A2/3</w:t>
      </w:r>
    </w:p>
    <w:p w:rsidR="003638D8" w:rsidRPr="006905BC" w:rsidRDefault="002811CD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2811CD" w:rsidP="00651EBE">
      <w:pPr>
        <w:pStyle w:val="Restitle"/>
      </w:pPr>
      <w:bookmarkStart w:id="11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11"/>
    </w:p>
    <w:p w:rsidR="00EF1315" w:rsidRDefault="002811CD">
      <w:pPr>
        <w:pStyle w:val="Reasons"/>
      </w:pPr>
      <w:r>
        <w:rPr>
          <w:b/>
        </w:rPr>
        <w:t>Reasons:</w:t>
      </w:r>
      <w:r>
        <w:tab/>
        <w:t>This resolution should consequently be suppressed.</w:t>
      </w:r>
    </w:p>
    <w:p w:rsidR="002811CD" w:rsidRDefault="002811CD" w:rsidP="00EE5585"/>
    <w:p w:rsidR="00EE5585" w:rsidRDefault="00EE5585" w:rsidP="00EE5585"/>
    <w:p w:rsidR="00EE5585" w:rsidRDefault="00EE5585" w:rsidP="0032202E">
      <w:pPr>
        <w:pStyle w:val="Reasons"/>
      </w:pPr>
    </w:p>
    <w:p w:rsidR="00EE5585" w:rsidRDefault="00EE5585">
      <w:pPr>
        <w:jc w:val="center"/>
      </w:pPr>
      <w:r>
        <w:t>______________</w:t>
      </w:r>
    </w:p>
    <w:p w:rsidR="002811CD" w:rsidRDefault="002811CD">
      <w:pPr>
        <w:pStyle w:val="Reasons"/>
      </w:pPr>
    </w:p>
    <w:sectPr w:rsidR="002811C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F36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85" w:rsidRPr="0041348E" w:rsidRDefault="00EE5585" w:rsidP="00EE558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P:\ENG\ITU-R\CONF-R\CMR15\000\085ADD09ADD02E.docx</w:t>
    </w:r>
    <w:r>
      <w:fldChar w:fldCharType="end"/>
    </w:r>
    <w:r>
      <w:t xml:space="preserve"> (388600)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F36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E5585">
      <w:rPr>
        <w:lang w:val="en-US"/>
      </w:rPr>
      <w:t>P:\ENG\ITU-R\CONF-R\CMR15\000\085ADD09ADD02E.docx</w:t>
    </w:r>
    <w:r>
      <w:fldChar w:fldCharType="end"/>
    </w:r>
    <w:r w:rsidR="00EE5585">
      <w:t xml:space="preserve"> (388600)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F36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5585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71F36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85(Add.9)(Add.2)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811CD"/>
    <w:rsid w:val="002B349C"/>
    <w:rsid w:val="002D58BE"/>
    <w:rsid w:val="00361B37"/>
    <w:rsid w:val="00377BD3"/>
    <w:rsid w:val="00384088"/>
    <w:rsid w:val="003852CE"/>
    <w:rsid w:val="0039169B"/>
    <w:rsid w:val="003A7F8C"/>
    <w:rsid w:val="003B17DE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5A7F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9E6C69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4C5D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05849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1F36"/>
    <w:rsid w:val="00E976C1"/>
    <w:rsid w:val="00EA12E5"/>
    <w:rsid w:val="00EB55C6"/>
    <w:rsid w:val="00EE5585"/>
    <w:rsid w:val="00EF1315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EED5A3B-C650-4E21-A54A-9DD55AEB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R15-WRC15-C-0085!A9-A2!MSW-E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A7C0E-EC6F-45D3-A46B-1AAE11D26F0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C360C3E6-257C-47E1-9681-0A3408FF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11</TotalTime>
  <Pages>3</Pages>
  <Words>306</Words>
  <Characters>2138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R15-WRC15-C-0085!A9-A2!MSW-E</vt:lpstr>
    </vt:vector>
  </TitlesOfParts>
  <Manager>General Secretariat - Pool</Manager>
  <Company>International Telecommunication Union (ITU)</Company>
  <LinksUpToDate>false</LinksUpToDate>
  <CharactersWithSpaces>2423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R15-WRC15-C-0085!A9-A2!MSW-E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5</cp:revision>
  <cp:lastPrinted>2014-02-10T09:49:00Z</cp:lastPrinted>
  <dcterms:created xsi:type="dcterms:W3CDTF">2015-10-22T11:28:00Z</dcterms:created>
  <dcterms:modified xsi:type="dcterms:W3CDTF">2015-10-28T20:08:00Z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