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="00E33209">
              <w:rPr>
                <w:rFonts w:ascii="Verdana" w:hAnsi="Verdana"/>
                <w:b/>
                <w:sz w:val="20"/>
              </w:rPr>
              <w:t>6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85 (Add.24)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 w:rsidR="00E36882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36882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 w:rsidTr="00E33209">
        <w:trPr>
          <w:cantSplit/>
          <w:trHeight w:val="703"/>
        </w:trPr>
        <w:tc>
          <w:tcPr>
            <w:tcW w:w="10031" w:type="dxa"/>
            <w:gridSpan w:val="2"/>
          </w:tcPr>
          <w:p w:rsidR="008221A4" w:rsidRDefault="008221A4" w:rsidP="00E33209">
            <w:pPr>
              <w:pStyle w:val="Title2"/>
              <w:spacing w:before="360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:rsidR="008B60D0" w:rsidRDefault="00494F94" w:rsidP="00FD3CC4">
      <w:pPr>
        <w:rPr>
          <w:lang w:eastAsia="zh-CN"/>
        </w:rPr>
      </w:pPr>
      <w:r w:rsidRPr="009C33AA">
        <w:rPr>
          <w:lang w:eastAsia="zh-CN"/>
        </w:rPr>
        <w:t>10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eastAsia="zh-CN"/>
        </w:rPr>
        <w:t>条，向理事会建议纳入下届世界无线电通信大会议程的议项，并对随后一届大会的初步议程以及未来大会可能的议项发表意见，</w:t>
      </w:r>
    </w:p>
    <w:p w:rsidR="00E33209" w:rsidRDefault="00E33209" w:rsidP="00E33209">
      <w:pPr>
        <w:spacing w:before="0"/>
        <w:rPr>
          <w:rFonts w:hint="eastAsia"/>
          <w:lang w:eastAsia="zh-CN"/>
        </w:rPr>
      </w:pPr>
    </w:p>
    <w:p w:rsidR="00FF0E41" w:rsidRPr="00074857" w:rsidRDefault="00B92D3E" w:rsidP="00E33209">
      <w:pPr>
        <w:pStyle w:val="Headingb"/>
        <w:spacing w:before="120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FF0E41" w:rsidRDefault="00976C20" w:rsidP="00E33209">
      <w:pPr>
        <w:ind w:firstLineChars="200" w:firstLine="480"/>
        <w:rPr>
          <w:rFonts w:ascii="Times New Roman Bold" w:hAnsi="Times New Roman Bold" w:cs="Times New Roman Bold"/>
          <w:b/>
          <w:lang w:val="en-US" w:eastAsia="zh-CN"/>
        </w:rPr>
      </w:pPr>
      <w:r>
        <w:rPr>
          <w:rFonts w:hint="eastAsia"/>
          <w:szCs w:val="24"/>
          <w:lang w:val="en-US" w:eastAsia="zh-CN"/>
        </w:rPr>
        <w:t>针对世界无线电通信大会（</w:t>
      </w:r>
      <w:r>
        <w:rPr>
          <w:rFonts w:hint="eastAsia"/>
          <w:szCs w:val="24"/>
          <w:lang w:val="en-US" w:eastAsia="zh-CN"/>
        </w:rPr>
        <w:t>WRC</w:t>
      </w:r>
      <w:r>
        <w:rPr>
          <w:rFonts w:hint="eastAsia"/>
          <w:szCs w:val="24"/>
          <w:lang w:val="en-US" w:eastAsia="zh-CN"/>
        </w:rPr>
        <w:t>）</w:t>
      </w:r>
      <w:r w:rsidR="00274AD3">
        <w:rPr>
          <w:rFonts w:hint="eastAsia"/>
          <w:szCs w:val="24"/>
          <w:lang w:val="en-US" w:eastAsia="zh-CN"/>
        </w:rPr>
        <w:t>新</w:t>
      </w:r>
      <w:r>
        <w:rPr>
          <w:rFonts w:hint="eastAsia"/>
          <w:szCs w:val="24"/>
          <w:lang w:val="en-US" w:eastAsia="zh-CN"/>
        </w:rPr>
        <w:t>议项的起草工作，</w:t>
      </w:r>
      <w:r w:rsidR="00494F94">
        <w:rPr>
          <w:rFonts w:hint="eastAsia"/>
          <w:lang w:eastAsia="zh-CN"/>
        </w:rPr>
        <w:t>东非通信组织（</w:t>
      </w:r>
      <w:r w:rsidR="00494F94">
        <w:rPr>
          <w:rFonts w:hint="eastAsia"/>
          <w:lang w:eastAsia="zh-CN"/>
        </w:rPr>
        <w:t>EACO</w:t>
      </w:r>
      <w:r w:rsidR="00494F9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的五个国家，即</w:t>
      </w:r>
      <w:r w:rsidR="00B92D3E">
        <w:rPr>
          <w:rFonts w:hint="eastAsia"/>
          <w:lang w:eastAsia="zh-CN"/>
        </w:rPr>
        <w:t>布隆迪、肯尼亚、卢旺达、坦桑尼亚和乌干达</w:t>
      </w:r>
      <w:r>
        <w:rPr>
          <w:rFonts w:hint="eastAsia"/>
          <w:lang w:eastAsia="zh-CN"/>
        </w:rPr>
        <w:t>支持</w:t>
      </w:r>
      <w:r w:rsidR="00E33209" w:rsidRPr="00E33209">
        <w:rPr>
          <w:rFonts w:ascii="SimSun" w:hAnsi="SimSun" w:hint="eastAsia"/>
          <w:color w:val="000000"/>
          <w:lang w:eastAsia="zh-CN"/>
        </w:rPr>
        <w:t>“</w:t>
      </w:r>
      <w:r w:rsidR="00403D32" w:rsidRPr="00A2069F">
        <w:rPr>
          <w:rFonts w:hint="eastAsia"/>
          <w:color w:val="000000"/>
          <w:lang w:eastAsia="zh-CN"/>
        </w:rPr>
        <w:t>确定</w:t>
      </w:r>
      <w:r>
        <w:rPr>
          <w:rFonts w:hint="eastAsia"/>
          <w:color w:val="000000"/>
          <w:lang w:eastAsia="zh-CN"/>
        </w:rPr>
        <w:t>下届</w:t>
      </w:r>
      <w:r w:rsidR="00403D32" w:rsidRPr="0081539F">
        <w:rPr>
          <w:szCs w:val="24"/>
          <w:lang w:val="en-US" w:eastAsia="zh-CN"/>
        </w:rPr>
        <w:t>WRC</w:t>
      </w:r>
      <w:r w:rsidR="00403D32" w:rsidRPr="00A2069F">
        <w:rPr>
          <w:rFonts w:hint="eastAsia"/>
          <w:color w:val="000000"/>
          <w:lang w:eastAsia="zh-CN"/>
        </w:rPr>
        <w:t>议程的原则</w:t>
      </w:r>
      <w:r w:rsidR="00E33209" w:rsidRPr="00E33209">
        <w:rPr>
          <w:rFonts w:ascii="SimSun" w:hAnsi="SimSun"/>
          <w:color w:val="000000"/>
          <w:lang w:eastAsia="zh-CN"/>
        </w:rPr>
        <w:t>”</w:t>
      </w:r>
      <w:r>
        <w:rPr>
          <w:rFonts w:hint="eastAsia"/>
          <w:szCs w:val="24"/>
          <w:lang w:val="en-US" w:eastAsia="zh-CN"/>
        </w:rPr>
        <w:t>。因此，</w:t>
      </w:r>
      <w:r w:rsidR="00FF0E41" w:rsidRPr="0081539F">
        <w:rPr>
          <w:szCs w:val="24"/>
          <w:lang w:val="en-US" w:eastAsia="zh-CN"/>
        </w:rPr>
        <w:t>EACO</w:t>
      </w:r>
      <w:r>
        <w:rPr>
          <w:rFonts w:hint="eastAsia"/>
          <w:szCs w:val="24"/>
          <w:lang w:val="en-US" w:eastAsia="zh-CN"/>
        </w:rPr>
        <w:t>成员国已确定将</w:t>
      </w:r>
      <w:r w:rsidRPr="0081539F">
        <w:rPr>
          <w:szCs w:val="24"/>
          <w:lang w:eastAsia="zh-CN"/>
        </w:rPr>
        <w:t>6</w:t>
      </w:r>
      <w:r>
        <w:rPr>
          <w:szCs w:val="24"/>
          <w:lang w:eastAsia="zh-CN"/>
        </w:rPr>
        <w:t xml:space="preserve"> </w:t>
      </w:r>
      <w:r w:rsidRPr="0081539F">
        <w:rPr>
          <w:szCs w:val="24"/>
          <w:lang w:eastAsia="zh-CN"/>
        </w:rPr>
        <w:t>GHz</w:t>
      </w:r>
      <w:r>
        <w:rPr>
          <w:rFonts w:hint="eastAsia"/>
          <w:szCs w:val="24"/>
          <w:lang w:eastAsia="zh-CN"/>
        </w:rPr>
        <w:t>以上频段作为</w:t>
      </w:r>
      <w:r>
        <w:rPr>
          <w:rFonts w:hint="eastAsia"/>
          <w:szCs w:val="24"/>
          <w:lang w:eastAsia="zh-CN"/>
        </w:rPr>
        <w:t>IMT</w:t>
      </w:r>
      <w:r>
        <w:rPr>
          <w:rFonts w:hint="eastAsia"/>
          <w:szCs w:val="24"/>
          <w:lang w:eastAsia="zh-CN"/>
        </w:rPr>
        <w:t>业务的候选频段加以审议和研</w:t>
      </w:r>
      <w:bookmarkStart w:id="8" w:name="_GoBack"/>
      <w:bookmarkEnd w:id="8"/>
      <w:r>
        <w:rPr>
          <w:rFonts w:hint="eastAsia"/>
          <w:szCs w:val="24"/>
          <w:lang w:eastAsia="zh-CN"/>
        </w:rPr>
        <w:t>究。</w:t>
      </w:r>
    </w:p>
    <w:p w:rsidR="00FF0E41" w:rsidRPr="00074857" w:rsidRDefault="00B92D3E" w:rsidP="00FF0E41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FF0E41" w:rsidRDefault="00976C20" w:rsidP="00976C20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建议的候选频段如下：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2977"/>
      </w:tblGrid>
      <w:tr w:rsidR="00FF0E41" w:rsidRPr="0081539F" w:rsidTr="008363E4">
        <w:tc>
          <w:tcPr>
            <w:tcW w:w="846" w:type="dxa"/>
          </w:tcPr>
          <w:p w:rsidR="00FF0E41" w:rsidRPr="00976C20" w:rsidRDefault="00976C20" w:rsidP="00E33209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编号</w:t>
            </w:r>
          </w:p>
        </w:tc>
        <w:tc>
          <w:tcPr>
            <w:tcW w:w="2693" w:type="dxa"/>
          </w:tcPr>
          <w:p w:rsidR="00FF0E41" w:rsidRPr="0081539F" w:rsidRDefault="00976C20" w:rsidP="00E33209">
            <w:pPr>
              <w:pStyle w:val="Tablehead"/>
            </w:pPr>
            <w:r>
              <w:rPr>
                <w:rFonts w:eastAsiaTheme="minorEastAsia" w:hint="eastAsia"/>
                <w:lang w:eastAsia="zh-CN"/>
              </w:rPr>
              <w:t>较低频段</w:t>
            </w:r>
            <w:r w:rsidR="00E33209">
              <w:rPr>
                <w:rFonts w:ascii="SimSun" w:eastAsia="SimSun" w:hAnsi="SimSun" w:cs="SimSun" w:hint="eastAsia"/>
              </w:rPr>
              <w:t>（</w:t>
            </w:r>
            <w:r w:rsidR="00FF0E41" w:rsidRPr="0081539F">
              <w:t>GHz</w:t>
            </w:r>
            <w:r w:rsidR="00E33209">
              <w:rPr>
                <w:rFonts w:ascii="SimSun" w:eastAsia="SimSun" w:hAnsi="SimSun" w:cs="SimSun" w:hint="eastAsia"/>
              </w:rPr>
              <w:t>）</w:t>
            </w:r>
          </w:p>
        </w:tc>
        <w:tc>
          <w:tcPr>
            <w:tcW w:w="2977" w:type="dxa"/>
          </w:tcPr>
          <w:p w:rsidR="00FF0E41" w:rsidRPr="0081539F" w:rsidRDefault="00976C20" w:rsidP="00E33209">
            <w:pPr>
              <w:pStyle w:val="Tablehead"/>
            </w:pPr>
            <w:r>
              <w:rPr>
                <w:rFonts w:eastAsiaTheme="minorEastAsia" w:hint="eastAsia"/>
                <w:lang w:eastAsia="zh-CN"/>
              </w:rPr>
              <w:t>较高频段</w:t>
            </w:r>
            <w:r w:rsidR="00E33209">
              <w:rPr>
                <w:rFonts w:ascii="SimSun" w:eastAsia="SimSun" w:hAnsi="SimSun" w:cs="SimSun" w:hint="eastAsia"/>
              </w:rPr>
              <w:t>（</w:t>
            </w:r>
            <w:r w:rsidR="00FF0E41" w:rsidRPr="0081539F">
              <w:t>GHz</w:t>
            </w:r>
            <w:r w:rsidR="00E33209">
              <w:rPr>
                <w:rFonts w:ascii="SimSun" w:eastAsia="SimSun" w:hAnsi="SimSun" w:cs="SimSun" w:hint="eastAsia"/>
              </w:rPr>
              <w:t>）</w:t>
            </w:r>
          </w:p>
        </w:tc>
        <w:tc>
          <w:tcPr>
            <w:tcW w:w="2977" w:type="dxa"/>
          </w:tcPr>
          <w:p w:rsidR="00FF0E41" w:rsidRPr="0081539F" w:rsidRDefault="00976C20" w:rsidP="00E33209">
            <w:pPr>
              <w:pStyle w:val="Tablehead"/>
            </w:pPr>
            <w:r>
              <w:rPr>
                <w:rFonts w:eastAsiaTheme="minorEastAsia" w:hint="eastAsia"/>
                <w:lang w:eastAsia="zh-CN"/>
              </w:rPr>
              <w:t>带宽</w:t>
            </w:r>
            <w:r w:rsidR="00E33209">
              <w:rPr>
                <w:rFonts w:ascii="SimSun" w:eastAsia="SimSun" w:hAnsi="SimSun" w:cs="SimSun" w:hint="eastAsia"/>
              </w:rPr>
              <w:t>（</w:t>
            </w:r>
            <w:r w:rsidR="00FF0E41" w:rsidRPr="0081539F">
              <w:t>MHz</w:t>
            </w:r>
            <w:r w:rsidR="00E33209">
              <w:rPr>
                <w:rFonts w:ascii="SimSun" w:eastAsia="SimSun" w:hAnsi="SimSun" w:cs="SimSun" w:hint="eastAsia"/>
              </w:rPr>
              <w:t>）</w:t>
            </w:r>
          </w:p>
        </w:tc>
      </w:tr>
      <w:tr w:rsidR="00E33209" w:rsidRPr="0081539F" w:rsidTr="008363E4">
        <w:tc>
          <w:tcPr>
            <w:tcW w:w="846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1</w:t>
            </w:r>
          </w:p>
        </w:tc>
        <w:tc>
          <w:tcPr>
            <w:tcW w:w="2693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8.50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10.00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1</w:t>
            </w:r>
            <w:r>
              <w:t xml:space="preserve"> </w:t>
            </w:r>
            <w:r w:rsidRPr="0081539F">
              <w:t>500</w:t>
            </w:r>
          </w:p>
        </w:tc>
      </w:tr>
      <w:tr w:rsidR="00E33209" w:rsidRPr="0081539F" w:rsidTr="008363E4">
        <w:tc>
          <w:tcPr>
            <w:tcW w:w="846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2</w:t>
            </w:r>
          </w:p>
        </w:tc>
        <w:tc>
          <w:tcPr>
            <w:tcW w:w="2693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15.63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17.30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1</w:t>
            </w:r>
            <w:r>
              <w:t xml:space="preserve"> </w:t>
            </w:r>
            <w:r w:rsidRPr="0081539F">
              <w:t>670</w:t>
            </w:r>
          </w:p>
        </w:tc>
      </w:tr>
      <w:tr w:rsidR="00E33209" w:rsidRPr="0081539F" w:rsidTr="008363E4">
        <w:tc>
          <w:tcPr>
            <w:tcW w:w="846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3</w:t>
            </w:r>
          </w:p>
        </w:tc>
        <w:tc>
          <w:tcPr>
            <w:tcW w:w="2693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31.8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33.40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1</w:t>
            </w:r>
            <w:r>
              <w:t xml:space="preserve"> </w:t>
            </w:r>
            <w:r w:rsidRPr="0081539F">
              <w:t>600</w:t>
            </w:r>
          </w:p>
        </w:tc>
      </w:tr>
      <w:tr w:rsidR="00E33209" w:rsidRPr="0081539F" w:rsidTr="008363E4">
        <w:tc>
          <w:tcPr>
            <w:tcW w:w="846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4</w:t>
            </w:r>
          </w:p>
        </w:tc>
        <w:tc>
          <w:tcPr>
            <w:tcW w:w="2693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40.50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43.5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3</w:t>
            </w:r>
            <w:r>
              <w:t xml:space="preserve"> </w:t>
            </w:r>
            <w:r w:rsidRPr="0081539F">
              <w:t>000</w:t>
            </w:r>
          </w:p>
        </w:tc>
      </w:tr>
      <w:tr w:rsidR="00E33209" w:rsidRPr="0081539F" w:rsidTr="008363E4">
        <w:tc>
          <w:tcPr>
            <w:tcW w:w="846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5</w:t>
            </w:r>
          </w:p>
        </w:tc>
        <w:tc>
          <w:tcPr>
            <w:tcW w:w="2693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45.5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48.50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3</w:t>
            </w:r>
            <w:r>
              <w:t xml:space="preserve"> </w:t>
            </w:r>
            <w:r w:rsidRPr="0081539F">
              <w:t>000</w:t>
            </w:r>
          </w:p>
        </w:tc>
      </w:tr>
      <w:tr w:rsidR="00E33209" w:rsidRPr="0081539F" w:rsidTr="008363E4">
        <w:tc>
          <w:tcPr>
            <w:tcW w:w="846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6</w:t>
            </w:r>
          </w:p>
        </w:tc>
        <w:tc>
          <w:tcPr>
            <w:tcW w:w="2693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47.2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50.2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3</w:t>
            </w:r>
            <w:r>
              <w:t xml:space="preserve"> </w:t>
            </w:r>
            <w:r w:rsidRPr="0081539F">
              <w:t>000</w:t>
            </w:r>
          </w:p>
        </w:tc>
      </w:tr>
      <w:tr w:rsidR="00E33209" w:rsidRPr="0081539F" w:rsidTr="008363E4">
        <w:tc>
          <w:tcPr>
            <w:tcW w:w="846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7</w:t>
            </w:r>
          </w:p>
        </w:tc>
        <w:tc>
          <w:tcPr>
            <w:tcW w:w="2693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50.4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52.6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2</w:t>
            </w:r>
            <w:r>
              <w:t xml:space="preserve"> </w:t>
            </w:r>
            <w:r w:rsidRPr="0081539F">
              <w:t>200</w:t>
            </w:r>
          </w:p>
        </w:tc>
      </w:tr>
      <w:tr w:rsidR="00E33209" w:rsidRPr="0081539F" w:rsidTr="008363E4">
        <w:tc>
          <w:tcPr>
            <w:tcW w:w="846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8</w:t>
            </w:r>
          </w:p>
        </w:tc>
        <w:tc>
          <w:tcPr>
            <w:tcW w:w="2693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66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71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5</w:t>
            </w:r>
            <w:r>
              <w:t xml:space="preserve"> </w:t>
            </w:r>
            <w:r w:rsidRPr="0081539F">
              <w:t>000</w:t>
            </w:r>
          </w:p>
        </w:tc>
      </w:tr>
      <w:tr w:rsidR="00E33209" w:rsidRPr="0081539F" w:rsidTr="008363E4">
        <w:tc>
          <w:tcPr>
            <w:tcW w:w="846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9</w:t>
            </w:r>
          </w:p>
        </w:tc>
        <w:tc>
          <w:tcPr>
            <w:tcW w:w="2693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71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76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5</w:t>
            </w:r>
            <w:r>
              <w:t xml:space="preserve"> </w:t>
            </w:r>
            <w:r w:rsidRPr="0081539F">
              <w:t>000</w:t>
            </w:r>
          </w:p>
        </w:tc>
      </w:tr>
      <w:tr w:rsidR="00E33209" w:rsidRPr="0081539F" w:rsidTr="008363E4">
        <w:tc>
          <w:tcPr>
            <w:tcW w:w="846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10</w:t>
            </w:r>
          </w:p>
        </w:tc>
        <w:tc>
          <w:tcPr>
            <w:tcW w:w="2693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81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86</w:t>
            </w:r>
          </w:p>
        </w:tc>
        <w:tc>
          <w:tcPr>
            <w:tcW w:w="2977" w:type="dxa"/>
          </w:tcPr>
          <w:p w:rsidR="00E33209" w:rsidRPr="0081539F" w:rsidRDefault="00E33209" w:rsidP="00E33209">
            <w:pPr>
              <w:pStyle w:val="Tabletext"/>
              <w:jc w:val="center"/>
            </w:pPr>
            <w:r w:rsidRPr="0081539F">
              <w:t>5</w:t>
            </w:r>
            <w:r>
              <w:t xml:space="preserve"> </w:t>
            </w:r>
            <w:r w:rsidRPr="0081539F">
              <w:t>000</w:t>
            </w:r>
          </w:p>
        </w:tc>
      </w:tr>
    </w:tbl>
    <w:p w:rsidR="00B868FC" w:rsidRDefault="00FF0E41" w:rsidP="00E33209">
      <w:pPr>
        <w:jc w:val="center"/>
        <w:rPr>
          <w:lang w:eastAsia="zh-CN"/>
        </w:rPr>
      </w:pPr>
      <w:r>
        <w:t>______________</w:t>
      </w:r>
    </w:p>
    <w:sectPr w:rsidR="00B868F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82463">
      <w:rPr>
        <w:lang w:val="en-US"/>
      </w:rPr>
      <w:t>P:\CHI\ITU-R\CONF-R\CMR15\000\085ADD24C.docx</w:t>
    </w:r>
    <w:r>
      <w:fldChar w:fldCharType="end"/>
    </w:r>
    <w:r w:rsidR="00C269F8">
      <w:t xml:space="preserve"> (390085)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2463">
      <w:t>12.11.15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2463"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82463">
      <w:rPr>
        <w:lang w:val="en-US"/>
      </w:rPr>
      <w:t>P:\CHI\ITU-R\CONF-R\CMR15\000\085ADD24C.docx</w:t>
    </w:r>
    <w:r>
      <w:fldChar w:fldCharType="end"/>
    </w:r>
    <w:r w:rsidR="00C269F8">
      <w:t xml:space="preserve"> (390085)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2463">
      <w:t>12.11.15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2463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320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85(Add.24)-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74AD3"/>
    <w:rsid w:val="002A4C9C"/>
    <w:rsid w:val="002A4F3C"/>
    <w:rsid w:val="002B509B"/>
    <w:rsid w:val="002E2A59"/>
    <w:rsid w:val="002E4507"/>
    <w:rsid w:val="00305254"/>
    <w:rsid w:val="003169D2"/>
    <w:rsid w:val="003B4BEF"/>
    <w:rsid w:val="003C6B45"/>
    <w:rsid w:val="00403D32"/>
    <w:rsid w:val="0041282E"/>
    <w:rsid w:val="00437869"/>
    <w:rsid w:val="00465A34"/>
    <w:rsid w:val="00494F94"/>
    <w:rsid w:val="004C4554"/>
    <w:rsid w:val="004D2DEC"/>
    <w:rsid w:val="004F2BE6"/>
    <w:rsid w:val="00527E8A"/>
    <w:rsid w:val="00542E85"/>
    <w:rsid w:val="00562479"/>
    <w:rsid w:val="00576849"/>
    <w:rsid w:val="00582463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76C20"/>
    <w:rsid w:val="0099525B"/>
    <w:rsid w:val="009C72B7"/>
    <w:rsid w:val="00A0052C"/>
    <w:rsid w:val="00A31B14"/>
    <w:rsid w:val="00A323DC"/>
    <w:rsid w:val="00A330BE"/>
    <w:rsid w:val="00A466E6"/>
    <w:rsid w:val="00A815BE"/>
    <w:rsid w:val="00AA5DA1"/>
    <w:rsid w:val="00AE369F"/>
    <w:rsid w:val="00B026CB"/>
    <w:rsid w:val="00B711CC"/>
    <w:rsid w:val="00B851D4"/>
    <w:rsid w:val="00B868FC"/>
    <w:rsid w:val="00B92D3E"/>
    <w:rsid w:val="00B95072"/>
    <w:rsid w:val="00BB26CD"/>
    <w:rsid w:val="00C07239"/>
    <w:rsid w:val="00C269F8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33209"/>
    <w:rsid w:val="00E36882"/>
    <w:rsid w:val="00E560F1"/>
    <w:rsid w:val="00E92319"/>
    <w:rsid w:val="00F837F4"/>
    <w:rsid w:val="00FA1807"/>
    <w:rsid w:val="00FC59C4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96F1DA-DE8F-4E9B-8C62-754ACA0B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table" w:styleId="TableGrid">
    <w:name w:val="Table Grid"/>
    <w:basedOn w:val="TableNormal"/>
    <w:uiPriority w:val="39"/>
    <w:rsid w:val="00FF0E41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R15-WRC15-C-0085!A24!MSW-C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F1CA2-C06B-4772-AE5D-8A1B9FC1D672}">
  <ds:schemaRefs>
    <ds:schemaRef ds:uri="996b2e75-67fd-4955-a3b0-5ab9934cb50b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504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R15-WRC15-C-0085!A24!MSW-C</vt:lpstr>
    </vt:vector>
  </TitlesOfParts>
  <Manager>General Secretariat - Pool</Manager>
  <Company>International Telecommunication Union (ITU)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R15-WRC15-C-0085!A24!MSW-C</dc:title>
  <dc:subject>World Radiocommunication Conference - 2015</dc:subject>
  <dc:creator>Documents Proposals Manager (DPM)</dc:creator>
  <cp:keywords>DPM_v5.2015.11.120_prod</cp:keywords>
  <dc:description/>
  <cp:lastModifiedBy>Wang, Yujia</cp:lastModifiedBy>
  <cp:revision>7</cp:revision>
  <cp:lastPrinted>2015-11-12T16:27:00Z</cp:lastPrinted>
  <dcterms:created xsi:type="dcterms:W3CDTF">2015-11-12T16:17:00Z</dcterms:created>
  <dcterms:modified xsi:type="dcterms:W3CDTF">2015-11-12T16:27:00Z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