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206" w:type="dxa"/>
        <w:tblLayout w:type="fixed"/>
        <w:tblLook w:val="0000" w:firstRow="0" w:lastRow="0" w:firstColumn="0" w:lastColumn="0" w:noHBand="0" w:noVBand="0"/>
      </w:tblPr>
      <w:tblGrid>
        <w:gridCol w:w="6379"/>
        <w:gridCol w:w="3827"/>
      </w:tblGrid>
      <w:tr w:rsidR="005651C9" w:rsidRPr="00671C8E" w:rsidTr="00671C8E">
        <w:trPr>
          <w:cantSplit/>
        </w:trPr>
        <w:tc>
          <w:tcPr>
            <w:tcW w:w="6379" w:type="dxa"/>
          </w:tcPr>
          <w:p w:rsidR="005651C9" w:rsidRPr="00671C8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71C8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71C8E">
              <w:rPr>
                <w:rFonts w:ascii="Verdana" w:hAnsi="Verdana"/>
                <w:b/>
                <w:bCs/>
                <w:szCs w:val="22"/>
              </w:rPr>
              <w:t>15)</w:t>
            </w:r>
            <w:r w:rsidRPr="00671C8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71C8E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827" w:type="dxa"/>
          </w:tcPr>
          <w:p w:rsidR="005651C9" w:rsidRPr="00671C8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71C8E">
              <w:rPr>
                <w:noProof/>
                <w:lang w:val="en-GB" w:eastAsia="zh-CN"/>
              </w:rPr>
              <w:drawing>
                <wp:inline distT="0" distB="0" distL="0" distR="0" wp14:anchorId="3AD7486A" wp14:editId="7001D9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71C8E" w:rsidTr="00671C8E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5651C9" w:rsidRPr="00671C8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71C8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651C9" w:rsidRPr="00671C8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71C8E" w:rsidTr="00671C8E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5651C9" w:rsidRPr="00671C8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5651C9" w:rsidRPr="00671C8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71C8E" w:rsidTr="00671C8E">
        <w:trPr>
          <w:cantSplit/>
        </w:trPr>
        <w:tc>
          <w:tcPr>
            <w:tcW w:w="6379" w:type="dxa"/>
            <w:shd w:val="clear" w:color="auto" w:fill="auto"/>
          </w:tcPr>
          <w:p w:rsidR="005651C9" w:rsidRPr="00671C8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71C8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827" w:type="dxa"/>
            <w:shd w:val="clear" w:color="auto" w:fill="auto"/>
          </w:tcPr>
          <w:p w:rsidR="005651C9" w:rsidRPr="00671C8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71C8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</w:t>
            </w:r>
            <w:r w:rsidR="00671C8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ительный документ 6</w:t>
            </w:r>
            <w:r w:rsidR="00671C8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 xml:space="preserve">к Документу </w:t>
            </w:r>
            <w:r w:rsidRPr="00671C8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85(</w:t>
            </w:r>
            <w:proofErr w:type="gramStart"/>
            <w:r w:rsidRPr="00671C8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Add.23)(</w:t>
            </w:r>
            <w:proofErr w:type="gramEnd"/>
            <w:r w:rsidRPr="00671C8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Add.1)</w:t>
            </w:r>
            <w:r w:rsidR="005651C9" w:rsidRPr="00671C8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71C8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71C8E" w:rsidTr="00671C8E">
        <w:trPr>
          <w:cantSplit/>
        </w:trPr>
        <w:tc>
          <w:tcPr>
            <w:tcW w:w="6379" w:type="dxa"/>
            <w:shd w:val="clear" w:color="auto" w:fill="auto"/>
          </w:tcPr>
          <w:p w:rsidR="000F33D8" w:rsidRPr="00671C8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F33D8" w:rsidRPr="00671C8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71C8E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671C8E" w:rsidTr="00671C8E">
        <w:trPr>
          <w:cantSplit/>
        </w:trPr>
        <w:tc>
          <w:tcPr>
            <w:tcW w:w="6379" w:type="dxa"/>
          </w:tcPr>
          <w:p w:rsidR="000F33D8" w:rsidRPr="00671C8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827" w:type="dxa"/>
          </w:tcPr>
          <w:p w:rsidR="000F33D8" w:rsidRPr="00671C8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71C8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71C8E" w:rsidTr="00671C8E">
        <w:trPr>
          <w:cantSplit/>
        </w:trPr>
        <w:tc>
          <w:tcPr>
            <w:tcW w:w="10206" w:type="dxa"/>
            <w:gridSpan w:val="2"/>
          </w:tcPr>
          <w:p w:rsidR="000F33D8" w:rsidRPr="00671C8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71C8E" w:rsidTr="00671C8E">
        <w:trPr>
          <w:cantSplit/>
        </w:trPr>
        <w:tc>
          <w:tcPr>
            <w:tcW w:w="10206" w:type="dxa"/>
            <w:gridSpan w:val="2"/>
          </w:tcPr>
          <w:p w:rsidR="000F33D8" w:rsidRPr="00671C8E" w:rsidRDefault="000F33D8" w:rsidP="00606181">
            <w:pPr>
              <w:pStyle w:val="Source"/>
            </w:pPr>
            <w:bookmarkStart w:id="4" w:name="dsource" w:colFirst="0" w:colLast="0"/>
            <w:r w:rsidRPr="00671C8E">
              <w:t xml:space="preserve">Бурунди </w:t>
            </w:r>
            <w:r w:rsidR="00671C8E" w:rsidRPr="00671C8E">
              <w:t>(Республика), Кения (Республика)</w:t>
            </w:r>
            <w:r w:rsidR="00606181" w:rsidRPr="00671C8E">
              <w:t>, Уганда (Республика)</w:t>
            </w:r>
            <w:r w:rsidR="00671C8E" w:rsidRPr="00671C8E">
              <w:t xml:space="preserve">, Руандийская Республика, </w:t>
            </w:r>
            <w:r w:rsidRPr="00671C8E">
              <w:t>Тан</w:t>
            </w:r>
            <w:r w:rsidR="00671C8E" w:rsidRPr="00671C8E">
              <w:t>зания (Объединенная Республика)</w:t>
            </w:r>
          </w:p>
        </w:tc>
      </w:tr>
      <w:tr w:rsidR="000F33D8" w:rsidRPr="00671C8E" w:rsidTr="00671C8E">
        <w:trPr>
          <w:cantSplit/>
        </w:trPr>
        <w:tc>
          <w:tcPr>
            <w:tcW w:w="10206" w:type="dxa"/>
            <w:gridSpan w:val="2"/>
          </w:tcPr>
          <w:p w:rsidR="000F33D8" w:rsidRPr="00671C8E" w:rsidRDefault="00671C8E" w:rsidP="00671C8E">
            <w:pPr>
              <w:pStyle w:val="Title1"/>
            </w:pPr>
            <w:bookmarkStart w:id="5" w:name="dtitle1" w:colFirst="0" w:colLast="0"/>
            <w:bookmarkEnd w:id="4"/>
            <w:r w:rsidRPr="00671C8E">
              <w:t>пРЕДЛОЖЕНИЯ ДЛЯ РАБОТЫ КОНФЕРЕНЦИИ</w:t>
            </w:r>
          </w:p>
        </w:tc>
      </w:tr>
      <w:tr w:rsidR="000F33D8" w:rsidRPr="00671C8E" w:rsidTr="00671C8E">
        <w:trPr>
          <w:cantSplit/>
        </w:trPr>
        <w:tc>
          <w:tcPr>
            <w:tcW w:w="10206" w:type="dxa"/>
            <w:gridSpan w:val="2"/>
          </w:tcPr>
          <w:p w:rsidR="000F33D8" w:rsidRPr="00671C8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71C8E" w:rsidTr="00671C8E">
        <w:trPr>
          <w:cantSplit/>
        </w:trPr>
        <w:tc>
          <w:tcPr>
            <w:tcW w:w="10206" w:type="dxa"/>
            <w:gridSpan w:val="2"/>
          </w:tcPr>
          <w:p w:rsidR="000F33D8" w:rsidRPr="00671C8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71C8E">
              <w:rPr>
                <w:lang w:val="ru-RU"/>
              </w:rPr>
              <w:t>Пункт 9.1(9.1.6) повестки дня</w:t>
            </w:r>
          </w:p>
        </w:tc>
      </w:tr>
    </w:tbl>
    <w:bookmarkEnd w:id="7"/>
    <w:p w:rsidR="000D0C2B" w:rsidRPr="00671C8E" w:rsidRDefault="00000D14" w:rsidP="00671C8E">
      <w:pPr>
        <w:pStyle w:val="Normalaftertitle"/>
      </w:pPr>
      <w:r w:rsidRPr="00671C8E">
        <w:t>9</w:t>
      </w:r>
      <w:r w:rsidRPr="00671C8E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671C8E" w:rsidRDefault="00000D14" w:rsidP="00671C8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71C8E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671C8E">
        <w:tab/>
        <w:t>о деятельности Сектора радиосвязи в период после ВКР-12;</w:t>
      </w:r>
    </w:p>
    <w:p w:rsidR="000D0C2B" w:rsidRPr="00671C8E" w:rsidRDefault="00000D14" w:rsidP="00671C8E">
      <w:r w:rsidRPr="00671C8E">
        <w:t>9.1(</w:t>
      </w:r>
      <w:proofErr w:type="gramStart"/>
      <w:r w:rsidRPr="00671C8E">
        <w:t>9.1.6)</w:t>
      </w:r>
      <w:r w:rsidRPr="00671C8E">
        <w:tab/>
      </w:r>
      <w:proofErr w:type="gramEnd"/>
      <w:r w:rsidRPr="00671C8E">
        <w:t xml:space="preserve">Резолюция </w:t>
      </w:r>
      <w:r w:rsidRPr="00671C8E">
        <w:rPr>
          <w:b/>
          <w:bCs/>
        </w:rPr>
        <w:t>957 (ВКР-12)</w:t>
      </w:r>
      <w:r w:rsidRPr="00671C8E">
        <w:t xml:space="preserve"> "Исследования, направленные на рассмотрение определений терминов фиксированная служба, фиксированная станция и подвижная станция"</w:t>
      </w:r>
    </w:p>
    <w:p w:rsidR="0003535B" w:rsidRPr="004020F6" w:rsidRDefault="004020F6" w:rsidP="004020F6">
      <w:pPr>
        <w:pStyle w:val="Headingb"/>
        <w:rPr>
          <w:lang w:val="ru-RU"/>
        </w:rPr>
      </w:pPr>
      <w:r w:rsidRPr="004020F6">
        <w:rPr>
          <w:lang w:val="ru-RU"/>
        </w:rPr>
        <w:t>Введение</w:t>
      </w:r>
    </w:p>
    <w:p w:rsidR="004020F6" w:rsidRDefault="0048486F" w:rsidP="00272033">
      <w:r>
        <w:t xml:space="preserve">На ВКР-12 рассматривались некоторые изменения к определениям </w:t>
      </w:r>
      <w:r w:rsidRPr="0048486F">
        <w:rPr>
          <w:i/>
          <w:iCs/>
        </w:rPr>
        <w:t>фиксированной службы</w:t>
      </w:r>
      <w:r>
        <w:t xml:space="preserve">, </w:t>
      </w:r>
      <w:r w:rsidRPr="0048486F">
        <w:rPr>
          <w:i/>
          <w:iCs/>
        </w:rPr>
        <w:t>фиксированной станции</w:t>
      </w:r>
      <w:r>
        <w:t xml:space="preserve"> и </w:t>
      </w:r>
      <w:r w:rsidRPr="0048486F">
        <w:rPr>
          <w:i/>
          <w:iCs/>
        </w:rPr>
        <w:t>подвижной станции</w:t>
      </w:r>
      <w:r>
        <w:t xml:space="preserve"> в Статье 1 РР на основании исследований, предпринятых для изучен</w:t>
      </w:r>
      <w:bookmarkStart w:id="8" w:name="_GoBack"/>
      <w:bookmarkEnd w:id="8"/>
      <w:r>
        <w:t>ия конвергенции фиксированной и подвижной связи в рамках пункта 1.2 повестки дня ВКР-12, но было решено, что этот вопрос требует дальнейшего анализа и изучения для рассмотрения ВКР-15 в рамках Отчета Директора Бюро радиосвязи. В пункте 1.2 повестки дня ВКР</w:t>
      </w:r>
      <w:r>
        <w:noBreakHyphen/>
        <w:t xml:space="preserve">12 рассматривался значительно более широкий контекст совершенствования системы международного регулирования, тогда как в пункте 9.1 повестки дня ВКР-15 пункт 9.1.6 был принят для </w:t>
      </w:r>
      <w:proofErr w:type="spellStart"/>
      <w:r>
        <w:t>уделения</w:t>
      </w:r>
      <w:proofErr w:type="spellEnd"/>
      <w:r>
        <w:t xml:space="preserve"> особого </w:t>
      </w:r>
      <w:r w:rsidR="00272033">
        <w:t xml:space="preserve">внимания </w:t>
      </w:r>
      <w:r w:rsidR="00272033" w:rsidRPr="00272033">
        <w:t>возможным</w:t>
      </w:r>
      <w:r w:rsidR="00272033">
        <w:t xml:space="preserve"> изменениям в </w:t>
      </w:r>
      <w:r>
        <w:t>эти</w:t>
      </w:r>
      <w:r w:rsidR="00272033">
        <w:t>х</w:t>
      </w:r>
      <w:r>
        <w:t xml:space="preserve"> тре</w:t>
      </w:r>
      <w:r w:rsidR="00272033">
        <w:t>х</w:t>
      </w:r>
      <w:r>
        <w:t xml:space="preserve"> определения</w:t>
      </w:r>
      <w:r w:rsidR="00272033">
        <w:t>х</w:t>
      </w:r>
      <w:r>
        <w:t xml:space="preserve"> с целью учета конвергенции и поддержки осуществления эффективных методов управления использованием спектра и использования спектра.</w:t>
      </w:r>
    </w:p>
    <w:p w:rsidR="0048486F" w:rsidRPr="00272033" w:rsidRDefault="00F879B8" w:rsidP="00606181">
      <w:r>
        <w:t xml:space="preserve">Страны − </w:t>
      </w:r>
      <w:r w:rsidR="00272033">
        <w:t xml:space="preserve">члены </w:t>
      </w:r>
      <w:proofErr w:type="spellStart"/>
      <w:r w:rsidR="0048486F">
        <w:t>EACO</w:t>
      </w:r>
      <w:proofErr w:type="spellEnd"/>
      <w:r w:rsidR="0048486F">
        <w:t xml:space="preserve"> (</w:t>
      </w:r>
      <w:proofErr w:type="spellStart"/>
      <w:r w:rsidR="0048486F">
        <w:t>BDI</w:t>
      </w:r>
      <w:proofErr w:type="spellEnd"/>
      <w:r w:rsidR="0048486F">
        <w:t>/</w:t>
      </w:r>
      <w:proofErr w:type="spellStart"/>
      <w:r w:rsidR="0048486F">
        <w:t>KEN</w:t>
      </w:r>
      <w:proofErr w:type="spellEnd"/>
      <w:r w:rsidR="00606181">
        <w:t>/</w:t>
      </w:r>
      <w:proofErr w:type="spellStart"/>
      <w:r w:rsidR="00606181">
        <w:t>UGA</w:t>
      </w:r>
      <w:proofErr w:type="spellEnd"/>
      <w:r w:rsidR="0048486F">
        <w:t>/</w:t>
      </w:r>
      <w:proofErr w:type="spellStart"/>
      <w:r w:rsidR="0048486F">
        <w:t>RRW</w:t>
      </w:r>
      <w:proofErr w:type="spellEnd"/>
      <w:r w:rsidR="0048486F">
        <w:t>/</w:t>
      </w:r>
      <w:proofErr w:type="spellStart"/>
      <w:r w:rsidR="0048486F">
        <w:t>TZA</w:t>
      </w:r>
      <w:proofErr w:type="spellEnd"/>
      <w:r w:rsidR="0048486F">
        <w:t xml:space="preserve">) </w:t>
      </w:r>
      <w:r w:rsidR="00272033">
        <w:t xml:space="preserve">считают, что в </w:t>
      </w:r>
      <w:r w:rsidR="00B750A3" w:rsidRPr="00B750A3">
        <w:t xml:space="preserve">определения </w:t>
      </w:r>
      <w:r w:rsidR="00B750A3" w:rsidRPr="00F879B8">
        <w:rPr>
          <w:i/>
          <w:iCs/>
        </w:rPr>
        <w:t>фиксированной службы</w:t>
      </w:r>
      <w:r w:rsidR="00B750A3" w:rsidRPr="00B750A3">
        <w:t xml:space="preserve">, </w:t>
      </w:r>
      <w:r w:rsidR="00B750A3" w:rsidRPr="00F879B8">
        <w:rPr>
          <w:i/>
          <w:iCs/>
        </w:rPr>
        <w:t>фиксированной станции</w:t>
      </w:r>
      <w:r w:rsidR="00B750A3" w:rsidRPr="00B750A3">
        <w:t xml:space="preserve"> и </w:t>
      </w:r>
      <w:r w:rsidR="00B750A3" w:rsidRPr="00F879B8">
        <w:rPr>
          <w:i/>
          <w:iCs/>
        </w:rPr>
        <w:t>подвижной станции</w:t>
      </w:r>
      <w:r w:rsidR="00B750A3" w:rsidRPr="00B750A3">
        <w:t xml:space="preserve"> в</w:t>
      </w:r>
      <w:r w:rsidR="00B750A3">
        <w:t xml:space="preserve"> Статье 1 РР</w:t>
      </w:r>
      <w:r w:rsidR="00272033">
        <w:t xml:space="preserve"> изменения вносить не следует</w:t>
      </w:r>
      <w:r w:rsidR="00B750A3" w:rsidRPr="00272033">
        <w:t>.</w:t>
      </w:r>
    </w:p>
    <w:p w:rsidR="00B750A3" w:rsidRPr="00606181" w:rsidRDefault="00B750A3" w:rsidP="00B750A3">
      <w:pPr>
        <w:pStyle w:val="Headingb"/>
        <w:rPr>
          <w:lang w:val="ru-RU"/>
        </w:rPr>
      </w:pPr>
      <w:r w:rsidRPr="00606181">
        <w:rPr>
          <w:lang w:val="ru-RU"/>
        </w:rPr>
        <w:t>Предложения</w:t>
      </w:r>
    </w:p>
    <w:p w:rsidR="00B750A3" w:rsidRPr="00606181" w:rsidRDefault="00272033" w:rsidP="00F879B8">
      <w:r>
        <w:t>Предложение</w:t>
      </w:r>
      <w:r w:rsidRPr="00606181">
        <w:t xml:space="preserve"> </w:t>
      </w:r>
      <w:proofErr w:type="spellStart"/>
      <w:r w:rsidR="00B750A3" w:rsidRPr="00272033">
        <w:rPr>
          <w:lang w:val="en-US"/>
        </w:rPr>
        <w:t>BDI</w:t>
      </w:r>
      <w:proofErr w:type="spellEnd"/>
      <w:r w:rsidR="00B750A3" w:rsidRPr="00606181">
        <w:t>/</w:t>
      </w:r>
      <w:r w:rsidR="00B750A3" w:rsidRPr="00272033">
        <w:rPr>
          <w:lang w:val="en-US"/>
        </w:rPr>
        <w:t>KEN</w:t>
      </w:r>
      <w:r w:rsidR="00606181" w:rsidRPr="00606181">
        <w:t>/</w:t>
      </w:r>
      <w:proofErr w:type="spellStart"/>
      <w:r w:rsidR="00606181" w:rsidRPr="00272033">
        <w:rPr>
          <w:lang w:val="en-US"/>
        </w:rPr>
        <w:t>UGA</w:t>
      </w:r>
      <w:proofErr w:type="spellEnd"/>
      <w:r w:rsidR="00B750A3" w:rsidRPr="00606181">
        <w:t>/</w:t>
      </w:r>
      <w:proofErr w:type="spellStart"/>
      <w:r w:rsidR="00B750A3" w:rsidRPr="00272033">
        <w:rPr>
          <w:lang w:val="en-US"/>
        </w:rPr>
        <w:t>RRW</w:t>
      </w:r>
      <w:proofErr w:type="spellEnd"/>
      <w:r w:rsidR="00B750A3" w:rsidRPr="00606181">
        <w:t>/</w:t>
      </w:r>
      <w:proofErr w:type="spellStart"/>
      <w:r w:rsidR="00B750A3" w:rsidRPr="00272033">
        <w:rPr>
          <w:lang w:val="en-US"/>
        </w:rPr>
        <w:t>TZA</w:t>
      </w:r>
      <w:proofErr w:type="spellEnd"/>
      <w:r w:rsidR="00B750A3" w:rsidRPr="00606181">
        <w:t xml:space="preserve"> (</w:t>
      </w:r>
      <w:r>
        <w:t>стран</w:t>
      </w:r>
      <w:r w:rsidR="00F879B8">
        <w:t xml:space="preserve"> − </w:t>
      </w:r>
      <w:r>
        <w:t>членов</w:t>
      </w:r>
      <w:r w:rsidRPr="00606181">
        <w:t xml:space="preserve"> </w:t>
      </w:r>
      <w:proofErr w:type="spellStart"/>
      <w:r w:rsidR="00B750A3" w:rsidRPr="00272033">
        <w:rPr>
          <w:lang w:val="en-US"/>
        </w:rPr>
        <w:t>EACO</w:t>
      </w:r>
      <w:proofErr w:type="spellEnd"/>
      <w:r w:rsidR="00B750A3" w:rsidRPr="00606181">
        <w:t xml:space="preserve">) </w:t>
      </w:r>
      <w:r>
        <w:t>представлено ниже</w:t>
      </w:r>
      <w:r w:rsidR="00B750A3" w:rsidRPr="00606181">
        <w:t>:</w:t>
      </w:r>
    </w:p>
    <w:p w:rsidR="009B5CC2" w:rsidRPr="0060618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06181">
        <w:br w:type="page"/>
      </w:r>
    </w:p>
    <w:p w:rsidR="000714DA" w:rsidRPr="00272033" w:rsidRDefault="00000D14" w:rsidP="00606181">
      <w:pPr>
        <w:pStyle w:val="Proposal"/>
        <w:rPr>
          <w:lang w:val="es-ES"/>
        </w:rPr>
      </w:pPr>
      <w:proofErr w:type="spellStart"/>
      <w:r w:rsidRPr="00272033">
        <w:rPr>
          <w:u w:val="single"/>
          <w:lang w:val="es-ES"/>
        </w:rPr>
        <w:lastRenderedPageBreak/>
        <w:t>NOC</w:t>
      </w:r>
      <w:proofErr w:type="spellEnd"/>
      <w:r w:rsidRPr="00272033">
        <w:rPr>
          <w:lang w:val="es-ES"/>
        </w:rPr>
        <w:tab/>
      </w:r>
      <w:proofErr w:type="spellStart"/>
      <w:r w:rsidRPr="00272033">
        <w:rPr>
          <w:lang w:val="es-ES"/>
        </w:rPr>
        <w:t>BDI</w:t>
      </w:r>
      <w:proofErr w:type="spellEnd"/>
      <w:r w:rsidRPr="00272033">
        <w:rPr>
          <w:lang w:val="es-ES"/>
        </w:rPr>
        <w:t>/KEN</w:t>
      </w:r>
      <w:r w:rsidR="00606181" w:rsidRPr="00272033">
        <w:rPr>
          <w:lang w:val="es-ES"/>
        </w:rPr>
        <w:t>/</w:t>
      </w:r>
      <w:proofErr w:type="spellStart"/>
      <w:r w:rsidR="00606181" w:rsidRPr="00272033">
        <w:rPr>
          <w:lang w:val="es-ES"/>
        </w:rPr>
        <w:t>UGA</w:t>
      </w:r>
      <w:proofErr w:type="spellEnd"/>
      <w:r w:rsidRPr="00272033">
        <w:rPr>
          <w:lang w:val="es-ES"/>
        </w:rPr>
        <w:t>/</w:t>
      </w:r>
      <w:proofErr w:type="spellStart"/>
      <w:r w:rsidRPr="00272033">
        <w:rPr>
          <w:lang w:val="es-ES"/>
        </w:rPr>
        <w:t>RRW</w:t>
      </w:r>
      <w:proofErr w:type="spellEnd"/>
      <w:r w:rsidRPr="00272033">
        <w:rPr>
          <w:lang w:val="es-ES"/>
        </w:rPr>
        <w:t>/</w:t>
      </w:r>
      <w:proofErr w:type="spellStart"/>
      <w:r w:rsidRPr="00272033">
        <w:rPr>
          <w:lang w:val="es-ES"/>
        </w:rPr>
        <w:t>TZA</w:t>
      </w:r>
      <w:proofErr w:type="spellEnd"/>
      <w:r w:rsidRPr="00272033">
        <w:rPr>
          <w:lang w:val="es-ES"/>
        </w:rPr>
        <w:t>/</w:t>
      </w:r>
      <w:proofErr w:type="spellStart"/>
      <w:r w:rsidRPr="00272033">
        <w:rPr>
          <w:lang w:val="es-ES"/>
        </w:rPr>
        <w:t>85A23A1A6</w:t>
      </w:r>
      <w:proofErr w:type="spellEnd"/>
      <w:r w:rsidRPr="00272033">
        <w:rPr>
          <w:lang w:val="es-ES"/>
        </w:rPr>
        <w:t>/1</w:t>
      </w:r>
    </w:p>
    <w:p w:rsidR="009F363E" w:rsidRPr="00272033" w:rsidRDefault="00000D14" w:rsidP="00000D14">
      <w:pPr>
        <w:pStyle w:val="Volumetitle"/>
        <w:rPr>
          <w:lang w:val="es-ES"/>
        </w:rPr>
      </w:pPr>
      <w:bookmarkStart w:id="9" w:name="_Toc331607656"/>
      <w:bookmarkEnd w:id="9"/>
      <w:r>
        <w:t>РЕГЛАМЕНТ</w:t>
      </w:r>
      <w:r w:rsidRPr="00272033">
        <w:rPr>
          <w:lang w:val="es-ES"/>
        </w:rPr>
        <w:t xml:space="preserve"> </w:t>
      </w:r>
      <w:r>
        <w:t>РАДИОСВЯЗИ</w:t>
      </w:r>
    </w:p>
    <w:p w:rsidR="000714DA" w:rsidRPr="00272033" w:rsidRDefault="000714DA">
      <w:pPr>
        <w:pStyle w:val="Reasons"/>
        <w:rPr>
          <w:lang w:val="es-ES"/>
        </w:rPr>
      </w:pPr>
    </w:p>
    <w:p w:rsidR="000714DA" w:rsidRPr="00272033" w:rsidRDefault="00000D14" w:rsidP="00606181">
      <w:pPr>
        <w:pStyle w:val="Proposal"/>
        <w:rPr>
          <w:lang w:val="es-ES"/>
        </w:rPr>
      </w:pPr>
      <w:proofErr w:type="spellStart"/>
      <w:r w:rsidRPr="00272033">
        <w:rPr>
          <w:lang w:val="es-ES"/>
        </w:rPr>
        <w:t>SUP</w:t>
      </w:r>
      <w:proofErr w:type="spellEnd"/>
      <w:r w:rsidRPr="00272033">
        <w:rPr>
          <w:lang w:val="es-ES"/>
        </w:rPr>
        <w:tab/>
      </w:r>
      <w:proofErr w:type="spellStart"/>
      <w:r w:rsidRPr="00272033">
        <w:rPr>
          <w:lang w:val="es-ES"/>
        </w:rPr>
        <w:t>BDI</w:t>
      </w:r>
      <w:proofErr w:type="spellEnd"/>
      <w:r w:rsidRPr="00272033">
        <w:rPr>
          <w:lang w:val="es-ES"/>
        </w:rPr>
        <w:t>/KEN</w:t>
      </w:r>
      <w:r w:rsidR="00606181" w:rsidRPr="00272033">
        <w:rPr>
          <w:lang w:val="es-ES"/>
        </w:rPr>
        <w:t>/</w:t>
      </w:r>
      <w:proofErr w:type="spellStart"/>
      <w:r w:rsidR="00606181" w:rsidRPr="00272033">
        <w:rPr>
          <w:lang w:val="es-ES"/>
        </w:rPr>
        <w:t>UGA</w:t>
      </w:r>
      <w:proofErr w:type="spellEnd"/>
      <w:r w:rsidRPr="00272033">
        <w:rPr>
          <w:lang w:val="es-ES"/>
        </w:rPr>
        <w:t>/</w:t>
      </w:r>
      <w:proofErr w:type="spellStart"/>
      <w:r w:rsidRPr="00272033">
        <w:rPr>
          <w:lang w:val="es-ES"/>
        </w:rPr>
        <w:t>RRW</w:t>
      </w:r>
      <w:proofErr w:type="spellEnd"/>
      <w:r w:rsidRPr="00272033">
        <w:rPr>
          <w:lang w:val="es-ES"/>
        </w:rPr>
        <w:t>/</w:t>
      </w:r>
      <w:proofErr w:type="spellStart"/>
      <w:r w:rsidRPr="00272033">
        <w:rPr>
          <w:lang w:val="es-ES"/>
        </w:rPr>
        <w:t>TZA</w:t>
      </w:r>
      <w:proofErr w:type="spellEnd"/>
      <w:r w:rsidRPr="00272033">
        <w:rPr>
          <w:lang w:val="es-ES"/>
        </w:rPr>
        <w:t>/</w:t>
      </w:r>
      <w:proofErr w:type="spellStart"/>
      <w:r w:rsidRPr="00272033">
        <w:rPr>
          <w:lang w:val="es-ES"/>
        </w:rPr>
        <w:t>85A23A1A6</w:t>
      </w:r>
      <w:proofErr w:type="spellEnd"/>
      <w:r w:rsidRPr="00272033">
        <w:rPr>
          <w:lang w:val="es-ES"/>
        </w:rPr>
        <w:t>/2</w:t>
      </w:r>
    </w:p>
    <w:p w:rsidR="00983F9F" w:rsidRPr="00671C8E" w:rsidRDefault="00000D14" w:rsidP="002C1FD2">
      <w:pPr>
        <w:pStyle w:val="ResNo"/>
      </w:pPr>
      <w:r w:rsidRPr="00671C8E">
        <w:t xml:space="preserve">РЕЗОЛЮЦИЯ </w:t>
      </w:r>
      <w:r w:rsidRPr="00671C8E">
        <w:rPr>
          <w:rStyle w:val="href"/>
        </w:rPr>
        <w:t>957</w:t>
      </w:r>
      <w:r w:rsidRPr="00671C8E">
        <w:t xml:space="preserve"> (ВКР-12)</w:t>
      </w:r>
    </w:p>
    <w:p w:rsidR="00983F9F" w:rsidRPr="00671C8E" w:rsidRDefault="00000D14" w:rsidP="00B750A3">
      <w:pPr>
        <w:pStyle w:val="Restitle"/>
      </w:pPr>
      <w:bookmarkStart w:id="10" w:name="_Toc329089778"/>
      <w:r w:rsidRPr="00671C8E">
        <w:t>Исследования, направленные на рассмотрение определений терминов фиксированная служба, фиксированная станция и подвижная станция</w:t>
      </w:r>
      <w:bookmarkEnd w:id="10"/>
    </w:p>
    <w:p w:rsidR="00B750A3" w:rsidRDefault="00B750A3" w:rsidP="0032202E">
      <w:pPr>
        <w:pStyle w:val="Reasons"/>
      </w:pPr>
    </w:p>
    <w:p w:rsidR="000714DA" w:rsidRPr="00671C8E" w:rsidRDefault="00B750A3" w:rsidP="00B750A3">
      <w:pPr>
        <w:jc w:val="center"/>
      </w:pPr>
      <w:r>
        <w:t>______________</w:t>
      </w:r>
    </w:p>
    <w:sectPr w:rsidR="000714DA" w:rsidRPr="00671C8E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BD7111" w:rsidRDefault="00567276">
    <w:pPr>
      <w:ind w:right="360"/>
      <w:rPr>
        <w:lang w:val="en-US"/>
      </w:rPr>
    </w:pPr>
    <w:r>
      <w:fldChar w:fldCharType="begin"/>
    </w:r>
    <w:r w:rsidRPr="00BD7111">
      <w:rPr>
        <w:lang w:val="en-US"/>
      </w:rPr>
      <w:instrText xml:space="preserve"> FILENAME \p  \* MERGEFORMAT </w:instrText>
    </w:r>
    <w:r>
      <w:fldChar w:fldCharType="separate"/>
    </w:r>
    <w:r w:rsidR="003255A4">
      <w:rPr>
        <w:noProof/>
        <w:lang w:val="en-US"/>
      </w:rPr>
      <w:t>P:\RUS\ITU-R\CONF-R\CMR15\000\085ADD23ADD01ADD06R.docx</w:t>
    </w:r>
    <w:r>
      <w:fldChar w:fldCharType="end"/>
    </w:r>
    <w:r w:rsidRPr="00BD711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55A4">
      <w:rPr>
        <w:noProof/>
      </w:rPr>
      <w:t>29.10.15</w:t>
    </w:r>
    <w:r>
      <w:fldChar w:fldCharType="end"/>
    </w:r>
    <w:r w:rsidRPr="00BD711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55A4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BD7111">
      <w:rPr>
        <w:lang w:val="en-US"/>
      </w:rPr>
      <w:instrText xml:space="preserve"> FILENAME \p  \* MERGEFORMAT </w:instrText>
    </w:r>
    <w:r>
      <w:fldChar w:fldCharType="separate"/>
    </w:r>
    <w:r w:rsidR="003255A4">
      <w:rPr>
        <w:lang w:val="en-US"/>
      </w:rPr>
      <w:t>P:\RUS\ITU-R\CONF-R\CMR15\000\085ADD23ADD01ADD06R.docx</w:t>
    </w:r>
    <w:r>
      <w:fldChar w:fldCharType="end"/>
    </w:r>
    <w:r w:rsidR="00301B69" w:rsidRPr="00BD7111">
      <w:rPr>
        <w:lang w:val="en-US"/>
      </w:rPr>
      <w:t xml:space="preserve"> (388619)</w:t>
    </w:r>
    <w:r w:rsidRPr="00BD711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55A4">
      <w:t>29.10.15</w:t>
    </w:r>
    <w:r>
      <w:fldChar w:fldCharType="end"/>
    </w:r>
    <w:r w:rsidRPr="00BD711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55A4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72033" w:rsidRDefault="00567276" w:rsidP="00DE2EBA">
    <w:pPr>
      <w:pStyle w:val="Footer"/>
      <w:rPr>
        <w:lang w:val="en-US"/>
      </w:rPr>
    </w:pPr>
    <w:r>
      <w:fldChar w:fldCharType="begin"/>
    </w:r>
    <w:r w:rsidRPr="00272033">
      <w:rPr>
        <w:lang w:val="en-US"/>
      </w:rPr>
      <w:instrText xml:space="preserve"> FILENAME \p  \* MERGEFORMAT </w:instrText>
    </w:r>
    <w:r>
      <w:fldChar w:fldCharType="separate"/>
    </w:r>
    <w:r w:rsidR="003255A4">
      <w:rPr>
        <w:lang w:val="en-US"/>
      </w:rPr>
      <w:t>P:\RUS\ITU-R\CONF-R\CMR15\000\085ADD23ADD01ADD06R.docx</w:t>
    </w:r>
    <w:r>
      <w:fldChar w:fldCharType="end"/>
    </w:r>
    <w:r w:rsidR="00301B69" w:rsidRPr="00272033">
      <w:rPr>
        <w:lang w:val="en-US"/>
      </w:rPr>
      <w:t xml:space="preserve"> (388619)</w:t>
    </w:r>
    <w:r w:rsidRPr="0027203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55A4">
      <w:t>29.10.15</w:t>
    </w:r>
    <w:r>
      <w:fldChar w:fldCharType="end"/>
    </w:r>
    <w:r w:rsidRPr="0027203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55A4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255A4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85(Add.23</w:t>
    </w:r>
    <w:proofErr w:type="gramStart"/>
    <w:r w:rsidR="00F761D2">
      <w:t>)(</w:t>
    </w:r>
    <w:proofErr w:type="gramEnd"/>
    <w:r w:rsidR="00F761D2">
      <w:t>Add.1)(Add.6)-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0D14"/>
    <w:rsid w:val="000260F1"/>
    <w:rsid w:val="0003535B"/>
    <w:rsid w:val="000714DA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72033"/>
    <w:rsid w:val="00290C74"/>
    <w:rsid w:val="002A2D3F"/>
    <w:rsid w:val="00300F84"/>
    <w:rsid w:val="00301B69"/>
    <w:rsid w:val="003255A4"/>
    <w:rsid w:val="00344EB8"/>
    <w:rsid w:val="00346BEC"/>
    <w:rsid w:val="003C583C"/>
    <w:rsid w:val="003F0078"/>
    <w:rsid w:val="004020F6"/>
    <w:rsid w:val="00434A7C"/>
    <w:rsid w:val="0045143A"/>
    <w:rsid w:val="0048486F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6181"/>
    <w:rsid w:val="006115BE"/>
    <w:rsid w:val="00614771"/>
    <w:rsid w:val="00620DD7"/>
    <w:rsid w:val="00657DE0"/>
    <w:rsid w:val="00671C8E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0A3"/>
    <w:rsid w:val="00B75113"/>
    <w:rsid w:val="00BA13A4"/>
    <w:rsid w:val="00BA1AA1"/>
    <w:rsid w:val="00BA35DC"/>
    <w:rsid w:val="00BC5313"/>
    <w:rsid w:val="00BD7111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879B8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1C0EE33-049D-494A-AC53-A69957E6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R15-WRC15-C-0085!A23-A1-A6!MSW-R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CCC199-1217-4584-AE03-0CC6EE1226C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1842</Characters>
  <Application>Microsoft Office Word</Application>
  <DocSecurity>0</DocSecurity>
  <Lines>50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R15-WRC15-C-0085!A23-A1-A6!MSW-R</vt:lpstr>
    </vt:vector>
  </TitlesOfParts>
  <Manager>General Secretariat - Pool</Manager>
  <Company>International Telecommunication Union (ITU)</Company>
  <LinksUpToDate>false</LinksUpToDate>
  <CharactersWithSpaces>2069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R15-WRC15-C-0085!A23-A1-A6!MSW-R</dc:title>
  <dc:subject>World Radiocommunication Conference - 2015</dc:subject>
  <dc:creator>Documents Proposals Manager (DPM)</dc:creator>
  <cp:keywords>DPM_v5.2015.10.22_prod</cp:keywords>
  <dc:description/>
  <cp:lastModifiedBy>Antipina, Nadezda</cp:lastModifiedBy>
  <cp:revision>5</cp:revision>
  <cp:lastPrinted>2015-10-29T17:06:00Z</cp:lastPrinted>
  <dcterms:created xsi:type="dcterms:W3CDTF">2015-10-25T13:43:00Z</dcterms:created>
  <dcterms:modified xsi:type="dcterms:W3CDTF">2015-10-29T17:06:00Z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