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567717">
        <w:trPr>
          <w:cantSplit/>
        </w:trPr>
        <w:tc>
          <w:tcPr>
            <w:tcW w:w="6804" w:type="dxa"/>
          </w:tcPr>
          <w:p w:rsidR="00622560" w:rsidRPr="00566240" w:rsidRDefault="00B711CC" w:rsidP="00D77F4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D77F42">
            <w:pPr>
              <w:spacing w:before="0"/>
              <w:jc w:val="right"/>
              <w:rPr>
                <w:rFonts w:ascii="Verdana" w:hAnsi="Verdana"/>
                <w:sz w:val="20"/>
              </w:rPr>
            </w:pPr>
            <w:bookmarkStart w:id="2" w:name="ditulogo"/>
            <w:bookmarkEnd w:id="2"/>
            <w:r>
              <w:rPr>
                <w:noProof/>
                <w:lang w:val="en-US" w:eastAsia="zh-CN"/>
              </w:rPr>
              <w:drawing>
                <wp:inline distT="0" distB="0" distL="0" distR="0" wp14:anchorId="11204281" wp14:editId="1DA412F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67717">
        <w:trPr>
          <w:cantSplit/>
        </w:trPr>
        <w:tc>
          <w:tcPr>
            <w:tcW w:w="6804" w:type="dxa"/>
            <w:tcBorders>
              <w:bottom w:val="single" w:sz="12" w:space="0" w:color="auto"/>
            </w:tcBorders>
          </w:tcPr>
          <w:p w:rsidR="00622560" w:rsidRPr="00617BE4" w:rsidRDefault="00B711CC" w:rsidP="00D77F4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D77F42">
            <w:pPr>
              <w:spacing w:before="0"/>
              <w:rPr>
                <w:rFonts w:ascii="Verdana" w:hAnsi="Verdana"/>
                <w:sz w:val="20"/>
                <w:szCs w:val="24"/>
              </w:rPr>
            </w:pPr>
          </w:p>
        </w:tc>
      </w:tr>
      <w:tr w:rsidR="00622560" w:rsidRPr="00C324A8" w:rsidTr="00567717">
        <w:trPr>
          <w:cantSplit/>
        </w:trPr>
        <w:tc>
          <w:tcPr>
            <w:tcW w:w="6804" w:type="dxa"/>
            <w:tcBorders>
              <w:top w:val="single" w:sz="12" w:space="0" w:color="auto"/>
            </w:tcBorders>
          </w:tcPr>
          <w:p w:rsidR="00622560" w:rsidRPr="00CB4E5A" w:rsidRDefault="00622560" w:rsidP="00D77F42">
            <w:pPr>
              <w:rPr>
                <w:rFonts w:ascii="Verdana" w:hAnsi="Verdana"/>
                <w:b/>
                <w:bCs/>
                <w:sz w:val="20"/>
              </w:rPr>
            </w:pPr>
          </w:p>
        </w:tc>
        <w:tc>
          <w:tcPr>
            <w:tcW w:w="3227" w:type="dxa"/>
            <w:tcBorders>
              <w:top w:val="single" w:sz="12" w:space="0" w:color="auto"/>
            </w:tcBorders>
          </w:tcPr>
          <w:p w:rsidR="00622560" w:rsidRPr="00CB4E5A" w:rsidRDefault="00622560" w:rsidP="00D77F42">
            <w:pPr>
              <w:rPr>
                <w:rFonts w:ascii="Verdana" w:hAnsi="Verdana"/>
                <w:b/>
                <w:bCs/>
                <w:sz w:val="20"/>
              </w:rPr>
            </w:pPr>
          </w:p>
        </w:tc>
      </w:tr>
      <w:tr w:rsidR="00622560" w:rsidRPr="00C324A8" w:rsidTr="00567717">
        <w:trPr>
          <w:cantSplit/>
          <w:trHeight w:val="23"/>
        </w:trPr>
        <w:tc>
          <w:tcPr>
            <w:tcW w:w="6804" w:type="dxa"/>
            <w:shd w:val="clear" w:color="auto" w:fill="auto"/>
          </w:tcPr>
          <w:p w:rsidR="00622560" w:rsidRPr="00A466E6" w:rsidRDefault="000273B7" w:rsidP="00D77F42">
            <w:pPr>
              <w:spacing w:before="0"/>
              <w:rPr>
                <w:rFonts w:ascii="Verdana" w:hAnsi="Verdana"/>
                <w:b/>
                <w:sz w:val="20"/>
              </w:rPr>
            </w:pPr>
            <w:proofErr w:type="spellStart"/>
            <w:r w:rsidRPr="00A466E6">
              <w:rPr>
                <w:rFonts w:ascii="Verdana" w:hAnsi="Verdana"/>
                <w:b/>
                <w:sz w:val="20"/>
              </w:rPr>
              <w:t>全体会议</w:t>
            </w:r>
            <w:proofErr w:type="spellEnd"/>
          </w:p>
        </w:tc>
        <w:tc>
          <w:tcPr>
            <w:tcW w:w="3227" w:type="dxa"/>
            <w:shd w:val="clear" w:color="auto" w:fill="auto"/>
          </w:tcPr>
          <w:p w:rsidR="00622560" w:rsidRPr="00622560" w:rsidRDefault="000273B7" w:rsidP="009D5979">
            <w:pPr>
              <w:spacing w:before="0"/>
              <w:rPr>
                <w:rFonts w:ascii="Verdana" w:hAnsi="Verdana"/>
                <w:sz w:val="20"/>
              </w:rPr>
            </w:pPr>
            <w:proofErr w:type="spellStart"/>
            <w:r>
              <w:rPr>
                <w:rFonts w:ascii="Verdana" w:hAnsi="Verdana" w:cs="Traditional Arabic"/>
                <w:b/>
                <w:sz w:val="20"/>
              </w:rPr>
              <w:t>文件</w:t>
            </w:r>
            <w:proofErr w:type="spellEnd"/>
            <w:r w:rsidR="00D711D2">
              <w:rPr>
                <w:rFonts w:ascii="Verdana" w:hAnsi="Verdana" w:cs="Traditional Arabic"/>
                <w:b/>
                <w:sz w:val="20"/>
              </w:rPr>
              <w:t xml:space="preserve"> 85</w:t>
            </w:r>
            <w:r w:rsidR="00D77F42">
              <w:rPr>
                <w:rFonts w:ascii="Verdana" w:hAnsi="Verdana" w:cs="Traditional Arabic"/>
                <w:b/>
                <w:sz w:val="20"/>
              </w:rPr>
              <w:t xml:space="preserve"> </w:t>
            </w:r>
            <w:r w:rsidR="002A3DB9">
              <w:rPr>
                <w:rFonts w:ascii="Verdana" w:hAnsi="Verdana" w:cs="Traditional Arabic"/>
                <w:b/>
                <w:sz w:val="20"/>
              </w:rPr>
              <w:t>(Add.</w:t>
            </w:r>
            <w:r w:rsidR="009D5979">
              <w:rPr>
                <w:rFonts w:ascii="Verdana" w:hAnsi="Verdana" w:cs="Traditional Arabic" w:hint="eastAsia"/>
                <w:b/>
                <w:sz w:val="20"/>
                <w:lang w:eastAsia="zh-CN"/>
              </w:rPr>
              <w:t>21</w:t>
            </w:r>
            <w:r>
              <w:rPr>
                <w:rFonts w:ascii="Verdana" w:hAnsi="Verdana" w:cs="Traditional Arabic"/>
                <w:b/>
                <w:sz w:val="20"/>
              </w:rPr>
              <w:t>)</w:t>
            </w:r>
            <w:r w:rsidR="002A3DB9">
              <w:rPr>
                <w:rFonts w:ascii="Verdana" w:hAnsi="Verdana" w:cs="Traditional Arabic"/>
                <w:b/>
                <w:sz w:val="20"/>
              </w:rPr>
              <w:t>(Add.</w:t>
            </w:r>
            <w:r w:rsidR="009D5979">
              <w:rPr>
                <w:rFonts w:ascii="Verdana" w:hAnsi="Verdana" w:cs="Traditional Arabic" w:hint="eastAsia"/>
                <w:b/>
                <w:sz w:val="20"/>
                <w:lang w:eastAsia="zh-CN"/>
              </w:rPr>
              <w:t>8</w:t>
            </w:r>
            <w:r w:rsidR="00D77F42">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67717">
        <w:trPr>
          <w:cantSplit/>
          <w:trHeight w:val="23"/>
        </w:trPr>
        <w:tc>
          <w:tcPr>
            <w:tcW w:w="6804" w:type="dxa"/>
            <w:shd w:val="clear" w:color="auto" w:fill="auto"/>
          </w:tcPr>
          <w:p w:rsidR="008221A4" w:rsidRPr="00C324A8" w:rsidRDefault="008221A4" w:rsidP="00D77F42">
            <w:pPr>
              <w:spacing w:before="0"/>
              <w:rPr>
                <w:rFonts w:ascii="Verdana" w:hAnsi="Verdana"/>
                <w:b/>
                <w:smallCaps/>
                <w:sz w:val="20"/>
              </w:rPr>
            </w:pPr>
          </w:p>
        </w:tc>
        <w:tc>
          <w:tcPr>
            <w:tcW w:w="3227" w:type="dxa"/>
            <w:shd w:val="clear" w:color="auto" w:fill="auto"/>
          </w:tcPr>
          <w:p w:rsidR="008221A4" w:rsidRPr="00622560" w:rsidRDefault="008221A4" w:rsidP="00D77F4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567717">
        <w:trPr>
          <w:cantSplit/>
          <w:trHeight w:val="23"/>
        </w:trPr>
        <w:tc>
          <w:tcPr>
            <w:tcW w:w="6804" w:type="dxa"/>
          </w:tcPr>
          <w:p w:rsidR="008221A4" w:rsidRPr="00CB4E5A" w:rsidRDefault="008221A4" w:rsidP="00D77F42">
            <w:pPr>
              <w:spacing w:before="0"/>
              <w:rPr>
                <w:rFonts w:ascii="Verdana" w:hAnsi="Verdana"/>
                <w:b/>
                <w:bCs/>
                <w:sz w:val="20"/>
              </w:rPr>
            </w:pPr>
          </w:p>
        </w:tc>
        <w:tc>
          <w:tcPr>
            <w:tcW w:w="3227" w:type="dxa"/>
          </w:tcPr>
          <w:p w:rsidR="008221A4" w:rsidRPr="00622560" w:rsidRDefault="008221A4" w:rsidP="00D77F42">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D77F42">
            <w:pPr>
              <w:spacing w:before="0"/>
              <w:rPr>
                <w:rFonts w:ascii="Verdana" w:hAnsi="Verdana"/>
                <w:b/>
                <w:bCs/>
                <w:sz w:val="20"/>
              </w:rPr>
            </w:pPr>
          </w:p>
        </w:tc>
      </w:tr>
      <w:tr w:rsidR="008221A4">
        <w:trPr>
          <w:cantSplit/>
        </w:trPr>
        <w:tc>
          <w:tcPr>
            <w:tcW w:w="10031" w:type="dxa"/>
            <w:gridSpan w:val="2"/>
          </w:tcPr>
          <w:p w:rsidR="008221A4" w:rsidRDefault="008221A4" w:rsidP="00D77F42">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D77F42">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D711D2" w:rsidP="00D77F42">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D77F42">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D77F42">
            <w:pPr>
              <w:pStyle w:val="Agendaitem"/>
            </w:pPr>
            <w:bookmarkStart w:id="7" w:name="dtitle3" w:colFirst="0" w:colLast="0"/>
            <w:bookmarkEnd w:id="6"/>
            <w:r w:rsidRPr="000273B7">
              <w:t>议项</w:t>
            </w:r>
            <w:r w:rsidRPr="000273B7">
              <w:t>7(H)</w:t>
            </w:r>
          </w:p>
        </w:tc>
      </w:tr>
    </w:tbl>
    <w:bookmarkEnd w:id="7"/>
    <w:p w:rsidR="008B60D0" w:rsidRPr="007806A0" w:rsidRDefault="00824417" w:rsidP="00D77F42">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506848">
        <w:rPr>
          <w:b/>
          <w:bCs/>
          <w:lang w:eastAsia="zh-CN"/>
        </w:rPr>
        <w:t>86</w:t>
      </w:r>
      <w:r w:rsidRPr="009C33AA">
        <w:rPr>
          <w:rFonts w:hint="eastAsia"/>
          <w:lang w:eastAsia="zh-CN"/>
        </w:rPr>
        <w:t>号决议</w:t>
      </w:r>
      <w:r w:rsidRPr="002A3DB9">
        <w:rPr>
          <w:rFonts w:hint="eastAsia"/>
          <w:b/>
          <w:bCs/>
          <w:lang w:eastAsia="zh-CN"/>
        </w:rPr>
        <w:t>（</w:t>
      </w:r>
      <w:r w:rsidRPr="00506848">
        <w:rPr>
          <w:b/>
          <w:bCs/>
          <w:lang w:eastAsia="zh-CN"/>
        </w:rPr>
        <w:t>WRC-07</w:t>
      </w:r>
      <w:r w:rsidRPr="00506848">
        <w:rPr>
          <w:rFonts w:hint="eastAsia"/>
          <w:b/>
          <w:bCs/>
          <w:lang w:eastAsia="zh-CN"/>
        </w:rPr>
        <w:t>，修订版</w:t>
      </w:r>
      <w:r w:rsidRPr="002A3DB9">
        <w:rPr>
          <w:rFonts w:hint="eastAsia"/>
          <w:b/>
          <w:bCs/>
          <w:lang w:eastAsia="zh-CN"/>
        </w:rPr>
        <w:t>）</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D77F42" w:rsidRPr="00D77F42" w:rsidRDefault="00824417" w:rsidP="002A3DB9">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D77F42">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D711D2" w:rsidRDefault="00F30322" w:rsidP="00D77F42">
      <w:pPr>
        <w:pStyle w:val="Headingb"/>
        <w:rPr>
          <w:lang w:eastAsia="zh-CN"/>
        </w:rPr>
      </w:pPr>
      <w:r>
        <w:rPr>
          <w:rFonts w:hint="eastAsia"/>
          <w:lang w:eastAsia="zh-CN"/>
        </w:rPr>
        <w:t>引言</w:t>
      </w:r>
    </w:p>
    <w:p w:rsidR="00D711D2" w:rsidRDefault="00D711D2" w:rsidP="00D77F42">
      <w:pPr>
        <w:ind w:firstLineChars="200" w:firstLine="480"/>
        <w:rPr>
          <w:lang w:eastAsia="zh-CN"/>
        </w:rPr>
      </w:pPr>
      <w:r>
        <w:rPr>
          <w:lang w:eastAsia="ko-KR"/>
        </w:rPr>
        <w:t>WRC-12</w:t>
      </w:r>
      <w:r>
        <w:rPr>
          <w:rFonts w:hint="eastAsia"/>
          <w:lang w:eastAsia="zh-CN"/>
        </w:rPr>
        <w:t>对</w:t>
      </w:r>
      <w:r>
        <w:rPr>
          <w:lang w:eastAsia="zh-CN"/>
        </w:rPr>
        <w:t>《</w:t>
      </w:r>
      <w:r>
        <w:rPr>
          <w:rFonts w:hint="eastAsia"/>
          <w:lang w:eastAsia="zh-CN"/>
        </w:rPr>
        <w:t>无线电规则</w:t>
      </w:r>
      <w:r>
        <w:rPr>
          <w:lang w:eastAsia="zh-CN"/>
        </w:rPr>
        <w:t>》</w:t>
      </w:r>
      <w:r>
        <w:rPr>
          <w:rFonts w:hint="eastAsia"/>
          <w:lang w:eastAsia="zh-CN"/>
        </w:rPr>
        <w:t>第</w:t>
      </w:r>
      <w:r w:rsidRPr="004F37EC">
        <w:rPr>
          <w:bCs/>
          <w:lang w:eastAsia="ko-KR"/>
        </w:rPr>
        <w:t>11.44B</w:t>
      </w:r>
      <w:r>
        <w:rPr>
          <w:rFonts w:hint="eastAsia"/>
          <w:bCs/>
          <w:lang w:eastAsia="zh-CN"/>
        </w:rPr>
        <w:t>和</w:t>
      </w:r>
      <w:r w:rsidRPr="004F37EC">
        <w:rPr>
          <w:lang w:eastAsia="zh-CN"/>
        </w:rPr>
        <w:t>11.4</w:t>
      </w:r>
      <w:r w:rsidRPr="004F37EC">
        <w:rPr>
          <w:lang w:eastAsia="ko-KR"/>
        </w:rPr>
        <w:t>9</w:t>
      </w:r>
      <w:r>
        <w:rPr>
          <w:rFonts w:hint="eastAsia"/>
          <w:lang w:eastAsia="zh-CN"/>
        </w:rPr>
        <w:t>款做出</w:t>
      </w:r>
      <w:r>
        <w:rPr>
          <w:lang w:eastAsia="zh-CN"/>
        </w:rPr>
        <w:t>修订，</w:t>
      </w:r>
      <w:r>
        <w:rPr>
          <w:rFonts w:hint="eastAsia"/>
          <w:lang w:eastAsia="zh-CN"/>
        </w:rPr>
        <w:t>以澄清与</w:t>
      </w:r>
      <w:r>
        <w:rPr>
          <w:lang w:eastAsia="zh-CN"/>
        </w:rPr>
        <w:t>卫星网络相关的频率指配的</w:t>
      </w:r>
      <w:r>
        <w:rPr>
          <w:rFonts w:hint="eastAsia"/>
          <w:lang w:eastAsia="zh-CN"/>
        </w:rPr>
        <w:t>启用</w:t>
      </w:r>
      <w:r w:rsidR="00D77F42">
        <w:rPr>
          <w:rFonts w:hint="eastAsia"/>
          <w:lang w:eastAsia="zh-CN"/>
        </w:rPr>
        <w:t>或</w:t>
      </w:r>
      <w:r>
        <w:rPr>
          <w:lang w:eastAsia="zh-CN"/>
        </w:rPr>
        <w:t>暂停后重新启用</w:t>
      </w:r>
      <w:r>
        <w:rPr>
          <w:rFonts w:hint="eastAsia"/>
          <w:lang w:eastAsia="zh-CN"/>
        </w:rPr>
        <w:t>的问题</w:t>
      </w:r>
      <w:r>
        <w:rPr>
          <w:lang w:eastAsia="zh-CN"/>
        </w:rPr>
        <w:t>。</w:t>
      </w:r>
    </w:p>
    <w:p w:rsidR="00D711D2" w:rsidRDefault="004F37EC" w:rsidP="00D77F42">
      <w:pPr>
        <w:ind w:firstLineChars="200" w:firstLine="480"/>
        <w:rPr>
          <w:lang w:eastAsia="zh-CN"/>
        </w:rPr>
      </w:pPr>
      <w:r>
        <w:rPr>
          <w:lang w:eastAsia="ja-JP"/>
        </w:rPr>
        <w:t>WRC-12</w:t>
      </w:r>
      <w:r>
        <w:rPr>
          <w:rFonts w:hint="eastAsia"/>
          <w:lang w:eastAsia="zh-CN"/>
        </w:rPr>
        <w:t>在通过</w:t>
      </w:r>
      <w:r>
        <w:rPr>
          <w:lang w:eastAsia="zh-CN"/>
        </w:rPr>
        <w:t>这些修订条款时认识到</w:t>
      </w:r>
      <w:r>
        <w:rPr>
          <w:rFonts w:hint="eastAsia"/>
          <w:lang w:eastAsia="zh-CN"/>
        </w:rPr>
        <w:t>，利用一个空间电台在很短的时间段内</w:t>
      </w:r>
      <w:r w:rsidR="00D77F42">
        <w:rPr>
          <w:rFonts w:hint="eastAsia"/>
          <w:lang w:eastAsia="zh-CN"/>
        </w:rPr>
        <w:t>在多个不同轨道位置启用频率指配的问题不是这些修订条款的初衷。但</w:t>
      </w:r>
      <w:r>
        <w:rPr>
          <w:rFonts w:hint="eastAsia"/>
          <w:lang w:eastAsia="zh-CN"/>
        </w:rPr>
        <w:t>WRC-12</w:t>
      </w:r>
      <w:r>
        <w:rPr>
          <w:rFonts w:hint="eastAsia"/>
          <w:lang w:eastAsia="zh-CN"/>
        </w:rPr>
        <w:t>还认识到，一主管部门或运营商</w:t>
      </w:r>
      <w:r w:rsidR="00D77F42">
        <w:rPr>
          <w:rFonts w:hint="eastAsia"/>
          <w:lang w:eastAsia="zh-CN"/>
        </w:rPr>
        <w:t>需要将航天器从一个轨道位置移至一个新的轨道位置</w:t>
      </w:r>
      <w:r>
        <w:rPr>
          <w:rFonts w:hint="eastAsia"/>
          <w:lang w:eastAsia="zh-CN"/>
        </w:rPr>
        <w:t>有其正当</w:t>
      </w:r>
      <w:r w:rsidR="00D77F42">
        <w:rPr>
          <w:rFonts w:hint="eastAsia"/>
          <w:lang w:eastAsia="zh-CN"/>
        </w:rPr>
        <w:t>的</w:t>
      </w:r>
      <w:r>
        <w:rPr>
          <w:rFonts w:hint="eastAsia"/>
          <w:lang w:eastAsia="zh-CN"/>
        </w:rPr>
        <w:t>理由</w:t>
      </w:r>
      <w:r w:rsidR="00D77F42">
        <w:rPr>
          <w:rFonts w:hint="eastAsia"/>
          <w:lang w:eastAsia="zh-CN"/>
        </w:rPr>
        <w:t>，应努力避免限制合法的卫星</w:t>
      </w:r>
      <w:r>
        <w:rPr>
          <w:rFonts w:hint="eastAsia"/>
          <w:lang w:eastAsia="zh-CN"/>
        </w:rPr>
        <w:t>移动和管理。</w:t>
      </w:r>
      <w:r>
        <w:rPr>
          <w:rFonts w:hint="eastAsia"/>
          <w:lang w:eastAsia="zh-CN"/>
        </w:rPr>
        <w:t>ITU-R</w:t>
      </w:r>
      <w:r>
        <w:rPr>
          <w:rFonts w:hint="eastAsia"/>
          <w:lang w:eastAsia="zh-CN"/>
        </w:rPr>
        <w:t>应要求</w:t>
      </w:r>
      <w:r>
        <w:rPr>
          <w:lang w:eastAsia="zh-CN"/>
        </w:rPr>
        <w:t>研究</w:t>
      </w:r>
      <w:r>
        <w:rPr>
          <w:rFonts w:hint="eastAsia"/>
          <w:lang w:eastAsia="zh-CN"/>
        </w:rPr>
        <w:t>这一</w:t>
      </w:r>
      <w:r>
        <w:rPr>
          <w:lang w:eastAsia="zh-CN"/>
        </w:rPr>
        <w:t>问题</w:t>
      </w:r>
      <w:r>
        <w:rPr>
          <w:rFonts w:hint="eastAsia"/>
          <w:lang w:eastAsia="zh-CN"/>
        </w:rPr>
        <w:t>。</w:t>
      </w:r>
      <w:r w:rsidRPr="00D01DA0">
        <w:rPr>
          <w:lang w:eastAsia="zh-CN"/>
        </w:rPr>
        <w:t>WRC-12</w:t>
      </w:r>
      <w:r>
        <w:rPr>
          <w:rFonts w:hint="eastAsia"/>
          <w:lang w:eastAsia="zh-CN"/>
        </w:rPr>
        <w:t>全体会议</w:t>
      </w:r>
      <w:r>
        <w:rPr>
          <w:lang w:eastAsia="zh-CN"/>
        </w:rPr>
        <w:t>还要求无线电通信局</w:t>
      </w:r>
      <w:r>
        <w:rPr>
          <w:rFonts w:hint="eastAsia"/>
          <w:lang w:eastAsia="zh-CN"/>
        </w:rPr>
        <w:t>，在</w:t>
      </w:r>
      <w:r>
        <w:rPr>
          <w:rFonts w:hint="eastAsia"/>
          <w:lang w:eastAsia="zh-CN"/>
        </w:rPr>
        <w:t>ITU-R</w:t>
      </w:r>
      <w:r>
        <w:rPr>
          <w:rFonts w:hint="eastAsia"/>
          <w:lang w:eastAsia="zh-CN"/>
        </w:rPr>
        <w:t>的研究工作结束之前，针对一主管</w:t>
      </w:r>
      <w:r>
        <w:rPr>
          <w:lang w:eastAsia="zh-CN"/>
        </w:rPr>
        <w:t>部门利用一在轨卫星在某一特定轨道位置启用频率指配的情况，</w:t>
      </w:r>
      <w:r>
        <w:rPr>
          <w:rFonts w:hint="eastAsia"/>
          <w:lang w:eastAsia="zh-CN"/>
        </w:rPr>
        <w:t>就该卫星最近一次的轨道位置</w:t>
      </w:r>
      <w:r>
        <w:rPr>
          <w:rFonts w:hint="eastAsia"/>
          <w:lang w:eastAsia="zh-CN"/>
        </w:rPr>
        <w:t>/</w:t>
      </w:r>
      <w:r w:rsidR="00D77F42">
        <w:rPr>
          <w:rFonts w:hint="eastAsia"/>
          <w:lang w:eastAsia="zh-CN"/>
        </w:rPr>
        <w:t>启用的</w:t>
      </w:r>
      <w:r>
        <w:rPr>
          <w:rFonts w:hint="eastAsia"/>
          <w:lang w:eastAsia="zh-CN"/>
        </w:rPr>
        <w:t>频率指配向该主管部门进行问询，并</w:t>
      </w:r>
      <w:r>
        <w:rPr>
          <w:lang w:eastAsia="zh-CN"/>
        </w:rPr>
        <w:t>公布</w:t>
      </w:r>
      <w:r>
        <w:rPr>
          <w:rFonts w:hint="eastAsia"/>
          <w:lang w:eastAsia="zh-CN"/>
        </w:rPr>
        <w:t>这一信息。</w:t>
      </w:r>
    </w:p>
    <w:p w:rsidR="00622560" w:rsidRDefault="00F30322" w:rsidP="00D77F42">
      <w:pPr>
        <w:ind w:firstLineChars="200" w:firstLine="480"/>
        <w:rPr>
          <w:lang w:eastAsia="zh-CN"/>
        </w:rPr>
      </w:pPr>
      <w:r>
        <w:rPr>
          <w:lang w:eastAsia="ja-JP"/>
        </w:rPr>
        <w:t>EACO</w:t>
      </w:r>
      <w:r>
        <w:rPr>
          <w:rFonts w:hint="eastAsia"/>
          <w:lang w:eastAsia="zh-CN"/>
        </w:rPr>
        <w:t>各</w:t>
      </w:r>
      <w:r>
        <w:rPr>
          <w:lang w:eastAsia="zh-CN"/>
        </w:rPr>
        <w:t>成员国（</w:t>
      </w:r>
      <w:r>
        <w:rPr>
          <w:lang w:eastAsia="zh-CN"/>
        </w:rPr>
        <w:t>BDI/KEN/RRW/TZA/UGA</w:t>
      </w:r>
      <w:r>
        <w:rPr>
          <w:lang w:eastAsia="zh-CN"/>
        </w:rPr>
        <w:t>）</w:t>
      </w:r>
      <w:r w:rsidR="0097324A">
        <w:rPr>
          <w:rFonts w:hint="eastAsia"/>
          <w:lang w:eastAsia="zh-CN"/>
        </w:rPr>
        <w:t>支持</w:t>
      </w:r>
      <w:r w:rsidR="0097324A">
        <w:rPr>
          <w:lang w:eastAsia="zh-CN"/>
        </w:rPr>
        <w:t>CPM</w:t>
      </w:r>
      <w:r w:rsidR="0097324A">
        <w:rPr>
          <w:rFonts w:hint="eastAsia"/>
          <w:lang w:eastAsia="zh-CN"/>
        </w:rPr>
        <w:t>报告</w:t>
      </w:r>
      <w:r w:rsidR="0097324A">
        <w:rPr>
          <w:lang w:eastAsia="zh-CN"/>
        </w:rPr>
        <w:t>中提出的</w:t>
      </w:r>
      <w:r w:rsidR="0097324A">
        <w:rPr>
          <w:rFonts w:hint="eastAsia"/>
          <w:lang w:eastAsia="zh-CN"/>
        </w:rPr>
        <w:t>方法</w:t>
      </w:r>
      <w:r w:rsidR="0097324A">
        <w:rPr>
          <w:lang w:eastAsia="zh-CN"/>
        </w:rPr>
        <w:t>H6</w:t>
      </w:r>
      <w:r w:rsidR="0097324A">
        <w:rPr>
          <w:rFonts w:hint="eastAsia"/>
          <w:lang w:eastAsia="zh-CN"/>
        </w:rPr>
        <w:t>，</w:t>
      </w:r>
      <w:r w:rsidR="0097324A">
        <w:rPr>
          <w:lang w:eastAsia="zh-CN"/>
        </w:rPr>
        <w:t>但要删除第</w:t>
      </w:r>
      <w:r w:rsidR="0097324A">
        <w:rPr>
          <w:lang w:eastAsia="zh-CN"/>
        </w:rPr>
        <w:t>[A7H]</w:t>
      </w:r>
      <w:r w:rsidR="0097324A">
        <w:rPr>
          <w:lang w:eastAsia="zh-CN"/>
        </w:rPr>
        <w:t>号新决议</w:t>
      </w:r>
      <w:r w:rsidR="0097324A">
        <w:rPr>
          <w:rFonts w:hint="eastAsia"/>
          <w:lang w:eastAsia="zh-CN"/>
        </w:rPr>
        <w:t>（</w:t>
      </w:r>
      <w:r w:rsidR="0097324A">
        <w:rPr>
          <w:lang w:eastAsia="zh-CN"/>
        </w:rPr>
        <w:t>WRC-15</w:t>
      </w:r>
      <w:r w:rsidR="0097324A">
        <w:rPr>
          <w:rFonts w:hint="eastAsia"/>
          <w:lang w:eastAsia="zh-CN"/>
        </w:rPr>
        <w:t>）</w:t>
      </w:r>
      <w:r w:rsidR="0097324A">
        <w:rPr>
          <w:lang w:eastAsia="zh-CN"/>
        </w:rPr>
        <w:t>草案</w:t>
      </w:r>
      <w:r w:rsidR="0097324A">
        <w:rPr>
          <w:rFonts w:hint="eastAsia"/>
          <w:lang w:eastAsia="zh-CN"/>
        </w:rPr>
        <w:t>中</w:t>
      </w:r>
      <w:r w:rsidR="0097324A">
        <w:rPr>
          <w:lang w:eastAsia="zh-CN"/>
        </w:rPr>
        <w:t>的</w:t>
      </w:r>
      <w:r w:rsidR="0097324A" w:rsidRPr="005365B9">
        <w:rPr>
          <w:rFonts w:ascii="STKaiti" w:eastAsia="STKaiti" w:hAnsi="STKaiti"/>
          <w:lang w:eastAsia="zh-CN"/>
        </w:rPr>
        <w:t>做出决议</w:t>
      </w:r>
      <w:r w:rsidR="0097324A">
        <w:rPr>
          <w:lang w:eastAsia="zh-CN"/>
        </w:rPr>
        <w:t>1</w:t>
      </w:r>
      <w:r w:rsidR="0097324A">
        <w:rPr>
          <w:rFonts w:hint="eastAsia"/>
          <w:lang w:eastAsia="zh-CN"/>
        </w:rPr>
        <w:t>。</w:t>
      </w:r>
    </w:p>
    <w:p w:rsidR="00D711D2" w:rsidRPr="00677030" w:rsidRDefault="0097324A" w:rsidP="00D77F42">
      <w:pPr>
        <w:pStyle w:val="Headingb"/>
        <w:rPr>
          <w:lang w:eastAsia="zh-CN"/>
        </w:rPr>
      </w:pPr>
      <w:r>
        <w:rPr>
          <w:rFonts w:hint="eastAsia"/>
          <w:lang w:eastAsia="zh-CN"/>
        </w:rPr>
        <w:t>提案</w:t>
      </w:r>
    </w:p>
    <w:p w:rsidR="00D711D2" w:rsidRPr="0097324A" w:rsidRDefault="0097324A" w:rsidP="00D77F42">
      <w:pPr>
        <w:ind w:firstLineChars="200" w:firstLine="480"/>
        <w:rPr>
          <w:lang w:eastAsia="zh-CN"/>
        </w:rPr>
      </w:pPr>
      <w:r w:rsidRPr="00677030">
        <w:rPr>
          <w:lang w:eastAsia="zh-CN"/>
        </w:rPr>
        <w:t>BDI/KEN/RRW/TZA/UGA</w:t>
      </w:r>
      <w:r>
        <w:rPr>
          <w:rFonts w:hint="eastAsia"/>
          <w:lang w:eastAsia="zh-CN"/>
        </w:rPr>
        <w:t>（</w:t>
      </w:r>
      <w:r w:rsidRPr="00677030">
        <w:rPr>
          <w:lang w:eastAsia="zh-CN"/>
        </w:rPr>
        <w:t>EACO</w:t>
      </w:r>
      <w:r>
        <w:rPr>
          <w:rFonts w:hint="eastAsia"/>
          <w:lang w:eastAsia="zh-CN"/>
        </w:rPr>
        <w:t>成员国</w:t>
      </w:r>
      <w:r w:rsidR="00D77F42">
        <w:rPr>
          <w:lang w:eastAsia="zh-CN"/>
        </w:rPr>
        <w:t>）</w:t>
      </w:r>
      <w:r>
        <w:rPr>
          <w:lang w:eastAsia="zh-CN"/>
        </w:rPr>
        <w:t>就议项</w:t>
      </w:r>
      <w:r w:rsidRPr="00677030">
        <w:rPr>
          <w:lang w:eastAsia="zh-CN"/>
        </w:rPr>
        <w:t>7</w:t>
      </w:r>
      <w:r>
        <w:rPr>
          <w:rFonts w:hint="eastAsia"/>
          <w:lang w:eastAsia="zh-CN"/>
        </w:rPr>
        <w:t>问题</w:t>
      </w:r>
      <w:r w:rsidRPr="00677030">
        <w:rPr>
          <w:lang w:eastAsia="zh-CN"/>
        </w:rPr>
        <w:t>H</w:t>
      </w:r>
      <w:r>
        <w:rPr>
          <w:rFonts w:hint="eastAsia"/>
          <w:lang w:eastAsia="zh-CN"/>
        </w:rPr>
        <w:t>提议</w:t>
      </w:r>
      <w:r>
        <w:rPr>
          <w:lang w:eastAsia="zh-CN"/>
        </w:rPr>
        <w:t>如下：</w:t>
      </w:r>
    </w:p>
    <w:p w:rsidR="005365B9" w:rsidRDefault="005365B9">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DB1CAC" w:rsidRPr="00F439B1" w:rsidRDefault="00824417" w:rsidP="00D77F42">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824417" w:rsidP="00D77F42">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824417" w:rsidP="00D77F4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142D48" w:rsidRDefault="00824417" w:rsidP="00D77F42">
      <w:pPr>
        <w:pStyle w:val="Proposal"/>
        <w:rPr>
          <w:lang w:eastAsia="zh-CN"/>
        </w:rPr>
      </w:pPr>
      <w:r>
        <w:rPr>
          <w:lang w:eastAsia="zh-CN"/>
        </w:rPr>
        <w:t>MOD</w:t>
      </w:r>
      <w:r>
        <w:rPr>
          <w:lang w:eastAsia="zh-CN"/>
        </w:rPr>
        <w:tab/>
        <w:t>BDI/KEN/UGA/RRW/TZA/85A21A8/1</w:t>
      </w:r>
    </w:p>
    <w:p w:rsidR="00DB1CAC" w:rsidRDefault="00824417" w:rsidP="00D77F42">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bookmarkStart w:id="9" w:name="_GoBack"/>
      <w:bookmarkEnd w:id="9"/>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0" w:author="Liu, Sanping" w:date="2015-10-28T18:03:00Z">
        <w:r w:rsidR="00D77F42">
          <w:rPr>
            <w:rFonts w:hint="eastAsia"/>
            <w:lang w:eastAsia="zh-CN"/>
          </w:rPr>
          <w:t>亦见</w:t>
        </w:r>
      </w:ins>
      <w:ins w:id="11" w:author="Liu, Yang" w:date="2015-10-23T16:24:00Z">
        <w:r w:rsidR="004F37EC" w:rsidRPr="00506848">
          <w:rPr>
            <w:rFonts w:hint="eastAsia"/>
            <w:lang w:eastAsia="zh-CN"/>
          </w:rPr>
          <w:t>第</w:t>
        </w:r>
      </w:ins>
      <w:ins w:id="12" w:author="Bonnici, Adrienne" w:date="2015-10-21T09:32:00Z">
        <w:r w:rsidR="00D711D2" w:rsidRPr="0036611E">
          <w:rPr>
            <w:b/>
            <w:bCs/>
            <w:lang w:eastAsia="zh-CN"/>
            <w:rPrChange w:id="13" w:author="Bonnici, Adrienne" w:date="2015-10-21T09:43:00Z">
              <w:rPr/>
            </w:rPrChange>
          </w:rPr>
          <w:t>[85A21A8-</w:t>
        </w:r>
      </w:ins>
      <w:ins w:id="14" w:author="Bonnici, Adrienne" w:date="2015-10-19T13:48:00Z">
        <w:r w:rsidR="00D711D2" w:rsidRPr="0036611E">
          <w:rPr>
            <w:b/>
            <w:bCs/>
            <w:lang w:eastAsia="zh-CN"/>
            <w:rPrChange w:id="15" w:author="Bonnici, Adrienne" w:date="2015-10-21T09:43:00Z">
              <w:rPr>
                <w:lang w:val="fr-FR"/>
              </w:rPr>
            </w:rPrChange>
          </w:rPr>
          <w:t>A7H]</w:t>
        </w:r>
      </w:ins>
      <w:ins w:id="16" w:author="Liu, Yang" w:date="2015-10-23T16:24:00Z">
        <w:r w:rsidR="004F37EC" w:rsidRPr="00506848">
          <w:rPr>
            <w:rFonts w:hint="eastAsia"/>
            <w:lang w:eastAsia="zh-CN"/>
          </w:rPr>
          <w:t>号</w:t>
        </w:r>
        <w:r w:rsidR="004F37EC" w:rsidRPr="004F37EC">
          <w:rPr>
            <w:lang w:eastAsia="zh-CN"/>
          </w:rPr>
          <w:t>决议</w:t>
        </w:r>
      </w:ins>
      <w:ins w:id="17" w:author="Liu, Yang" w:date="2015-10-23T16:27:00Z">
        <w:r w:rsidR="004F37EC">
          <w:rPr>
            <w:b/>
            <w:lang w:eastAsia="zh-CN"/>
          </w:rPr>
          <w:t>（</w:t>
        </w:r>
      </w:ins>
      <w:ins w:id="18" w:author="Bonnici, Adrienne" w:date="2015-10-19T13:48:00Z">
        <w:r w:rsidR="00D711D2" w:rsidRPr="001E2E17">
          <w:rPr>
            <w:b/>
            <w:lang w:eastAsia="zh-CN"/>
            <w:rPrChange w:id="19" w:author="Anonym2" w:date="2015-03-04T13:32:00Z">
              <w:rPr>
                <w:lang w:val="fr-FR"/>
              </w:rPr>
            </w:rPrChange>
          </w:rPr>
          <w:t>WRC</w:t>
        </w:r>
        <w:r w:rsidR="00D711D2" w:rsidRPr="001E2E17">
          <w:rPr>
            <w:b/>
            <w:lang w:eastAsia="zh-CN"/>
          </w:rPr>
          <w:noBreakHyphen/>
        </w:r>
        <w:r w:rsidR="00D711D2" w:rsidRPr="001E2E17">
          <w:rPr>
            <w:b/>
            <w:lang w:eastAsia="zh-CN"/>
            <w:rPrChange w:id="20" w:author="Anonym2" w:date="2015-03-04T13:32:00Z">
              <w:rPr>
                <w:lang w:val="fr-FR"/>
              </w:rPr>
            </w:rPrChange>
          </w:rPr>
          <w:t>15</w:t>
        </w:r>
      </w:ins>
      <w:ins w:id="21" w:author="Liu, Yang" w:date="2015-10-23T16:27:00Z">
        <w:r w:rsidR="004F37EC">
          <w:rPr>
            <w:b/>
            <w:lang w:eastAsia="zh-CN"/>
          </w:rPr>
          <w:t>）</w:t>
        </w:r>
      </w:ins>
      <w:ins w:id="22" w:author="Liu, Sanping" w:date="2015-10-28T18:03:00Z">
        <w:r w:rsidR="00D77F42">
          <w:rPr>
            <w:rFonts w:hint="eastAsia"/>
            <w:b/>
            <w:lang w:eastAsia="zh-CN"/>
          </w:rPr>
          <w:t>。</w:t>
        </w:r>
      </w:ins>
      <w:r w:rsidR="004F37EC">
        <w:rPr>
          <w:sz w:val="16"/>
          <w:lang w:eastAsia="zh-CN"/>
        </w:rPr>
        <w:t>（</w:t>
      </w:r>
      <w:r w:rsidR="00D711D2">
        <w:rPr>
          <w:sz w:val="16"/>
          <w:lang w:eastAsia="zh-CN"/>
        </w:rPr>
        <w:t>WRC</w:t>
      </w:r>
      <w:r w:rsidR="00D711D2">
        <w:rPr>
          <w:sz w:val="16"/>
          <w:lang w:eastAsia="zh-CN"/>
        </w:rPr>
        <w:noBreakHyphen/>
      </w:r>
      <w:del w:id="23" w:author="Bonnici, Adrienne" w:date="2015-10-19T13:48:00Z">
        <w:r w:rsidR="00D711D2" w:rsidRPr="00D41CE2" w:rsidDel="00677030">
          <w:rPr>
            <w:sz w:val="16"/>
            <w:lang w:eastAsia="zh-CN"/>
          </w:rPr>
          <w:delText>12</w:delText>
        </w:r>
      </w:del>
      <w:ins w:id="24" w:author="Bonnici, Adrienne" w:date="2015-10-19T13:48:00Z">
        <w:r w:rsidR="00D711D2">
          <w:rPr>
            <w:sz w:val="16"/>
            <w:lang w:eastAsia="zh-CN"/>
          </w:rPr>
          <w:t>15</w:t>
        </w:r>
      </w:ins>
      <w:r w:rsidR="004F37EC">
        <w:rPr>
          <w:sz w:val="16"/>
          <w:lang w:eastAsia="zh-CN"/>
        </w:rPr>
        <w:t>）</w:t>
      </w:r>
    </w:p>
    <w:p w:rsidR="00142D48" w:rsidRDefault="00824417" w:rsidP="00D77F42">
      <w:pPr>
        <w:pStyle w:val="Reasons"/>
        <w:rPr>
          <w:lang w:eastAsia="zh-CN"/>
        </w:rPr>
      </w:pPr>
      <w:r>
        <w:rPr>
          <w:b/>
          <w:lang w:eastAsia="zh-CN"/>
        </w:rPr>
        <w:t>理由：</w:t>
      </w:r>
      <w:r>
        <w:rPr>
          <w:lang w:eastAsia="zh-CN"/>
        </w:rPr>
        <w:tab/>
      </w:r>
      <w:r w:rsidR="0097324A">
        <w:rPr>
          <w:rFonts w:hint="eastAsia"/>
          <w:lang w:eastAsia="zh-CN"/>
        </w:rPr>
        <w:t>引证</w:t>
      </w:r>
      <w:r w:rsidR="0097324A" w:rsidRPr="0097324A">
        <w:rPr>
          <w:rFonts w:hint="eastAsia"/>
          <w:lang w:eastAsia="zh-CN"/>
        </w:rPr>
        <w:t>试图解决这一问题</w:t>
      </w:r>
      <w:r w:rsidR="0097324A">
        <w:rPr>
          <w:rFonts w:hint="eastAsia"/>
          <w:lang w:eastAsia="zh-CN"/>
        </w:rPr>
        <w:t>的新决议</w:t>
      </w:r>
      <w:r w:rsidR="0097324A" w:rsidRPr="0097324A">
        <w:rPr>
          <w:rFonts w:hint="eastAsia"/>
          <w:lang w:eastAsia="zh-CN"/>
        </w:rPr>
        <w:t>。</w:t>
      </w:r>
    </w:p>
    <w:p w:rsidR="00142D48" w:rsidRDefault="00824417" w:rsidP="00D77F42">
      <w:pPr>
        <w:pStyle w:val="Proposal"/>
        <w:rPr>
          <w:lang w:eastAsia="zh-CN"/>
        </w:rPr>
      </w:pPr>
      <w:r>
        <w:rPr>
          <w:lang w:eastAsia="zh-CN"/>
        </w:rPr>
        <w:t>ADD</w:t>
      </w:r>
      <w:r>
        <w:rPr>
          <w:lang w:eastAsia="zh-CN"/>
        </w:rPr>
        <w:tab/>
        <w:t>BDI/KEN/UGA/RRW/TZA/85A21A8/2</w:t>
      </w:r>
    </w:p>
    <w:p w:rsidR="00142D48" w:rsidRDefault="004F37EC" w:rsidP="00D77F42">
      <w:pPr>
        <w:pStyle w:val="ResNo"/>
        <w:rPr>
          <w:lang w:eastAsia="zh-CN"/>
        </w:rPr>
      </w:pPr>
      <w:r>
        <w:rPr>
          <w:rFonts w:hint="eastAsia"/>
          <w:lang w:eastAsia="zh-CN"/>
        </w:rPr>
        <w:t>第</w:t>
      </w:r>
      <w:r w:rsidR="00D711D2">
        <w:rPr>
          <w:lang w:eastAsia="zh-CN"/>
        </w:rPr>
        <w:t>[85a21a8-A7H]</w:t>
      </w:r>
      <w:r>
        <w:rPr>
          <w:rFonts w:hint="eastAsia"/>
          <w:lang w:eastAsia="zh-CN"/>
        </w:rPr>
        <w:t>号</w:t>
      </w:r>
      <w:r>
        <w:rPr>
          <w:lang w:eastAsia="zh-CN"/>
        </w:rPr>
        <w:t>新决议草案（</w:t>
      </w:r>
      <w:r w:rsidR="00D711D2">
        <w:rPr>
          <w:lang w:eastAsia="zh-CN"/>
        </w:rPr>
        <w:t>WRC-15</w:t>
      </w:r>
      <w:r>
        <w:rPr>
          <w:lang w:eastAsia="zh-CN"/>
        </w:rPr>
        <w:t>）</w:t>
      </w:r>
    </w:p>
    <w:p w:rsidR="00142D48" w:rsidRDefault="004F37EC" w:rsidP="00D77F42">
      <w:pPr>
        <w:pStyle w:val="Restitle"/>
        <w:rPr>
          <w:lang w:eastAsia="zh-CN"/>
        </w:rPr>
      </w:pPr>
      <w:r w:rsidRPr="00801DBE">
        <w:rPr>
          <w:rFonts w:hint="eastAsia"/>
          <w:lang w:eastAsia="zh-CN"/>
        </w:rPr>
        <w:t>关于</w:t>
      </w:r>
      <w:r w:rsidRPr="00801DBE">
        <w:rPr>
          <w:lang w:eastAsia="zh-CN"/>
        </w:rPr>
        <w:t>短</w:t>
      </w:r>
      <w:r w:rsidRPr="00801DBE">
        <w:rPr>
          <w:rFonts w:hint="eastAsia"/>
          <w:lang w:eastAsia="zh-CN"/>
        </w:rPr>
        <w:t>期</w:t>
      </w:r>
      <w:r w:rsidRPr="00801DBE">
        <w:rPr>
          <w:lang w:eastAsia="zh-CN"/>
        </w:rPr>
        <w:t>内利用</w:t>
      </w:r>
      <w:r w:rsidRPr="00801DBE">
        <w:rPr>
          <w:rFonts w:hint="eastAsia"/>
          <w:lang w:eastAsia="zh-CN"/>
        </w:rPr>
        <w:t>一个</w:t>
      </w:r>
      <w:r w:rsidRPr="00801DBE">
        <w:rPr>
          <w:lang w:eastAsia="zh-CN"/>
        </w:rPr>
        <w:t>空间</w:t>
      </w:r>
      <w:r w:rsidRPr="00801DBE">
        <w:rPr>
          <w:rFonts w:hint="eastAsia"/>
          <w:lang w:eastAsia="zh-CN"/>
        </w:rPr>
        <w:t>电台</w:t>
      </w:r>
      <w:r w:rsidRPr="00801DBE">
        <w:rPr>
          <w:lang w:eastAsia="zh-CN"/>
        </w:rPr>
        <w:t>启用不同轨位</w:t>
      </w:r>
      <w:r>
        <w:rPr>
          <w:lang w:eastAsia="zh-CN"/>
        </w:rPr>
        <w:br/>
      </w:r>
      <w:r w:rsidRPr="00801DBE">
        <w:rPr>
          <w:rFonts w:hint="eastAsia"/>
          <w:lang w:eastAsia="zh-CN"/>
        </w:rPr>
        <w:t>对地静止</w:t>
      </w:r>
      <w:r w:rsidRPr="00801DBE">
        <w:rPr>
          <w:lang w:eastAsia="zh-CN"/>
        </w:rPr>
        <w:t>卫星网络的频率指配</w:t>
      </w:r>
    </w:p>
    <w:p w:rsidR="00D711D2" w:rsidRPr="006475A5" w:rsidRDefault="004F37EC" w:rsidP="00D77F42">
      <w:pPr>
        <w:pStyle w:val="Normalaftertitle0"/>
        <w:rPr>
          <w:lang w:eastAsia="zh-CN"/>
        </w:rPr>
      </w:pPr>
      <w:r w:rsidRPr="00801DBE">
        <w:rPr>
          <w:rFonts w:hint="eastAsia"/>
          <w:lang w:eastAsia="zh-CN"/>
        </w:rPr>
        <w:t>世界无线电通信大会（</w:t>
      </w:r>
      <w:r w:rsidRPr="00801DBE">
        <w:rPr>
          <w:rFonts w:hint="eastAsia"/>
          <w:lang w:eastAsia="zh-CN"/>
        </w:rPr>
        <w:t>2015</w:t>
      </w:r>
      <w:r w:rsidRPr="00801DBE">
        <w:rPr>
          <w:rFonts w:hint="eastAsia"/>
          <w:lang w:eastAsia="zh-CN"/>
        </w:rPr>
        <w:t>年，日内瓦），</w:t>
      </w:r>
    </w:p>
    <w:p w:rsidR="004F37EC" w:rsidRPr="00801DBE" w:rsidRDefault="004F37EC" w:rsidP="00D77F42">
      <w:pPr>
        <w:pStyle w:val="Call"/>
        <w:keepNext w:val="0"/>
        <w:keepLines w:val="0"/>
        <w:rPr>
          <w:color w:val="000000"/>
          <w:lang w:eastAsia="zh-CN"/>
        </w:rPr>
      </w:pPr>
      <w:r w:rsidRPr="00801DBE">
        <w:rPr>
          <w:rFonts w:hint="eastAsia"/>
          <w:color w:val="000000"/>
          <w:lang w:eastAsia="zh-CN"/>
        </w:rPr>
        <w:t>考虑到</w:t>
      </w:r>
    </w:p>
    <w:p w:rsidR="004F37EC" w:rsidRPr="00801DBE" w:rsidRDefault="004F37EC" w:rsidP="00D77F42">
      <w:pPr>
        <w:rPr>
          <w:lang w:eastAsia="zh-CN"/>
        </w:rPr>
      </w:pPr>
      <w:r w:rsidRPr="00801DBE">
        <w:rPr>
          <w:i/>
          <w:lang w:eastAsia="zh-CN"/>
        </w:rPr>
        <w:t>a)</w:t>
      </w:r>
      <w:r w:rsidRPr="00801DBE">
        <w:rPr>
          <w:lang w:eastAsia="zh-CN"/>
        </w:rPr>
        <w:tab/>
      </w:r>
      <w:r w:rsidRPr="00801DBE">
        <w:rPr>
          <w:rFonts w:hint="eastAsia"/>
          <w:lang w:eastAsia="zh-CN"/>
        </w:rPr>
        <w:t>关于</w:t>
      </w:r>
      <w:r w:rsidRPr="00801DBE">
        <w:rPr>
          <w:lang w:eastAsia="zh-CN"/>
        </w:rPr>
        <w:t>短期内</w:t>
      </w:r>
      <w:r w:rsidRPr="00801DBE">
        <w:rPr>
          <w:rFonts w:hint="eastAsia"/>
          <w:lang w:eastAsia="zh-CN"/>
        </w:rPr>
        <w:t>利用</w:t>
      </w:r>
      <w:r w:rsidR="00D77F42">
        <w:rPr>
          <w:lang w:eastAsia="zh-CN"/>
        </w:rPr>
        <w:t>同</w:t>
      </w:r>
      <w:r w:rsidR="00D77F42">
        <w:rPr>
          <w:rFonts w:hint="eastAsia"/>
          <w:lang w:eastAsia="zh-CN"/>
        </w:rPr>
        <w:t>一个</w:t>
      </w:r>
      <w:r w:rsidRPr="00801DBE">
        <w:rPr>
          <w:lang w:eastAsia="zh-CN"/>
        </w:rPr>
        <w:t>空间电台</w:t>
      </w:r>
      <w:r w:rsidRPr="00801DBE">
        <w:rPr>
          <w:rFonts w:hint="eastAsia"/>
          <w:lang w:eastAsia="zh-CN"/>
        </w:rPr>
        <w:t>启用</w:t>
      </w:r>
      <w:r w:rsidRPr="00801DBE">
        <w:rPr>
          <w:lang w:eastAsia="zh-CN"/>
        </w:rPr>
        <w:t>不同轨位对地静止轨道卫星网络</w:t>
      </w:r>
      <w:r w:rsidRPr="00801DBE">
        <w:rPr>
          <w:rFonts w:hint="eastAsia"/>
          <w:lang w:eastAsia="zh-CN"/>
        </w:rPr>
        <w:t>的频率</w:t>
      </w:r>
      <w:r w:rsidRPr="00801DBE">
        <w:rPr>
          <w:lang w:eastAsia="zh-CN"/>
        </w:rPr>
        <w:t>指配</w:t>
      </w:r>
      <w:r w:rsidRPr="00801DBE">
        <w:rPr>
          <w:rFonts w:hint="eastAsia"/>
          <w:lang w:eastAsia="zh-CN"/>
        </w:rPr>
        <w:t>可能</w:t>
      </w:r>
      <w:r w:rsidRPr="00801DBE">
        <w:rPr>
          <w:lang w:eastAsia="zh-CN"/>
        </w:rPr>
        <w:t>导致频谱</w:t>
      </w:r>
      <w:r w:rsidRPr="00801DBE">
        <w:rPr>
          <w:rFonts w:hint="eastAsia"/>
          <w:lang w:eastAsia="zh-CN"/>
        </w:rPr>
        <w:t>/</w:t>
      </w:r>
      <w:r w:rsidRPr="00801DBE">
        <w:rPr>
          <w:rFonts w:hint="eastAsia"/>
          <w:lang w:eastAsia="zh-CN"/>
        </w:rPr>
        <w:t>卫星轨道</w:t>
      </w:r>
      <w:r w:rsidRPr="00801DBE">
        <w:rPr>
          <w:lang w:eastAsia="zh-CN"/>
        </w:rPr>
        <w:t>资源使用不充分；</w:t>
      </w:r>
    </w:p>
    <w:p w:rsidR="004F37EC" w:rsidRPr="00A51D57" w:rsidRDefault="004F37EC" w:rsidP="00D77F42">
      <w:pPr>
        <w:rPr>
          <w:lang w:eastAsia="zh-CN"/>
        </w:rPr>
      </w:pPr>
      <w:r w:rsidRPr="00A51D57">
        <w:rPr>
          <w:i/>
          <w:iCs/>
          <w:lang w:eastAsia="zh-CN"/>
        </w:rPr>
        <w:t>b)</w:t>
      </w:r>
      <w:r w:rsidRPr="00A51D57">
        <w:rPr>
          <w:lang w:eastAsia="zh-CN"/>
        </w:rPr>
        <w:tab/>
      </w:r>
      <w:r w:rsidRPr="00A51D57">
        <w:rPr>
          <w:rFonts w:hint="eastAsia"/>
          <w:lang w:val="en-US" w:eastAsia="zh-CN"/>
        </w:rPr>
        <w:t>一个</w:t>
      </w:r>
      <w:r w:rsidRPr="00A51D57">
        <w:rPr>
          <w:lang w:val="en-US" w:eastAsia="zh-CN"/>
        </w:rPr>
        <w:t>通知</w:t>
      </w:r>
      <w:r w:rsidR="00D77F42">
        <w:rPr>
          <w:rFonts w:hint="eastAsia"/>
          <w:lang w:val="en-US" w:eastAsia="zh-CN"/>
        </w:rPr>
        <w:t>主管部门</w:t>
      </w:r>
      <w:r w:rsidRPr="00A51D57">
        <w:rPr>
          <w:rFonts w:hint="eastAsia"/>
          <w:lang w:val="en-US" w:eastAsia="zh-CN"/>
        </w:rPr>
        <w:t>需要将某航天器从一个轨位移至另一新轨位具备正当理由；</w:t>
      </w:r>
    </w:p>
    <w:p w:rsidR="004F37EC" w:rsidRPr="00801DBE" w:rsidRDefault="004F37EC" w:rsidP="00D77F42">
      <w:pPr>
        <w:rPr>
          <w:lang w:eastAsia="zh-CN"/>
        </w:rPr>
      </w:pPr>
      <w:r w:rsidRPr="00801DBE">
        <w:rPr>
          <w:i/>
          <w:iCs/>
          <w:lang w:eastAsia="zh-CN"/>
        </w:rPr>
        <w:t>с)</w:t>
      </w:r>
      <w:r w:rsidRPr="00801DBE">
        <w:rPr>
          <w:lang w:eastAsia="zh-CN"/>
        </w:rPr>
        <w:tab/>
      </w:r>
      <w:r w:rsidR="00D77F42">
        <w:rPr>
          <w:rFonts w:hint="eastAsia"/>
          <w:lang w:eastAsia="zh-CN"/>
        </w:rPr>
        <w:t>应努力避免限制合法的航天</w:t>
      </w:r>
      <w:r w:rsidRPr="00801DBE">
        <w:rPr>
          <w:rFonts w:hint="eastAsia"/>
          <w:lang w:eastAsia="zh-CN"/>
        </w:rPr>
        <w:t>器移动和管理，</w:t>
      </w:r>
    </w:p>
    <w:p w:rsidR="004F37EC" w:rsidRPr="00801DBE" w:rsidRDefault="004F37EC" w:rsidP="00D77F42">
      <w:pPr>
        <w:pStyle w:val="Call"/>
        <w:rPr>
          <w:color w:val="000000"/>
          <w:lang w:eastAsia="zh-CN"/>
        </w:rPr>
      </w:pPr>
      <w:r w:rsidRPr="00801DBE">
        <w:rPr>
          <w:rFonts w:hint="eastAsia"/>
          <w:color w:val="000000"/>
          <w:lang w:eastAsia="zh-CN"/>
        </w:rPr>
        <w:t>注意到</w:t>
      </w:r>
      <w:r w:rsidRPr="00801DBE">
        <w:rPr>
          <w:color w:val="000000"/>
          <w:lang w:eastAsia="zh-CN"/>
        </w:rPr>
        <w:t xml:space="preserve"> </w:t>
      </w:r>
    </w:p>
    <w:p w:rsidR="004F37EC" w:rsidRPr="00801DBE" w:rsidRDefault="004F37EC" w:rsidP="00D77F42">
      <w:pPr>
        <w:rPr>
          <w:lang w:eastAsia="zh-CN"/>
        </w:rPr>
      </w:pPr>
      <w:r w:rsidRPr="00801DBE">
        <w:rPr>
          <w:i/>
          <w:iCs/>
          <w:lang w:eastAsia="zh-CN"/>
        </w:rPr>
        <w:t>a)</w:t>
      </w:r>
      <w:r w:rsidRPr="00801DBE">
        <w:rPr>
          <w:lang w:eastAsia="zh-CN"/>
        </w:rPr>
        <w:tab/>
      </w:r>
      <w:r w:rsidRPr="00801DBE">
        <w:rPr>
          <w:rFonts w:hint="eastAsia"/>
          <w:lang w:eastAsia="zh-CN"/>
        </w:rPr>
        <w:t>WRC-12</w:t>
      </w:r>
      <w:r w:rsidRPr="00801DBE">
        <w:rPr>
          <w:rFonts w:hint="eastAsia"/>
          <w:lang w:eastAsia="zh-CN"/>
        </w:rPr>
        <w:t>认识到，</w:t>
      </w:r>
      <w:r w:rsidRPr="00801DBE">
        <w:rPr>
          <w:lang w:eastAsia="zh-CN"/>
        </w:rPr>
        <w:t>通过《</w:t>
      </w:r>
      <w:r w:rsidRPr="00801DBE">
        <w:rPr>
          <w:rFonts w:hint="eastAsia"/>
          <w:lang w:eastAsia="zh-CN"/>
        </w:rPr>
        <w:t>无线电</w:t>
      </w:r>
      <w:r w:rsidRPr="00801DBE">
        <w:rPr>
          <w:lang w:eastAsia="zh-CN"/>
        </w:rPr>
        <w:t>规则》</w:t>
      </w:r>
      <w:r w:rsidRPr="00801DBE">
        <w:rPr>
          <w:rFonts w:hint="eastAsia"/>
          <w:lang w:eastAsia="zh-CN"/>
        </w:rPr>
        <w:t>第</w:t>
      </w:r>
      <w:r w:rsidRPr="00801DBE">
        <w:rPr>
          <w:b/>
          <w:bCs/>
          <w:lang w:eastAsia="zh-CN"/>
        </w:rPr>
        <w:t>11.44</w:t>
      </w:r>
      <w:r w:rsidRPr="00801DBE">
        <w:rPr>
          <w:rFonts w:hint="eastAsia"/>
          <w:lang w:eastAsia="zh-CN"/>
        </w:rPr>
        <w:t>、</w:t>
      </w:r>
      <w:r w:rsidRPr="00801DBE">
        <w:rPr>
          <w:b/>
          <w:bCs/>
          <w:lang w:eastAsia="zh-CN"/>
        </w:rPr>
        <w:t>11.44.1</w:t>
      </w:r>
      <w:r w:rsidRPr="00801DBE">
        <w:rPr>
          <w:rFonts w:hint="eastAsia"/>
          <w:lang w:eastAsia="zh-CN"/>
        </w:rPr>
        <w:t>、</w:t>
      </w:r>
      <w:r w:rsidRPr="00801DBE">
        <w:rPr>
          <w:b/>
          <w:bCs/>
          <w:lang w:eastAsia="zh-CN"/>
        </w:rPr>
        <w:t>11.44B</w:t>
      </w:r>
      <w:r w:rsidRPr="00801DBE">
        <w:rPr>
          <w:rFonts w:hint="eastAsia"/>
          <w:lang w:eastAsia="zh-CN"/>
        </w:rPr>
        <w:t>和</w:t>
      </w:r>
      <w:r w:rsidRPr="00801DBE">
        <w:rPr>
          <w:b/>
          <w:bCs/>
          <w:lang w:eastAsia="zh-CN"/>
        </w:rPr>
        <w:t>11.49</w:t>
      </w:r>
      <w:r w:rsidRPr="00801DBE">
        <w:rPr>
          <w:rFonts w:hint="eastAsia"/>
          <w:lang w:eastAsia="zh-CN"/>
        </w:rPr>
        <w:t>款修订</w:t>
      </w:r>
      <w:r w:rsidRPr="00801DBE">
        <w:rPr>
          <w:lang w:eastAsia="zh-CN"/>
        </w:rPr>
        <w:t>的</w:t>
      </w:r>
      <w:r w:rsidRPr="00801DBE">
        <w:rPr>
          <w:rFonts w:hint="eastAsia"/>
          <w:lang w:eastAsia="zh-CN"/>
        </w:rPr>
        <w:t>初衷</w:t>
      </w:r>
      <w:r w:rsidRPr="00801DBE">
        <w:rPr>
          <w:lang w:eastAsia="zh-CN"/>
        </w:rPr>
        <w:t>并不是</w:t>
      </w:r>
      <w:r w:rsidRPr="00801DBE">
        <w:rPr>
          <w:rFonts w:hint="eastAsia"/>
          <w:lang w:eastAsia="zh-CN"/>
        </w:rPr>
        <w:t>利用一个空间电台在很短的时间段内在多个不同轨道位置启用频率指配；</w:t>
      </w:r>
      <w:r w:rsidRPr="00801DBE">
        <w:rPr>
          <w:lang w:eastAsia="zh-CN"/>
        </w:rPr>
        <w:t xml:space="preserve"> </w:t>
      </w:r>
    </w:p>
    <w:p w:rsidR="00D711D2" w:rsidRPr="006475A5" w:rsidRDefault="004F37EC" w:rsidP="00D77F42">
      <w:pPr>
        <w:rPr>
          <w:lang w:eastAsia="zh-CN"/>
        </w:rPr>
      </w:pPr>
      <w:r w:rsidRPr="00801DBE">
        <w:rPr>
          <w:i/>
          <w:iCs/>
          <w:lang w:eastAsia="zh-CN"/>
        </w:rPr>
        <w:t>b)</w:t>
      </w:r>
      <w:r>
        <w:rPr>
          <w:lang w:eastAsia="zh-CN"/>
        </w:rPr>
        <w:tab/>
        <w:t>WRC-12</w:t>
      </w:r>
      <w:r w:rsidRPr="00801DBE">
        <w:rPr>
          <w:rFonts w:hint="eastAsia"/>
          <w:lang w:eastAsia="zh-CN"/>
        </w:rPr>
        <w:t>要求</w:t>
      </w:r>
      <w:r w:rsidRPr="00801DBE">
        <w:rPr>
          <w:lang w:eastAsia="zh-CN"/>
        </w:rPr>
        <w:t>ITU-R</w:t>
      </w:r>
      <w:r w:rsidR="00D77F42">
        <w:rPr>
          <w:lang w:eastAsia="zh-CN"/>
        </w:rPr>
        <w:t>进一步研究</w:t>
      </w:r>
      <w:r w:rsidR="00D77F42">
        <w:rPr>
          <w:rFonts w:hint="eastAsia"/>
          <w:lang w:eastAsia="zh-CN"/>
        </w:rPr>
        <w:t>此</w:t>
      </w:r>
      <w:r w:rsidR="00D77F42">
        <w:rPr>
          <w:lang w:eastAsia="zh-CN"/>
        </w:rPr>
        <w:t>问题并</w:t>
      </w:r>
      <w:r w:rsidRPr="00801DBE">
        <w:rPr>
          <w:rFonts w:hint="eastAsia"/>
          <w:lang w:eastAsia="zh-CN"/>
        </w:rPr>
        <w:t>做出</w:t>
      </w:r>
      <w:r w:rsidRPr="00801DBE">
        <w:rPr>
          <w:lang w:eastAsia="zh-CN"/>
        </w:rPr>
        <w:t>决定：</w:t>
      </w:r>
      <w:r w:rsidRPr="00801DBE">
        <w:rPr>
          <w:rFonts w:hint="eastAsia"/>
          <w:lang w:eastAsia="zh-CN"/>
        </w:rPr>
        <w:t>在</w:t>
      </w:r>
      <w:r w:rsidRPr="00801DBE">
        <w:rPr>
          <w:rFonts w:hint="eastAsia"/>
          <w:lang w:eastAsia="zh-CN"/>
        </w:rPr>
        <w:t>ITU-R</w:t>
      </w:r>
      <w:r w:rsidRPr="00801DBE">
        <w:rPr>
          <w:rFonts w:hint="eastAsia"/>
          <w:lang w:eastAsia="zh-CN"/>
        </w:rPr>
        <w:t>的研究工作结束之前，若一主管部门利用一在轨卫星在某一特定轨道位置上启用频率指配，无线电通信局需按要求就该卫星最近一次的轨道位置</w:t>
      </w:r>
      <w:r w:rsidRPr="00801DBE">
        <w:rPr>
          <w:rFonts w:hint="eastAsia"/>
          <w:lang w:eastAsia="zh-CN"/>
        </w:rPr>
        <w:t>/</w:t>
      </w:r>
      <w:r w:rsidR="00D77F42" w:rsidRPr="00801DBE">
        <w:rPr>
          <w:rFonts w:hint="eastAsia"/>
          <w:lang w:eastAsia="zh-CN"/>
        </w:rPr>
        <w:t>启用</w:t>
      </w:r>
      <w:r w:rsidR="00D77F42">
        <w:rPr>
          <w:rFonts w:hint="eastAsia"/>
          <w:lang w:eastAsia="zh-CN"/>
        </w:rPr>
        <w:t>的频率指配向该主管部门进行问询，并公布问询结果</w:t>
      </w:r>
      <w:r w:rsidRPr="00801DBE">
        <w:rPr>
          <w:rFonts w:hint="eastAsia"/>
          <w:lang w:eastAsia="zh-CN"/>
        </w:rPr>
        <w:t>，</w:t>
      </w:r>
    </w:p>
    <w:p w:rsidR="00D711D2" w:rsidRPr="006475A5" w:rsidRDefault="004F37EC" w:rsidP="00D77F42">
      <w:pPr>
        <w:pStyle w:val="Call"/>
        <w:rPr>
          <w:i/>
          <w:lang w:eastAsia="zh-CN"/>
        </w:rPr>
      </w:pPr>
      <w:r w:rsidRPr="004F37EC">
        <w:rPr>
          <w:rFonts w:hint="eastAsia"/>
          <w:color w:val="000000"/>
          <w:lang w:eastAsia="zh-CN"/>
        </w:rPr>
        <w:t>做出决议</w:t>
      </w:r>
    </w:p>
    <w:p w:rsidR="004F37EC" w:rsidRPr="00801DBE" w:rsidRDefault="004F37EC" w:rsidP="00D77F42">
      <w:pPr>
        <w:rPr>
          <w:lang w:eastAsia="zh-CN"/>
        </w:rPr>
      </w:pPr>
      <w:r>
        <w:rPr>
          <w:lang w:eastAsia="zh-CN"/>
        </w:rPr>
        <w:t>1</w:t>
      </w:r>
      <w:r w:rsidRPr="00801DBE">
        <w:rPr>
          <w:lang w:eastAsia="zh-CN"/>
        </w:rPr>
        <w:tab/>
      </w:r>
      <w:r w:rsidRPr="00801DBE">
        <w:rPr>
          <w:rFonts w:hint="eastAsia"/>
          <w:szCs w:val="24"/>
          <w:lang w:val="en-US" w:eastAsia="zh-CN"/>
        </w:rPr>
        <w:t>当</w:t>
      </w:r>
      <w:r w:rsidRPr="00801DBE">
        <w:rPr>
          <w:szCs w:val="24"/>
          <w:lang w:val="en-US" w:eastAsia="zh-CN"/>
        </w:rPr>
        <w:t>宣布启用或者</w:t>
      </w:r>
      <w:r w:rsidRPr="00801DBE">
        <w:rPr>
          <w:rFonts w:hint="eastAsia"/>
          <w:szCs w:val="24"/>
          <w:lang w:val="en-US" w:eastAsia="zh-CN"/>
        </w:rPr>
        <w:t>暂停后</w:t>
      </w:r>
      <w:r w:rsidRPr="00801DBE">
        <w:rPr>
          <w:szCs w:val="24"/>
          <w:lang w:val="en-US" w:eastAsia="zh-CN"/>
        </w:rPr>
        <w:t>的</w:t>
      </w:r>
      <w:r w:rsidRPr="00801DBE">
        <w:rPr>
          <w:rFonts w:hint="eastAsia"/>
          <w:szCs w:val="24"/>
          <w:lang w:val="en-US" w:eastAsia="zh-CN"/>
        </w:rPr>
        <w:t>恢复</w:t>
      </w:r>
      <w:r w:rsidRPr="00801DBE">
        <w:rPr>
          <w:szCs w:val="24"/>
          <w:lang w:val="en-US" w:eastAsia="zh-CN"/>
        </w:rPr>
        <w:t>使用对地静止轨道卫星</w:t>
      </w:r>
      <w:r w:rsidRPr="00801DBE">
        <w:rPr>
          <w:rFonts w:hint="eastAsia"/>
          <w:szCs w:val="24"/>
          <w:lang w:val="en-US" w:eastAsia="zh-CN"/>
        </w:rPr>
        <w:t>网络的频率指配，通知</w:t>
      </w:r>
      <w:r w:rsidRPr="00801DBE">
        <w:rPr>
          <w:szCs w:val="24"/>
          <w:lang w:val="en-US" w:eastAsia="zh-CN"/>
        </w:rPr>
        <w:t>的主管</w:t>
      </w:r>
      <w:r w:rsidRPr="00801DBE">
        <w:rPr>
          <w:rFonts w:hint="eastAsia"/>
          <w:szCs w:val="24"/>
          <w:lang w:val="en-US" w:eastAsia="zh-CN"/>
        </w:rPr>
        <w:t>部门需向</w:t>
      </w:r>
      <w:r w:rsidR="00D77F42">
        <w:rPr>
          <w:rFonts w:hint="eastAsia"/>
          <w:szCs w:val="24"/>
          <w:lang w:val="en-US" w:eastAsia="zh-CN"/>
        </w:rPr>
        <w:t>无线电通信局</w:t>
      </w:r>
      <w:r w:rsidRPr="00801DBE">
        <w:rPr>
          <w:rFonts w:hint="eastAsia"/>
          <w:szCs w:val="24"/>
          <w:lang w:val="en-US" w:eastAsia="zh-CN"/>
        </w:rPr>
        <w:t>指出其</w:t>
      </w:r>
      <w:r w:rsidRPr="00801DBE">
        <w:rPr>
          <w:szCs w:val="24"/>
          <w:lang w:val="en-US" w:eastAsia="zh-CN"/>
        </w:rPr>
        <w:t>完成</w:t>
      </w:r>
      <w:r w:rsidRPr="00801DBE">
        <w:rPr>
          <w:rFonts w:hint="eastAsia"/>
          <w:szCs w:val="24"/>
          <w:lang w:val="en-US" w:eastAsia="zh-CN"/>
        </w:rPr>
        <w:t>是通过</w:t>
      </w:r>
      <w:r w:rsidRPr="00801DBE">
        <w:rPr>
          <w:szCs w:val="24"/>
          <w:lang w:val="en-US" w:eastAsia="zh-CN"/>
        </w:rPr>
        <w:t>一</w:t>
      </w:r>
      <w:r w:rsidRPr="00801DBE">
        <w:rPr>
          <w:rFonts w:hint="eastAsia"/>
          <w:szCs w:val="24"/>
          <w:lang w:val="en-US" w:eastAsia="zh-CN"/>
        </w:rPr>
        <w:t>颗</w:t>
      </w:r>
      <w:r w:rsidRPr="00801DBE">
        <w:rPr>
          <w:szCs w:val="24"/>
          <w:lang w:val="en-US" w:eastAsia="zh-CN"/>
        </w:rPr>
        <w:t>新发射的卫星</w:t>
      </w:r>
      <w:r w:rsidRPr="00801DBE">
        <w:rPr>
          <w:rFonts w:hint="eastAsia"/>
          <w:szCs w:val="24"/>
          <w:lang w:val="en-US" w:eastAsia="zh-CN"/>
        </w:rPr>
        <w:t>还是</w:t>
      </w:r>
      <w:r w:rsidRPr="00801DBE">
        <w:rPr>
          <w:szCs w:val="24"/>
          <w:lang w:val="en-US" w:eastAsia="zh-CN"/>
        </w:rPr>
        <w:t>一</w:t>
      </w:r>
      <w:r w:rsidRPr="00801DBE">
        <w:rPr>
          <w:rFonts w:hint="eastAsia"/>
          <w:szCs w:val="24"/>
          <w:lang w:val="en-US" w:eastAsia="zh-CN"/>
        </w:rPr>
        <w:t>颗</w:t>
      </w:r>
      <w:r w:rsidRPr="00801DBE">
        <w:rPr>
          <w:szCs w:val="24"/>
          <w:lang w:val="en-US" w:eastAsia="zh-CN"/>
        </w:rPr>
        <w:t>在轨的卫星（</w:t>
      </w:r>
      <w:r w:rsidR="00D77F42">
        <w:rPr>
          <w:rFonts w:hint="eastAsia"/>
          <w:szCs w:val="24"/>
          <w:lang w:val="en-US" w:eastAsia="zh-CN"/>
        </w:rPr>
        <w:t>仅在</w:t>
      </w:r>
      <w:r w:rsidR="00D77F42">
        <w:rPr>
          <w:szCs w:val="24"/>
          <w:lang w:val="en-US" w:eastAsia="zh-CN"/>
        </w:rPr>
        <w:t>本决议</w:t>
      </w:r>
      <w:r w:rsidR="00D77F42">
        <w:rPr>
          <w:rFonts w:hint="eastAsia"/>
          <w:szCs w:val="24"/>
          <w:lang w:val="en-US" w:eastAsia="zh-CN"/>
        </w:rPr>
        <w:t>中</w:t>
      </w:r>
      <w:r w:rsidR="00D77F42">
        <w:rPr>
          <w:szCs w:val="24"/>
          <w:lang w:val="en-US" w:eastAsia="zh-CN"/>
        </w:rPr>
        <w:t>，</w:t>
      </w:r>
      <w:r w:rsidRPr="00801DBE">
        <w:rPr>
          <w:rFonts w:hint="eastAsia"/>
          <w:szCs w:val="24"/>
          <w:lang w:val="en-US" w:eastAsia="zh-CN"/>
        </w:rPr>
        <w:t>新发射</w:t>
      </w:r>
      <w:r w:rsidRPr="00801DBE">
        <w:rPr>
          <w:szCs w:val="24"/>
          <w:lang w:val="en-US" w:eastAsia="zh-CN"/>
        </w:rPr>
        <w:t>的卫星是</w:t>
      </w:r>
      <w:r w:rsidR="00D77F42">
        <w:rPr>
          <w:rFonts w:hint="eastAsia"/>
          <w:szCs w:val="24"/>
          <w:lang w:val="en-US" w:eastAsia="zh-CN"/>
        </w:rPr>
        <w:t>指</w:t>
      </w:r>
      <w:r w:rsidRPr="00801DBE">
        <w:rPr>
          <w:szCs w:val="24"/>
          <w:lang w:val="en-US" w:eastAsia="zh-CN"/>
        </w:rPr>
        <w:t>从未</w:t>
      </w:r>
      <w:r w:rsidRPr="00801DBE">
        <w:rPr>
          <w:rFonts w:hint="eastAsia"/>
          <w:szCs w:val="24"/>
          <w:lang w:val="en-US" w:eastAsia="zh-CN"/>
        </w:rPr>
        <w:t>用于</w:t>
      </w:r>
      <w:r w:rsidR="005365B9">
        <w:rPr>
          <w:szCs w:val="24"/>
          <w:lang w:val="en-US" w:eastAsia="zh-CN"/>
        </w:rPr>
        <w:t>启用或者</w:t>
      </w:r>
      <w:r w:rsidR="00D77F42">
        <w:rPr>
          <w:rFonts w:hint="eastAsia"/>
          <w:szCs w:val="24"/>
          <w:lang w:val="en-US" w:eastAsia="zh-CN"/>
        </w:rPr>
        <w:t>重新</w:t>
      </w:r>
      <w:r w:rsidR="00D77F42">
        <w:rPr>
          <w:szCs w:val="24"/>
          <w:lang w:val="en-US" w:eastAsia="zh-CN"/>
        </w:rPr>
        <w:t>启用</w:t>
      </w:r>
      <w:r w:rsidRPr="00801DBE">
        <w:rPr>
          <w:rFonts w:hint="eastAsia"/>
          <w:szCs w:val="24"/>
          <w:lang w:val="en-US" w:eastAsia="zh-CN"/>
        </w:rPr>
        <w:t>频率指配</w:t>
      </w:r>
      <w:r w:rsidR="00D77F42">
        <w:rPr>
          <w:rFonts w:hint="eastAsia"/>
          <w:szCs w:val="24"/>
          <w:lang w:val="en-US" w:eastAsia="zh-CN"/>
        </w:rPr>
        <w:t>的</w:t>
      </w:r>
      <w:r w:rsidR="00D77F42">
        <w:rPr>
          <w:szCs w:val="24"/>
          <w:lang w:val="en-US" w:eastAsia="zh-CN"/>
        </w:rPr>
        <w:t>卫星</w:t>
      </w:r>
      <w:r w:rsidRPr="00801DBE">
        <w:rPr>
          <w:szCs w:val="24"/>
          <w:lang w:val="en-US" w:eastAsia="zh-CN"/>
        </w:rPr>
        <w:t>）</w:t>
      </w:r>
      <w:r w:rsidRPr="00801DBE">
        <w:rPr>
          <w:rFonts w:hint="eastAsia"/>
          <w:szCs w:val="24"/>
          <w:lang w:val="en-US" w:eastAsia="zh-CN"/>
        </w:rPr>
        <w:t>；</w:t>
      </w:r>
    </w:p>
    <w:p w:rsidR="004F37EC" w:rsidRPr="00801DBE" w:rsidRDefault="004F37EC" w:rsidP="00506848">
      <w:pPr>
        <w:rPr>
          <w:lang w:eastAsia="zh-CN"/>
        </w:rPr>
      </w:pPr>
      <w:r>
        <w:rPr>
          <w:lang w:eastAsia="zh-CN"/>
        </w:rPr>
        <w:lastRenderedPageBreak/>
        <w:t>2</w:t>
      </w:r>
      <w:r w:rsidRPr="00801DBE">
        <w:rPr>
          <w:lang w:eastAsia="zh-CN"/>
        </w:rPr>
        <w:tab/>
      </w:r>
      <w:r w:rsidRPr="00801DBE">
        <w:rPr>
          <w:rFonts w:hint="eastAsia"/>
          <w:lang w:eastAsia="zh-CN"/>
        </w:rPr>
        <w:t>当</w:t>
      </w:r>
      <w:r w:rsidR="00D77F42">
        <w:rPr>
          <w:lang w:eastAsia="zh-CN"/>
        </w:rPr>
        <w:t>通知</w:t>
      </w:r>
      <w:r w:rsidRPr="00801DBE">
        <w:rPr>
          <w:lang w:eastAsia="zh-CN"/>
        </w:rPr>
        <w:t>主管部门</w:t>
      </w:r>
      <w:r w:rsidRPr="00801DBE">
        <w:rPr>
          <w:rFonts w:hint="eastAsia"/>
          <w:lang w:eastAsia="zh-CN"/>
        </w:rPr>
        <w:t>根据</w:t>
      </w:r>
      <w:r w:rsidRPr="00801DBE">
        <w:rPr>
          <w:lang w:eastAsia="zh-CN"/>
        </w:rPr>
        <w:t>上述</w:t>
      </w:r>
      <w:r w:rsidRPr="00801DBE">
        <w:rPr>
          <w:rFonts w:ascii="STKaiti" w:eastAsia="STKaiti" w:hAnsi="STKaiti"/>
          <w:color w:val="000000"/>
          <w:lang w:eastAsia="zh-CN"/>
        </w:rPr>
        <w:t>做出决议</w:t>
      </w:r>
      <w:r w:rsidR="00506848">
        <w:rPr>
          <w:rFonts w:eastAsia="STKaiti"/>
          <w:color w:val="000000"/>
          <w:lang w:eastAsia="zh-CN"/>
        </w:rPr>
        <w:t>1</w:t>
      </w:r>
      <w:r w:rsidRPr="00801DBE">
        <w:rPr>
          <w:rFonts w:hint="eastAsia"/>
          <w:lang w:eastAsia="zh-CN"/>
        </w:rPr>
        <w:t>指出，</w:t>
      </w:r>
      <w:r w:rsidR="00D77F42">
        <w:rPr>
          <w:rFonts w:hint="eastAsia"/>
          <w:lang w:eastAsia="zh-CN"/>
        </w:rPr>
        <w:t>是</w:t>
      </w:r>
      <w:r w:rsidR="00D77F42">
        <w:rPr>
          <w:lang w:eastAsia="zh-CN"/>
        </w:rPr>
        <w:t>利</w:t>
      </w:r>
      <w:r w:rsidRPr="00801DBE">
        <w:rPr>
          <w:rFonts w:hint="eastAsia"/>
          <w:lang w:eastAsia="zh-CN"/>
        </w:rPr>
        <w:t>用</w:t>
      </w:r>
      <w:r w:rsidRPr="00801DBE">
        <w:rPr>
          <w:lang w:eastAsia="zh-CN"/>
        </w:rPr>
        <w:t>一颗在轨卫星</w:t>
      </w:r>
      <w:r w:rsidRPr="00801DBE">
        <w:rPr>
          <w:rFonts w:hint="eastAsia"/>
          <w:lang w:eastAsia="zh-CN"/>
        </w:rPr>
        <w:t>启用</w:t>
      </w:r>
      <w:r w:rsidRPr="00801DBE">
        <w:rPr>
          <w:lang w:eastAsia="zh-CN"/>
        </w:rPr>
        <w:t>或者暂停后恢复使用对地静止轨道卫星网络</w:t>
      </w:r>
      <w:r w:rsidRPr="00801DBE">
        <w:rPr>
          <w:rFonts w:hint="eastAsia"/>
          <w:lang w:eastAsia="zh-CN"/>
        </w:rPr>
        <w:t>的频率指配，无线电</w:t>
      </w:r>
      <w:r w:rsidRPr="00801DBE">
        <w:rPr>
          <w:lang w:eastAsia="zh-CN"/>
        </w:rPr>
        <w:t>通信局</w:t>
      </w:r>
      <w:r w:rsidRPr="00801DBE">
        <w:rPr>
          <w:rFonts w:hint="eastAsia"/>
          <w:lang w:eastAsia="zh-CN"/>
        </w:rPr>
        <w:t>须</w:t>
      </w:r>
      <w:r w:rsidR="00D77F42">
        <w:rPr>
          <w:lang w:eastAsia="zh-CN"/>
        </w:rPr>
        <w:t>要求通知</w:t>
      </w:r>
      <w:r w:rsidRPr="00801DBE">
        <w:rPr>
          <w:lang w:eastAsia="zh-CN"/>
        </w:rPr>
        <w:t>主管部门指出</w:t>
      </w:r>
      <w:r w:rsidRPr="00801DBE">
        <w:rPr>
          <w:rFonts w:hint="eastAsia"/>
          <w:lang w:eastAsia="zh-CN"/>
        </w:rPr>
        <w:t>在轨</w:t>
      </w:r>
      <w:r w:rsidRPr="00801DBE">
        <w:rPr>
          <w:lang w:eastAsia="zh-CN"/>
        </w:rPr>
        <w:t>卫星</w:t>
      </w:r>
      <w:r w:rsidRPr="00801DBE">
        <w:rPr>
          <w:rFonts w:hint="eastAsia"/>
          <w:lang w:eastAsia="zh-CN"/>
        </w:rPr>
        <w:t>之前位于哪</w:t>
      </w:r>
      <w:r w:rsidRPr="00801DBE">
        <w:rPr>
          <w:lang w:eastAsia="zh-CN"/>
        </w:rPr>
        <w:t>个</w:t>
      </w:r>
      <w:r w:rsidRPr="00801DBE">
        <w:rPr>
          <w:rFonts w:hint="eastAsia"/>
          <w:lang w:eastAsia="zh-CN"/>
        </w:rPr>
        <w:t>轨道</w:t>
      </w:r>
      <w:r w:rsidRPr="00801DBE">
        <w:rPr>
          <w:lang w:eastAsia="zh-CN"/>
        </w:rPr>
        <w:t>位置</w:t>
      </w:r>
      <w:r w:rsidRPr="00801DBE">
        <w:rPr>
          <w:rFonts w:hint="eastAsia"/>
          <w:lang w:eastAsia="zh-CN"/>
        </w:rPr>
        <w:t>和</w:t>
      </w:r>
      <w:r w:rsidRPr="00801DBE">
        <w:rPr>
          <w:lang w:eastAsia="zh-CN"/>
        </w:rPr>
        <w:t>使用在轨卫星</w:t>
      </w:r>
      <w:r w:rsidR="003C0F8C">
        <w:rPr>
          <w:rFonts w:hint="eastAsia"/>
          <w:lang w:eastAsia="zh-CN"/>
        </w:rPr>
        <w:t>在</w:t>
      </w:r>
      <w:r w:rsidR="003C0F8C" w:rsidRPr="00801DBE">
        <w:rPr>
          <w:lang w:eastAsia="zh-CN"/>
        </w:rPr>
        <w:t>之前</w:t>
      </w:r>
      <w:r w:rsidRPr="00801DBE">
        <w:rPr>
          <w:lang w:eastAsia="zh-CN"/>
        </w:rPr>
        <w:t>的轨道位置启用</w:t>
      </w:r>
      <w:r w:rsidRPr="00801DBE">
        <w:rPr>
          <w:rFonts w:hint="eastAsia"/>
          <w:lang w:eastAsia="zh-CN"/>
        </w:rPr>
        <w:t>了哪个卫星网络；</w:t>
      </w:r>
    </w:p>
    <w:p w:rsidR="004F37EC" w:rsidRPr="00801DBE" w:rsidRDefault="004F37EC" w:rsidP="00506848">
      <w:pPr>
        <w:rPr>
          <w:lang w:eastAsia="zh-CN"/>
        </w:rPr>
      </w:pPr>
      <w:r>
        <w:rPr>
          <w:lang w:eastAsia="zh-CN"/>
        </w:rPr>
        <w:t>3</w:t>
      </w:r>
      <w:r w:rsidRPr="00801DBE">
        <w:rPr>
          <w:lang w:eastAsia="zh-CN"/>
        </w:rPr>
        <w:tab/>
      </w:r>
      <w:r w:rsidRPr="00801DBE">
        <w:rPr>
          <w:rFonts w:hint="eastAsia"/>
          <w:lang w:eastAsia="zh-CN"/>
        </w:rPr>
        <w:t>如果</w:t>
      </w:r>
      <w:r w:rsidR="003C0F8C" w:rsidRPr="00801DBE">
        <w:rPr>
          <w:rFonts w:hint="eastAsia"/>
          <w:lang w:eastAsia="zh-CN"/>
        </w:rPr>
        <w:t>通知</w:t>
      </w:r>
      <w:r w:rsidR="003C0F8C" w:rsidRPr="00801DBE">
        <w:rPr>
          <w:lang w:eastAsia="zh-CN"/>
        </w:rPr>
        <w:t>主管部门提供的</w:t>
      </w:r>
      <w:r w:rsidRPr="00801DBE">
        <w:rPr>
          <w:rFonts w:hint="eastAsia"/>
          <w:lang w:eastAsia="zh-CN"/>
        </w:rPr>
        <w:t>上述</w:t>
      </w:r>
      <w:r w:rsidRPr="00801DBE">
        <w:rPr>
          <w:rFonts w:ascii="STKaiti" w:eastAsia="STKaiti" w:hAnsi="STKaiti"/>
          <w:color w:val="000000"/>
          <w:lang w:eastAsia="zh-CN"/>
        </w:rPr>
        <w:t>做出决议</w:t>
      </w:r>
      <w:r w:rsidR="00506848">
        <w:rPr>
          <w:rFonts w:eastAsia="STKaiti"/>
          <w:color w:val="000000"/>
          <w:lang w:eastAsia="zh-CN"/>
        </w:rPr>
        <w:t>2</w:t>
      </w:r>
      <w:r w:rsidRPr="00801DBE">
        <w:rPr>
          <w:lang w:eastAsia="zh-CN"/>
        </w:rPr>
        <w:t>信息</w:t>
      </w:r>
      <w:r w:rsidRPr="00801DBE">
        <w:rPr>
          <w:rFonts w:hint="eastAsia"/>
          <w:lang w:eastAsia="zh-CN"/>
        </w:rPr>
        <w:t>表明启用</w:t>
      </w:r>
      <w:r w:rsidRPr="00801DBE">
        <w:rPr>
          <w:lang w:eastAsia="zh-CN"/>
        </w:rPr>
        <w:t>或者暂停后恢复使用与上述</w:t>
      </w:r>
      <w:r w:rsidRPr="00E35FFA">
        <w:rPr>
          <w:rFonts w:ascii="STKaiti" w:eastAsia="STKaiti" w:hAnsi="STKaiti"/>
          <w:lang w:eastAsia="zh-CN"/>
        </w:rPr>
        <w:t>做出决议</w:t>
      </w:r>
      <w:r w:rsidRPr="00801DBE">
        <w:rPr>
          <w:rFonts w:hint="eastAsia"/>
          <w:lang w:eastAsia="zh-CN"/>
        </w:rPr>
        <w:t>1</w:t>
      </w:r>
      <w:r w:rsidRPr="00801DBE">
        <w:rPr>
          <w:rFonts w:hint="eastAsia"/>
          <w:lang w:eastAsia="zh-CN"/>
        </w:rPr>
        <w:t>矛盾，那么无线电通信局</w:t>
      </w:r>
      <w:r w:rsidRPr="00801DBE">
        <w:rPr>
          <w:lang w:eastAsia="zh-CN"/>
        </w:rPr>
        <w:t>须将该案例提交无线电规则委员会；</w:t>
      </w:r>
    </w:p>
    <w:p w:rsidR="00D711D2" w:rsidRPr="00DE057F" w:rsidRDefault="004F37EC" w:rsidP="00506848">
      <w:pPr>
        <w:rPr>
          <w:lang w:eastAsia="zh-CN"/>
        </w:rPr>
      </w:pPr>
      <w:r>
        <w:rPr>
          <w:lang w:eastAsia="zh-CN"/>
        </w:rPr>
        <w:t>4</w:t>
      </w:r>
      <w:r w:rsidRPr="00801DBE">
        <w:rPr>
          <w:lang w:eastAsia="zh-CN"/>
        </w:rPr>
        <w:tab/>
      </w:r>
      <w:r w:rsidRPr="00801DBE">
        <w:rPr>
          <w:rFonts w:hint="eastAsia"/>
          <w:lang w:eastAsia="zh-CN"/>
        </w:rPr>
        <w:t>如果</w:t>
      </w:r>
      <w:r w:rsidR="003C0F8C">
        <w:rPr>
          <w:rFonts w:hint="eastAsia"/>
          <w:lang w:eastAsia="zh-CN"/>
        </w:rPr>
        <w:t>在对</w:t>
      </w:r>
      <w:r w:rsidR="003C0F8C">
        <w:rPr>
          <w:lang w:eastAsia="zh-CN"/>
        </w:rPr>
        <w:t>无线电通信局</w:t>
      </w:r>
      <w:r w:rsidRPr="00801DBE">
        <w:rPr>
          <w:rFonts w:hint="eastAsia"/>
          <w:lang w:eastAsia="zh-CN"/>
        </w:rPr>
        <w:t>根据上述</w:t>
      </w:r>
      <w:r w:rsidRPr="00801DBE">
        <w:rPr>
          <w:rFonts w:ascii="STKaiti" w:eastAsia="STKaiti" w:hAnsi="STKaiti"/>
          <w:color w:val="000000"/>
          <w:lang w:eastAsia="zh-CN"/>
        </w:rPr>
        <w:t>做出决议</w:t>
      </w:r>
      <w:r w:rsidR="00506848">
        <w:rPr>
          <w:rFonts w:eastAsia="STKaiti"/>
          <w:color w:val="000000"/>
          <w:lang w:eastAsia="zh-CN"/>
        </w:rPr>
        <w:t>3</w:t>
      </w:r>
      <w:r w:rsidRPr="00801DBE">
        <w:rPr>
          <w:rFonts w:hint="eastAsia"/>
          <w:lang w:eastAsia="zh-CN"/>
        </w:rPr>
        <w:t>提交</w:t>
      </w:r>
      <w:r w:rsidR="003C0F8C" w:rsidRPr="00801DBE">
        <w:rPr>
          <w:lang w:eastAsia="zh-CN"/>
        </w:rPr>
        <w:t>的</w:t>
      </w:r>
      <w:r w:rsidRPr="00801DBE">
        <w:rPr>
          <w:lang w:eastAsia="zh-CN"/>
        </w:rPr>
        <w:t>案例</w:t>
      </w:r>
      <w:r w:rsidR="003C0F8C">
        <w:rPr>
          <w:rFonts w:hint="eastAsia"/>
          <w:lang w:eastAsia="zh-CN"/>
        </w:rPr>
        <w:t>进行</w:t>
      </w:r>
      <w:r w:rsidR="003C0F8C">
        <w:rPr>
          <w:lang w:eastAsia="zh-CN"/>
        </w:rPr>
        <w:t>审议后</w:t>
      </w:r>
      <w:r w:rsidRPr="00801DBE">
        <w:rPr>
          <w:rFonts w:hint="eastAsia"/>
          <w:lang w:eastAsia="zh-CN"/>
        </w:rPr>
        <w:t>，无线电</w:t>
      </w:r>
      <w:r w:rsidRPr="00801DBE">
        <w:rPr>
          <w:lang w:eastAsia="zh-CN"/>
        </w:rPr>
        <w:t>规则委员会</w:t>
      </w:r>
      <w:r w:rsidR="003C0F8C">
        <w:rPr>
          <w:rFonts w:hint="eastAsia"/>
          <w:lang w:eastAsia="zh-CN"/>
        </w:rPr>
        <w:t>得</w:t>
      </w:r>
      <w:r w:rsidRPr="00801DBE">
        <w:rPr>
          <w:rFonts w:hint="eastAsia"/>
          <w:lang w:eastAsia="zh-CN"/>
        </w:rPr>
        <w:t>出</w:t>
      </w:r>
      <w:r w:rsidRPr="00801DBE">
        <w:rPr>
          <w:lang w:eastAsia="zh-CN"/>
        </w:rPr>
        <w:t>结论：</w:t>
      </w:r>
      <w:r w:rsidRPr="00801DBE">
        <w:rPr>
          <w:rFonts w:hint="eastAsia"/>
          <w:lang w:eastAsia="zh-CN"/>
        </w:rPr>
        <w:t>启用或者暂停后</w:t>
      </w:r>
      <w:r w:rsidRPr="00801DBE">
        <w:rPr>
          <w:lang w:eastAsia="zh-CN"/>
        </w:rPr>
        <w:t>恢复使用</w:t>
      </w:r>
      <w:r w:rsidRPr="00801DBE">
        <w:rPr>
          <w:rFonts w:hint="eastAsia"/>
          <w:lang w:eastAsia="zh-CN"/>
        </w:rPr>
        <w:t>与上述</w:t>
      </w:r>
      <w:r w:rsidRPr="00801DBE">
        <w:rPr>
          <w:rFonts w:ascii="STKaiti" w:eastAsia="STKaiti" w:hAnsi="STKaiti"/>
          <w:color w:val="000000"/>
          <w:lang w:eastAsia="zh-CN"/>
        </w:rPr>
        <w:t>做出决议</w:t>
      </w:r>
      <w:r w:rsidRPr="00576AF4">
        <w:rPr>
          <w:rFonts w:eastAsia="STKaiti"/>
          <w:color w:val="000000"/>
          <w:lang w:eastAsia="zh-CN"/>
        </w:rPr>
        <w:t>1</w:t>
      </w:r>
      <w:r w:rsidRPr="00801DBE">
        <w:rPr>
          <w:rFonts w:hint="eastAsia"/>
          <w:lang w:eastAsia="zh-CN"/>
        </w:rPr>
        <w:t>相矛盾，</w:t>
      </w:r>
      <w:r w:rsidR="003C0F8C">
        <w:rPr>
          <w:lang w:eastAsia="zh-CN"/>
        </w:rPr>
        <w:t>那么</w:t>
      </w:r>
      <w:r w:rsidR="003C0F8C">
        <w:rPr>
          <w:rFonts w:hint="eastAsia"/>
          <w:lang w:eastAsia="zh-CN"/>
        </w:rPr>
        <w:t>须</w:t>
      </w:r>
      <w:r w:rsidRPr="00801DBE">
        <w:rPr>
          <w:rFonts w:hint="eastAsia"/>
          <w:lang w:eastAsia="zh-CN"/>
        </w:rPr>
        <w:t>责成</w:t>
      </w:r>
      <w:r w:rsidR="003C0F8C">
        <w:rPr>
          <w:lang w:eastAsia="zh-CN"/>
        </w:rPr>
        <w:t>无线电通信局</w:t>
      </w:r>
      <w:r w:rsidR="003C0F8C">
        <w:rPr>
          <w:rFonts w:hint="eastAsia"/>
          <w:lang w:eastAsia="zh-CN"/>
        </w:rPr>
        <w:t>将</w:t>
      </w:r>
      <w:r w:rsidR="003C0F8C">
        <w:rPr>
          <w:lang w:eastAsia="zh-CN"/>
        </w:rPr>
        <w:t>所述</w:t>
      </w:r>
      <w:r w:rsidRPr="00801DBE">
        <w:rPr>
          <w:lang w:eastAsia="zh-CN"/>
        </w:rPr>
        <w:t>对地静止轨道卫星</w:t>
      </w:r>
      <w:r w:rsidRPr="00801DBE">
        <w:rPr>
          <w:rFonts w:hint="eastAsia"/>
          <w:lang w:eastAsia="zh-CN"/>
        </w:rPr>
        <w:t>网络</w:t>
      </w:r>
      <w:r w:rsidRPr="00801DBE">
        <w:rPr>
          <w:lang w:eastAsia="zh-CN"/>
        </w:rPr>
        <w:t>的频率指配</w:t>
      </w:r>
      <w:r w:rsidR="003C0F8C">
        <w:rPr>
          <w:rFonts w:hint="eastAsia"/>
          <w:lang w:eastAsia="zh-CN"/>
        </w:rPr>
        <w:t>视为</w:t>
      </w:r>
      <w:r w:rsidRPr="00801DBE">
        <w:rPr>
          <w:rFonts w:hint="eastAsia"/>
          <w:lang w:eastAsia="zh-CN"/>
        </w:rPr>
        <w:t>未</w:t>
      </w:r>
      <w:r w:rsidRPr="00801DBE">
        <w:rPr>
          <w:lang w:eastAsia="zh-CN"/>
        </w:rPr>
        <w:t>启用或者</w:t>
      </w:r>
      <w:r w:rsidRPr="00801DBE">
        <w:rPr>
          <w:rFonts w:hint="eastAsia"/>
          <w:lang w:eastAsia="zh-CN"/>
        </w:rPr>
        <w:t>未</w:t>
      </w:r>
      <w:r w:rsidRPr="00801DBE">
        <w:rPr>
          <w:lang w:eastAsia="zh-CN"/>
        </w:rPr>
        <w:t>恢复使用</w:t>
      </w:r>
      <w:r w:rsidRPr="00801DBE">
        <w:rPr>
          <w:rFonts w:hint="eastAsia"/>
          <w:lang w:eastAsia="zh-CN"/>
        </w:rPr>
        <w:t>，</w:t>
      </w:r>
      <w:r w:rsidRPr="00801DBE">
        <w:rPr>
          <w:lang w:eastAsia="zh-CN"/>
        </w:rPr>
        <w:t>并且</w:t>
      </w:r>
      <w:r w:rsidRPr="00801DBE">
        <w:rPr>
          <w:rFonts w:hint="eastAsia"/>
          <w:lang w:eastAsia="zh-CN"/>
        </w:rPr>
        <w:t>实施</w:t>
      </w:r>
      <w:r w:rsidR="003C0F8C">
        <w:rPr>
          <w:rFonts w:hint="eastAsia"/>
          <w:lang w:eastAsia="zh-CN"/>
        </w:rPr>
        <w:t>后续</w:t>
      </w:r>
      <w:r w:rsidR="003C0F8C">
        <w:rPr>
          <w:lang w:eastAsia="zh-CN"/>
        </w:rPr>
        <w:t>的</w:t>
      </w:r>
      <w:r w:rsidRPr="00801DBE">
        <w:rPr>
          <w:rFonts w:hint="eastAsia"/>
          <w:lang w:eastAsia="zh-CN"/>
        </w:rPr>
        <w:t>适用</w:t>
      </w:r>
      <w:r w:rsidRPr="00801DBE">
        <w:rPr>
          <w:lang w:eastAsia="zh-CN"/>
        </w:rPr>
        <w:t>规则程序。</w:t>
      </w:r>
    </w:p>
    <w:p w:rsidR="00D711D2" w:rsidRDefault="00D711D2" w:rsidP="00D77F42">
      <w:pPr>
        <w:pStyle w:val="Reasons"/>
        <w:rPr>
          <w:lang w:eastAsia="zh-CN"/>
        </w:rPr>
      </w:pPr>
    </w:p>
    <w:p w:rsidR="00D711D2" w:rsidRDefault="00D711D2" w:rsidP="00D77F42">
      <w:pPr>
        <w:jc w:val="center"/>
      </w:pPr>
      <w:r>
        <w:t>______________</w:t>
      </w:r>
    </w:p>
    <w:p w:rsidR="00142D48" w:rsidRDefault="00142D48" w:rsidP="00D77F42">
      <w:pPr>
        <w:pStyle w:val="Reasons"/>
      </w:pPr>
    </w:p>
    <w:sectPr w:rsidR="00142D48">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17" w:rsidRDefault="00824417" w:rsidP="00824417">
    <w:pPr>
      <w:pStyle w:val="Header"/>
    </w:pPr>
  </w:p>
  <w:p w:rsidR="00B851D4" w:rsidRPr="00DA0469" w:rsidRDefault="00824417" w:rsidP="00824417">
    <w:pPr>
      <w:pStyle w:val="Footer"/>
      <w:rPr>
        <w:lang w:val="en-US"/>
      </w:rPr>
    </w:pPr>
    <w:r>
      <w:fldChar w:fldCharType="begin"/>
    </w:r>
    <w:r w:rsidRPr="00DA0469">
      <w:rPr>
        <w:lang w:val="en-US"/>
      </w:rPr>
      <w:instrText xml:space="preserve"> FILENAME \p \* MERGEFORMAT </w:instrText>
    </w:r>
    <w:r>
      <w:fldChar w:fldCharType="separate"/>
    </w:r>
    <w:r w:rsidR="00DC1575">
      <w:rPr>
        <w:lang w:val="en-US"/>
      </w:rPr>
      <w:t>P:\CHI\ITU-R\CONF-R\CMR15\000\085ADD21ADD08C.docx</w:t>
    </w:r>
    <w:r>
      <w:fldChar w:fldCharType="end"/>
    </w:r>
    <w:r>
      <w:t xml:space="preserve"> (388610)</w:t>
    </w:r>
    <w:r w:rsidRPr="00DA0469">
      <w:rPr>
        <w:lang w:val="en-US"/>
      </w:rPr>
      <w:tab/>
    </w:r>
    <w:r>
      <w:fldChar w:fldCharType="begin"/>
    </w:r>
    <w:r>
      <w:instrText xml:space="preserve"> savedate \@ dd.MM.yy </w:instrText>
    </w:r>
    <w:r>
      <w:fldChar w:fldCharType="separate"/>
    </w:r>
    <w:r w:rsidR="00DC1575">
      <w:t>30.10.15</w:t>
    </w:r>
    <w:r>
      <w:fldChar w:fldCharType="end"/>
    </w:r>
    <w:r w:rsidRPr="00DA0469">
      <w:rPr>
        <w:lang w:val="en-US"/>
      </w:rPr>
      <w:tab/>
    </w:r>
    <w:r>
      <w:fldChar w:fldCharType="begin"/>
    </w:r>
    <w:r>
      <w:instrText xml:space="preserve"> printdate \@ dd.MM.yy </w:instrText>
    </w:r>
    <w:r>
      <w:fldChar w:fldCharType="separate"/>
    </w:r>
    <w:r w:rsidR="00DC1575">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C1575">
      <w:rPr>
        <w:lang w:val="en-US"/>
      </w:rPr>
      <w:t>P:\CHI\ITU-R\CONF-R\CMR15\000\085ADD21ADD08C.docx</w:t>
    </w:r>
    <w:r>
      <w:fldChar w:fldCharType="end"/>
    </w:r>
    <w:r w:rsidR="00824417">
      <w:t xml:space="preserve"> (388610)</w:t>
    </w:r>
    <w:r w:rsidRPr="00DA0469">
      <w:rPr>
        <w:lang w:val="en-US"/>
      </w:rPr>
      <w:tab/>
    </w:r>
    <w:r>
      <w:fldChar w:fldCharType="begin"/>
    </w:r>
    <w:r>
      <w:instrText xml:space="preserve"> savedate \@ dd.MM.yy </w:instrText>
    </w:r>
    <w:r>
      <w:fldChar w:fldCharType="separate"/>
    </w:r>
    <w:r w:rsidR="00DC1575">
      <w:t>30.10.15</w:t>
    </w:r>
    <w:r>
      <w:fldChar w:fldCharType="end"/>
    </w:r>
    <w:r w:rsidRPr="00DA0469">
      <w:rPr>
        <w:lang w:val="en-US"/>
      </w:rPr>
      <w:tab/>
    </w:r>
    <w:r>
      <w:fldChar w:fldCharType="begin"/>
    </w:r>
    <w:r>
      <w:instrText xml:space="preserve"> printdate \@ dd.MM.yy </w:instrText>
    </w:r>
    <w:r>
      <w:fldChar w:fldCharType="separate"/>
    </w:r>
    <w:r w:rsidR="00DC1575">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1575">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Liu, Yang">
    <w15:presenceInfo w15:providerId="AD" w15:userId="S-1-5-21-8740799-900759487-1415713722-51842"/>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2D48"/>
    <w:rsid w:val="00166859"/>
    <w:rsid w:val="001765EC"/>
    <w:rsid w:val="001853E8"/>
    <w:rsid w:val="001B6360"/>
    <w:rsid w:val="001F4EA6"/>
    <w:rsid w:val="00214959"/>
    <w:rsid w:val="002260A6"/>
    <w:rsid w:val="002742B3"/>
    <w:rsid w:val="002A3DB9"/>
    <w:rsid w:val="002A4C9C"/>
    <w:rsid w:val="002B509B"/>
    <w:rsid w:val="002E2A59"/>
    <w:rsid w:val="002E4507"/>
    <w:rsid w:val="00305254"/>
    <w:rsid w:val="003169D2"/>
    <w:rsid w:val="003B4BEF"/>
    <w:rsid w:val="003C0F8C"/>
    <w:rsid w:val="003C6B45"/>
    <w:rsid w:val="0041282E"/>
    <w:rsid w:val="00437869"/>
    <w:rsid w:val="00465A34"/>
    <w:rsid w:val="004C4554"/>
    <w:rsid w:val="004D2DEC"/>
    <w:rsid w:val="004F2BE6"/>
    <w:rsid w:val="004F37EC"/>
    <w:rsid w:val="00506848"/>
    <w:rsid w:val="00527E8A"/>
    <w:rsid w:val="005365B9"/>
    <w:rsid w:val="00542E85"/>
    <w:rsid w:val="00562479"/>
    <w:rsid w:val="00567717"/>
    <w:rsid w:val="00576849"/>
    <w:rsid w:val="005A0ACB"/>
    <w:rsid w:val="005E08D2"/>
    <w:rsid w:val="005E1F86"/>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417"/>
    <w:rsid w:val="00824BD6"/>
    <w:rsid w:val="0083672D"/>
    <w:rsid w:val="00844734"/>
    <w:rsid w:val="00865DFB"/>
    <w:rsid w:val="00875D30"/>
    <w:rsid w:val="008A7416"/>
    <w:rsid w:val="008B6852"/>
    <w:rsid w:val="008C26FF"/>
    <w:rsid w:val="008D1D14"/>
    <w:rsid w:val="008E1785"/>
    <w:rsid w:val="008E7127"/>
    <w:rsid w:val="008E7C8E"/>
    <w:rsid w:val="00912959"/>
    <w:rsid w:val="009657F9"/>
    <w:rsid w:val="0097324A"/>
    <w:rsid w:val="0099525B"/>
    <w:rsid w:val="009C72B7"/>
    <w:rsid w:val="009D5979"/>
    <w:rsid w:val="00A0052C"/>
    <w:rsid w:val="00A31B14"/>
    <w:rsid w:val="00A323DC"/>
    <w:rsid w:val="00A466E6"/>
    <w:rsid w:val="00A815BE"/>
    <w:rsid w:val="00AA5DA1"/>
    <w:rsid w:val="00AE369F"/>
    <w:rsid w:val="00B026CB"/>
    <w:rsid w:val="00B12CED"/>
    <w:rsid w:val="00B60530"/>
    <w:rsid w:val="00B711CC"/>
    <w:rsid w:val="00B851D4"/>
    <w:rsid w:val="00B868FC"/>
    <w:rsid w:val="00B91D0E"/>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11D2"/>
    <w:rsid w:val="00D74599"/>
    <w:rsid w:val="00D77F42"/>
    <w:rsid w:val="00DA0469"/>
    <w:rsid w:val="00DC1575"/>
    <w:rsid w:val="00DD13B7"/>
    <w:rsid w:val="00DF3B0C"/>
    <w:rsid w:val="00E14984"/>
    <w:rsid w:val="00E22A25"/>
    <w:rsid w:val="00E560F1"/>
    <w:rsid w:val="00E92319"/>
    <w:rsid w:val="00F30322"/>
    <w:rsid w:val="00F837F4"/>
    <w:rsid w:val="00F905F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22B6ED-01B1-42C0-9EE8-0470284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F37EC"/>
    <w:rPr>
      <w:rFonts w:ascii="Times New Roman" w:hAnsi="Times New Roman"/>
      <w:sz w:val="22"/>
      <w:lang w:val="en-GB" w:eastAsia="en-US"/>
    </w:rPr>
  </w:style>
  <w:style w:type="character" w:customStyle="1" w:styleId="CallChar">
    <w:name w:val="Call Char"/>
    <w:link w:val="Call"/>
    <w:locked/>
    <w:rsid w:val="004F37E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R15-WRC15-C-0085!A21-A8!MSW-C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EECD72E-7AEC-48C3-8660-8E2E1AA6BD9D}">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32a1a8c5-2265-4ebc-b7a0-2071e2c5c9bb"/>
    <ds:schemaRef ds:uri="http://purl.org/dc/elements/1.1/"/>
    <ds:schemaRef ds:uri="http://schemas.microsoft.com/office/2006/documentManagement/types"/>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1587</Words>
  <Characters>1908</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R15-WRC15-C-0085!A21-A8!MSW-C</vt:lpstr>
    </vt:vector>
  </TitlesOfParts>
  <Manager>General Secretariat - Pool</Manager>
  <Company>International Telecommunication Union (ITU)</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R15-WRC15-C-0085!A21-A8!MSW-C</dc:title>
  <dc:subject>World Radiocommunication Conference - 2015</dc:subject>
  <dc:creator>Documents Proposals Manager (DPM)</dc:creator>
  <cp:keywords>DPM_v5.2015.10.230_prod</cp:keywords>
  <dc:description/>
  <cp:lastModifiedBy>Wang, Yujia</cp:lastModifiedBy>
  <cp:revision>12</cp:revision>
  <cp:lastPrinted>2015-10-30T10:14:00Z</cp:lastPrinted>
  <dcterms:created xsi:type="dcterms:W3CDTF">2015-10-28T16:58:00Z</dcterms:created>
  <dcterms:modified xsi:type="dcterms:W3CDTF">2015-10-30T10:15:00Z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