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4A1E37">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85</w:t>
            </w:r>
            <w:r w:rsidR="004A1E37">
              <w:rPr>
                <w:rFonts w:ascii="Verdana" w:hAnsi="Verdana" w:cs="Traditional Arabic"/>
                <w:b/>
                <w:sz w:val="20"/>
              </w:rPr>
              <w:t>(Add.2)</w:t>
            </w:r>
            <w:r>
              <w:rPr>
                <w:rFonts w:ascii="Verdana" w:hAnsi="Verdana" w:cs="Traditional Arabic"/>
                <w:b/>
                <w:sz w:val="20"/>
              </w:rPr>
              <w:t>(Rev.1</w:t>
            </w:r>
            <w:r w:rsidR="004A1E37">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B334C7">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B334C7">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4A1E37"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Pr="00111152" w:rsidRDefault="00356429" w:rsidP="004A1E37">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622560" w:rsidRDefault="00622560" w:rsidP="0083672D">
      <w:pPr>
        <w:rPr>
          <w:lang w:eastAsia="zh-CN"/>
        </w:rPr>
      </w:pPr>
    </w:p>
    <w:p w:rsidR="004A1E37" w:rsidRPr="00D032EA" w:rsidRDefault="004A1E37" w:rsidP="004A1E37">
      <w:pPr>
        <w:pStyle w:val="Headingb"/>
        <w:rPr>
          <w:lang w:eastAsia="zh-CN"/>
        </w:rPr>
      </w:pPr>
      <w:r>
        <w:rPr>
          <w:rFonts w:hint="eastAsia"/>
          <w:lang w:eastAsia="zh-CN"/>
        </w:rPr>
        <w:t>引言</w:t>
      </w:r>
    </w:p>
    <w:p w:rsidR="004A1E37" w:rsidRDefault="004A1E37" w:rsidP="004A1E37">
      <w:pPr>
        <w:ind w:firstLineChars="200" w:firstLine="480"/>
        <w:rPr>
          <w:lang w:val="en-US" w:eastAsia="zh-CN"/>
        </w:rPr>
      </w:pPr>
      <w:r>
        <w:rPr>
          <w:lang w:val="en-US" w:eastAsia="zh-CN"/>
        </w:rPr>
        <w:t>议项</w:t>
      </w:r>
      <w:r w:rsidRPr="00C815ED">
        <w:rPr>
          <w:lang w:val="en-US" w:eastAsia="zh-CN"/>
        </w:rPr>
        <w:t>1.2</w:t>
      </w:r>
      <w:r>
        <w:rPr>
          <w:rFonts w:hint="eastAsia"/>
          <w:lang w:val="en-US" w:eastAsia="zh-CN"/>
        </w:rPr>
        <w:t>对</w:t>
      </w:r>
      <w:r>
        <w:rPr>
          <w:rFonts w:hint="eastAsia"/>
          <w:lang w:val="en-US" w:eastAsia="zh-CN"/>
        </w:rPr>
        <w:t>1</w:t>
      </w:r>
      <w:r>
        <w:rPr>
          <w:rFonts w:hint="eastAsia"/>
          <w:lang w:val="en-US" w:eastAsia="zh-CN"/>
        </w:rPr>
        <w:t>区内</w:t>
      </w:r>
      <w:r w:rsidRPr="009C33AA">
        <w:rPr>
          <w:rFonts w:hint="eastAsia"/>
          <w:lang w:eastAsia="zh-CN"/>
        </w:rPr>
        <w:t>移动业务（航空移动除外）</w:t>
      </w:r>
      <w:r>
        <w:rPr>
          <w:rFonts w:hint="eastAsia"/>
          <w:lang w:eastAsia="zh-CN"/>
        </w:rPr>
        <w:t>对</w:t>
      </w:r>
      <w:r w:rsidRPr="00C815ED">
        <w:rPr>
          <w:lang w:val="en-US" w:eastAsia="zh-CN"/>
        </w:rPr>
        <w:t>694-790 MHz</w:t>
      </w:r>
      <w:r>
        <w:rPr>
          <w:rFonts w:hint="eastAsia"/>
          <w:lang w:val="en-US" w:eastAsia="zh-CN"/>
        </w:rPr>
        <w:t>频段使用的</w:t>
      </w:r>
      <w:r>
        <w:rPr>
          <w:lang w:val="en-US" w:eastAsia="zh-CN"/>
        </w:rPr>
        <w:t>研究</w:t>
      </w:r>
      <w:r>
        <w:rPr>
          <w:rFonts w:hint="eastAsia"/>
          <w:lang w:val="en-US" w:eastAsia="zh-CN"/>
        </w:rPr>
        <w:t>，旨在确保移动业务与该频段或相邻频段内现有业务的无缝共存。</w:t>
      </w:r>
    </w:p>
    <w:p w:rsidR="004A1E37" w:rsidRDefault="004A1E37" w:rsidP="004A1E37">
      <w:pPr>
        <w:ind w:firstLineChars="200" w:firstLine="480"/>
        <w:rPr>
          <w:lang w:val="en-US" w:eastAsia="zh-CN"/>
        </w:rPr>
      </w:pPr>
      <w:r>
        <w:rPr>
          <w:rFonts w:hint="eastAsia"/>
          <w:lang w:val="en-US" w:eastAsia="zh-CN"/>
        </w:rPr>
        <w:t>东非通信组织（</w:t>
      </w:r>
      <w:r>
        <w:rPr>
          <w:lang w:val="en-US" w:eastAsia="zh-CN"/>
        </w:rPr>
        <w:t>EACO</w:t>
      </w:r>
      <w:r>
        <w:rPr>
          <w:rFonts w:hint="eastAsia"/>
          <w:lang w:val="en-US" w:eastAsia="zh-CN"/>
        </w:rPr>
        <w:t>）成员国（</w:t>
      </w:r>
      <w:r>
        <w:rPr>
          <w:lang w:val="en-US" w:eastAsia="zh-CN"/>
        </w:rPr>
        <w:t>BDI/KEN/UGA/RRW/TZA</w:t>
      </w:r>
      <w:r>
        <w:rPr>
          <w:rFonts w:hint="eastAsia"/>
          <w:lang w:val="en-US" w:eastAsia="zh-CN"/>
        </w:rPr>
        <w:t>）与其它非洲国家共同进行了一场成功的演练，对《</w:t>
      </w:r>
      <w:r>
        <w:rPr>
          <w:lang w:val="en-US" w:eastAsia="zh-CN"/>
        </w:rPr>
        <w:t>GE06</w:t>
      </w:r>
      <w:r>
        <w:rPr>
          <w:rFonts w:hint="eastAsia"/>
          <w:lang w:val="en-US" w:eastAsia="zh-CN"/>
        </w:rPr>
        <w:t>规划》腾空</w:t>
      </w:r>
      <w:r>
        <w:rPr>
          <w:lang w:val="en-US" w:eastAsia="zh-CN"/>
        </w:rPr>
        <w:t>694 MHz</w:t>
      </w:r>
      <w:r>
        <w:rPr>
          <w:rFonts w:hint="eastAsia"/>
          <w:lang w:val="en-US" w:eastAsia="zh-CN"/>
        </w:rPr>
        <w:t>以上所有划分给广播的信道的做法进行了审议。</w:t>
      </w:r>
      <w:r>
        <w:rPr>
          <w:lang w:val="en-US" w:eastAsia="zh-CN"/>
        </w:rPr>
        <w:t>EACO</w:t>
      </w:r>
      <w:r>
        <w:rPr>
          <w:rFonts w:hint="eastAsia"/>
          <w:lang w:val="en-US" w:eastAsia="zh-CN"/>
        </w:rPr>
        <w:t>成员国对此</w:t>
      </w:r>
      <w:r>
        <w:rPr>
          <w:lang w:val="en-US" w:eastAsia="zh-CN"/>
        </w:rPr>
        <w:t>议项</w:t>
      </w:r>
      <w:r>
        <w:rPr>
          <w:rFonts w:hint="eastAsia"/>
          <w:lang w:val="en-US" w:eastAsia="zh-CN"/>
        </w:rPr>
        <w:t>的主要关切点在于，确保移动业务不会影响</w:t>
      </w:r>
      <w:r>
        <w:rPr>
          <w:lang w:val="en-US" w:eastAsia="zh-CN"/>
        </w:rPr>
        <w:t>470-694 MHz</w:t>
      </w:r>
      <w:r>
        <w:rPr>
          <w:rFonts w:hint="eastAsia"/>
          <w:lang w:val="en-US" w:eastAsia="zh-CN"/>
        </w:rPr>
        <w:t>频段低端边缘的广播业务。</w:t>
      </w:r>
      <w:r>
        <w:rPr>
          <w:lang w:val="en-US" w:eastAsia="zh-CN"/>
        </w:rPr>
        <w:t>EACO</w:t>
      </w:r>
      <w:r>
        <w:rPr>
          <w:rFonts w:hint="eastAsia"/>
          <w:lang w:val="en-US" w:eastAsia="zh-CN"/>
        </w:rPr>
        <w:t>成员国亦认为，</w:t>
      </w:r>
      <w:r>
        <w:rPr>
          <w:lang w:val="en-US" w:eastAsia="zh-CN"/>
        </w:rPr>
        <w:t>694-790 MHz</w:t>
      </w:r>
      <w:r>
        <w:rPr>
          <w:rFonts w:hint="eastAsia"/>
          <w:lang w:val="en-US" w:eastAsia="zh-CN"/>
        </w:rPr>
        <w:t>频段应在</w:t>
      </w:r>
      <w:r>
        <w:rPr>
          <w:lang w:val="en-US" w:eastAsia="zh-CN"/>
        </w:rPr>
        <w:t>WRC-1</w:t>
      </w:r>
      <w:r>
        <w:rPr>
          <w:rFonts w:hint="eastAsia"/>
          <w:lang w:val="en-US" w:eastAsia="zh-CN"/>
        </w:rPr>
        <w:t>5</w:t>
      </w:r>
      <w:r>
        <w:rPr>
          <w:rFonts w:hint="eastAsia"/>
          <w:lang w:val="en-US" w:eastAsia="zh-CN"/>
        </w:rPr>
        <w:t>结束后立即供移动业务使用。</w:t>
      </w:r>
    </w:p>
    <w:p w:rsidR="004A1E37" w:rsidRDefault="004A1E37" w:rsidP="004A1E37">
      <w:pPr>
        <w:ind w:firstLineChars="200" w:firstLine="480"/>
        <w:rPr>
          <w:lang w:val="en-US" w:eastAsia="zh-CN"/>
        </w:rPr>
      </w:pPr>
      <w:r>
        <w:rPr>
          <w:rFonts w:hint="eastAsia"/>
          <w:lang w:val="en-US" w:eastAsia="zh-CN"/>
        </w:rPr>
        <w:t>下述问题摘自</w:t>
      </w:r>
      <w:r>
        <w:rPr>
          <w:lang w:val="en-US" w:eastAsia="zh-CN"/>
        </w:rPr>
        <w:t>议项</w:t>
      </w:r>
      <w:r>
        <w:rPr>
          <w:lang w:val="en-US" w:eastAsia="zh-CN"/>
        </w:rPr>
        <w:t>1.2</w:t>
      </w:r>
      <w:r>
        <w:rPr>
          <w:rFonts w:hint="eastAsia"/>
          <w:lang w:val="en-US" w:eastAsia="zh-CN"/>
        </w:rPr>
        <w:t>：</w:t>
      </w:r>
    </w:p>
    <w:p w:rsidR="004A1E37" w:rsidRPr="00C0209E" w:rsidRDefault="004A1E37" w:rsidP="004A1E37">
      <w:pPr>
        <w:pStyle w:val="enumlev1"/>
        <w:rPr>
          <w:lang w:val="en-US" w:eastAsia="zh-CN"/>
        </w:rPr>
      </w:pPr>
      <w:r w:rsidRPr="00E50E18">
        <w:rPr>
          <w:lang w:val="en-US" w:eastAsia="zh-CN"/>
        </w:rPr>
        <w:t>•</w:t>
      </w:r>
      <w:r>
        <w:rPr>
          <w:lang w:val="en-US" w:eastAsia="zh-CN"/>
        </w:rPr>
        <w:tab/>
      </w:r>
      <w:r w:rsidRPr="00EA1BFE">
        <w:rPr>
          <w:rFonts w:hint="eastAsia"/>
          <w:lang w:eastAsia="zh-CN"/>
        </w:rPr>
        <w:t>问题</w:t>
      </w:r>
      <w:r w:rsidRPr="00EA1BFE">
        <w:rPr>
          <w:lang w:eastAsia="zh-CN"/>
        </w:rPr>
        <w:t>A</w:t>
      </w:r>
      <w:r w:rsidRPr="00EA1BFE">
        <w:rPr>
          <w:rFonts w:hint="eastAsia"/>
          <w:lang w:eastAsia="zh-CN"/>
        </w:rPr>
        <w:t>：</w:t>
      </w:r>
      <w:r>
        <w:rPr>
          <w:rFonts w:hint="eastAsia"/>
          <w:lang w:eastAsia="zh-CN"/>
        </w:rPr>
        <w:t>微调</w:t>
      </w:r>
      <w:r w:rsidRPr="00EA1BFE">
        <w:rPr>
          <w:lang w:eastAsia="zh-CN"/>
        </w:rPr>
        <w:t>低端频段边缘的方案</w:t>
      </w:r>
    </w:p>
    <w:p w:rsidR="004A1E37" w:rsidRPr="00C0209E" w:rsidRDefault="004A1E37" w:rsidP="004A1E37">
      <w:pPr>
        <w:pStyle w:val="enumlev1"/>
        <w:rPr>
          <w:lang w:val="en-US" w:eastAsia="zh-CN"/>
        </w:rPr>
      </w:pPr>
      <w:r w:rsidRPr="00E50E18">
        <w:rPr>
          <w:lang w:val="en-US" w:eastAsia="zh-CN"/>
        </w:rPr>
        <w:t>•</w:t>
      </w:r>
      <w:r>
        <w:rPr>
          <w:lang w:val="en-US" w:eastAsia="zh-CN"/>
        </w:rPr>
        <w:tab/>
      </w:r>
      <w:r w:rsidRPr="00EA1BFE">
        <w:rPr>
          <w:rFonts w:hint="eastAsia"/>
          <w:lang w:eastAsia="zh-CN"/>
        </w:rPr>
        <w:t>问题</w:t>
      </w:r>
      <w:r w:rsidRPr="00EA1BFE">
        <w:rPr>
          <w:lang w:eastAsia="zh-CN"/>
        </w:rPr>
        <w:t>B</w:t>
      </w:r>
      <w:r w:rsidRPr="00EA1BFE">
        <w:rPr>
          <w:rFonts w:hint="eastAsia"/>
          <w:lang w:eastAsia="zh-CN"/>
        </w:rPr>
        <w:t>：适用于</w:t>
      </w:r>
      <w:r w:rsidRPr="00EA1BFE">
        <w:rPr>
          <w:lang w:eastAsia="zh-CN"/>
        </w:rPr>
        <w:t>MS</w:t>
      </w:r>
      <w:r>
        <w:rPr>
          <w:rFonts w:hint="eastAsia"/>
          <w:lang w:eastAsia="zh-CN"/>
        </w:rPr>
        <w:t>的</w:t>
      </w:r>
      <w:r w:rsidRPr="00EA1BFE">
        <w:rPr>
          <w:rFonts w:hint="eastAsia"/>
          <w:lang w:eastAsia="zh-CN"/>
        </w:rPr>
        <w:t>有关</w:t>
      </w:r>
      <w:r w:rsidRPr="00EA1BFE">
        <w:rPr>
          <w:lang w:eastAsia="zh-CN"/>
        </w:rPr>
        <w:t>MS</w:t>
      </w:r>
      <w:r w:rsidRPr="00EA1BFE">
        <w:rPr>
          <w:rFonts w:hint="eastAsia"/>
          <w:lang w:eastAsia="zh-CN"/>
        </w:rPr>
        <w:t>与</w:t>
      </w:r>
      <w:r w:rsidRPr="00EA1BFE">
        <w:rPr>
          <w:lang w:eastAsia="zh-CN"/>
        </w:rPr>
        <w:t>BS</w:t>
      </w:r>
      <w:r w:rsidRPr="00EA1BFE">
        <w:rPr>
          <w:lang w:eastAsia="zh-CN"/>
        </w:rPr>
        <w:t>兼容的技术和规则条件</w:t>
      </w:r>
    </w:p>
    <w:p w:rsidR="004A1E37" w:rsidRPr="00C0209E" w:rsidRDefault="004A1E37" w:rsidP="004A1E37">
      <w:pPr>
        <w:pStyle w:val="enumlev1"/>
        <w:rPr>
          <w:lang w:val="en-US" w:eastAsia="zh-CN"/>
        </w:rPr>
      </w:pPr>
      <w:r w:rsidRPr="00E50E18">
        <w:rPr>
          <w:lang w:val="en-US" w:eastAsia="zh-CN"/>
        </w:rPr>
        <w:t>•</w:t>
      </w:r>
      <w:r>
        <w:rPr>
          <w:lang w:val="en-US" w:eastAsia="zh-CN"/>
        </w:rPr>
        <w:tab/>
      </w:r>
      <w:r w:rsidRPr="00EA1BFE">
        <w:rPr>
          <w:rFonts w:hint="eastAsia"/>
          <w:lang w:eastAsia="zh-CN"/>
        </w:rPr>
        <w:t>问题</w:t>
      </w:r>
      <w:r w:rsidRPr="00EA1BFE">
        <w:rPr>
          <w:lang w:eastAsia="zh-CN"/>
        </w:rPr>
        <w:t>C</w:t>
      </w:r>
      <w:r w:rsidRPr="00EA1BFE">
        <w:rPr>
          <w:rFonts w:hint="eastAsia"/>
          <w:lang w:eastAsia="zh-CN"/>
        </w:rPr>
        <w:t>：</w:t>
      </w:r>
      <w:r w:rsidRPr="00EA1BFE">
        <w:rPr>
          <w:lang w:eastAsia="zh-CN"/>
        </w:rPr>
        <w:t>适用于</w:t>
      </w:r>
      <w:r w:rsidRPr="00EA1BFE">
        <w:rPr>
          <w:lang w:eastAsia="zh-CN"/>
        </w:rPr>
        <w:t>MS</w:t>
      </w:r>
      <w:r>
        <w:rPr>
          <w:rFonts w:hint="eastAsia"/>
          <w:lang w:eastAsia="zh-CN"/>
        </w:rPr>
        <w:t>的</w:t>
      </w:r>
      <w:r w:rsidRPr="00EA1BFE">
        <w:rPr>
          <w:lang w:eastAsia="zh-CN"/>
        </w:rPr>
        <w:t>有关</w:t>
      </w:r>
      <w:r w:rsidRPr="00EA1BFE">
        <w:rPr>
          <w:lang w:eastAsia="zh-CN"/>
        </w:rPr>
        <w:t>MS</w:t>
      </w:r>
      <w:r w:rsidRPr="00EA1BFE">
        <w:rPr>
          <w:rFonts w:hint="eastAsia"/>
          <w:lang w:eastAsia="zh-CN"/>
        </w:rPr>
        <w:t>与</w:t>
      </w:r>
      <w:r>
        <w:rPr>
          <w:rFonts w:hint="eastAsia"/>
          <w:lang w:eastAsia="zh-CN"/>
        </w:rPr>
        <w:t>航空无线电导航</w:t>
      </w:r>
      <w:r>
        <w:rPr>
          <w:rFonts w:hint="eastAsia"/>
          <w:lang w:val="en-US" w:eastAsia="zh-CN"/>
        </w:rPr>
        <w:t>业务（</w:t>
      </w:r>
      <w:r w:rsidRPr="00EA1BFE">
        <w:rPr>
          <w:lang w:eastAsia="zh-CN"/>
        </w:rPr>
        <w:t>ARNS</w:t>
      </w:r>
      <w:r>
        <w:rPr>
          <w:rFonts w:hint="eastAsia"/>
          <w:lang w:eastAsia="zh-CN"/>
        </w:rPr>
        <w:t>）</w:t>
      </w:r>
      <w:r w:rsidRPr="00EA1BFE">
        <w:rPr>
          <w:lang w:eastAsia="zh-CN"/>
        </w:rPr>
        <w:t>在第</w:t>
      </w:r>
      <w:r w:rsidRPr="003104F8">
        <w:rPr>
          <w:bCs/>
          <w:lang w:eastAsia="zh-CN"/>
        </w:rPr>
        <w:t>5.312</w:t>
      </w:r>
      <w:r w:rsidRPr="003104F8">
        <w:rPr>
          <w:rFonts w:hint="eastAsia"/>
          <w:bCs/>
          <w:lang w:eastAsia="zh-CN"/>
        </w:rPr>
        <w:t>款</w:t>
      </w:r>
      <w:r w:rsidRPr="003104F8">
        <w:rPr>
          <w:bCs/>
          <w:lang w:eastAsia="zh-CN"/>
        </w:rPr>
        <w:t>所列国家兼容的技术和规则条件</w:t>
      </w:r>
    </w:p>
    <w:p w:rsidR="004A1E37" w:rsidRPr="004A1E37" w:rsidRDefault="004A1E37" w:rsidP="004A1E37">
      <w:pPr>
        <w:pStyle w:val="enumlev1"/>
        <w:rPr>
          <w:lang w:val="en-US" w:eastAsia="zh-CN"/>
        </w:rPr>
      </w:pPr>
      <w:r w:rsidRPr="00E50E18">
        <w:rPr>
          <w:lang w:val="en-US" w:eastAsia="zh-CN"/>
        </w:rPr>
        <w:t>•</w:t>
      </w:r>
      <w:r>
        <w:rPr>
          <w:lang w:val="en-US" w:eastAsia="zh-CN"/>
        </w:rPr>
        <w:tab/>
      </w:r>
      <w:r w:rsidRPr="00EA1BFE">
        <w:rPr>
          <w:rFonts w:hint="eastAsia"/>
          <w:lang w:eastAsia="zh-CN"/>
        </w:rPr>
        <w:t>问题</w:t>
      </w:r>
      <w:r w:rsidRPr="00EA1BFE">
        <w:rPr>
          <w:lang w:eastAsia="zh-CN"/>
        </w:rPr>
        <w:t>D</w:t>
      </w:r>
      <w:r w:rsidRPr="00EA1BFE">
        <w:rPr>
          <w:rFonts w:hint="eastAsia"/>
          <w:lang w:eastAsia="zh-CN"/>
        </w:rPr>
        <w:t>：满足</w:t>
      </w:r>
      <w:r w:rsidRPr="00EA1BFE">
        <w:rPr>
          <w:lang w:eastAsia="zh-CN"/>
        </w:rPr>
        <w:t>广播辅助应用需求的解决方案</w:t>
      </w:r>
    </w:p>
    <w:p w:rsidR="004A1E37" w:rsidRDefault="004A1E37" w:rsidP="004A1E37">
      <w:pPr>
        <w:keepNext/>
        <w:keepLines/>
        <w:ind w:firstLineChars="200" w:firstLine="480"/>
        <w:rPr>
          <w:lang w:val="en-US" w:eastAsia="zh-CN"/>
        </w:rPr>
      </w:pPr>
      <w:r>
        <w:rPr>
          <w:lang w:val="en-US" w:eastAsia="zh-CN"/>
        </w:rPr>
        <w:lastRenderedPageBreak/>
        <w:t>EACO</w:t>
      </w:r>
      <w:r>
        <w:rPr>
          <w:lang w:val="en-US" w:eastAsia="zh-CN"/>
        </w:rPr>
        <w:t>成员国</w:t>
      </w:r>
      <w:r>
        <w:rPr>
          <w:rFonts w:hint="eastAsia"/>
          <w:lang w:val="en-US" w:eastAsia="zh-CN"/>
        </w:rPr>
        <w:t>支持</w:t>
      </w:r>
      <w:r>
        <w:rPr>
          <w:rFonts w:hint="eastAsia"/>
          <w:lang w:val="en-US" w:eastAsia="zh-CN"/>
        </w:rPr>
        <w:t>CPM</w:t>
      </w:r>
      <w:r>
        <w:rPr>
          <w:rFonts w:hint="eastAsia"/>
          <w:lang w:val="en-US" w:eastAsia="zh-CN"/>
        </w:rPr>
        <w:t>报告中建议的如下方法：</w:t>
      </w:r>
    </w:p>
    <w:p w:rsidR="004A1E37" w:rsidRPr="00C0209E" w:rsidRDefault="004A1E37" w:rsidP="004A1E37">
      <w:pPr>
        <w:pStyle w:val="enumlev1"/>
        <w:keepNext/>
        <w:keepLines/>
        <w:rPr>
          <w:lang w:val="en-US" w:eastAsia="zh-CN"/>
        </w:rPr>
      </w:pPr>
      <w:r w:rsidRPr="00E50E18">
        <w:rPr>
          <w:lang w:val="en-US" w:eastAsia="zh-CN"/>
        </w:rPr>
        <w:t>–</w:t>
      </w:r>
      <w:r>
        <w:rPr>
          <w:lang w:val="en-US" w:eastAsia="zh-CN"/>
        </w:rPr>
        <w:tab/>
      </w:r>
      <w:r>
        <w:rPr>
          <w:lang w:val="en-US" w:eastAsia="zh-CN"/>
        </w:rPr>
        <w:t>问题</w:t>
      </w:r>
      <w:r w:rsidRPr="00C0209E">
        <w:rPr>
          <w:lang w:val="en-US" w:eastAsia="zh-CN"/>
        </w:rPr>
        <w:t>A</w:t>
      </w:r>
      <w:r>
        <w:rPr>
          <w:lang w:val="en-US" w:eastAsia="zh-CN"/>
        </w:rPr>
        <w:t>：</w:t>
      </w:r>
      <w:r>
        <w:rPr>
          <w:rFonts w:hint="eastAsia"/>
          <w:lang w:val="en-US" w:eastAsia="zh-CN"/>
        </w:rPr>
        <w:t>方法</w:t>
      </w:r>
      <w:r>
        <w:rPr>
          <w:rFonts w:hint="eastAsia"/>
          <w:lang w:val="en-US" w:eastAsia="zh-CN"/>
        </w:rPr>
        <w:t>A</w:t>
      </w:r>
      <w:r>
        <w:rPr>
          <w:rFonts w:hint="eastAsia"/>
          <w:lang w:val="en-US" w:eastAsia="zh-CN"/>
        </w:rPr>
        <w:t>的方案</w:t>
      </w:r>
      <w:r>
        <w:rPr>
          <w:rFonts w:hint="eastAsia"/>
          <w:lang w:val="en-US" w:eastAsia="zh-CN"/>
        </w:rPr>
        <w:t>1</w:t>
      </w:r>
    </w:p>
    <w:p w:rsidR="004A1E37" w:rsidRPr="00C0209E" w:rsidRDefault="004A1E37" w:rsidP="004A1E37">
      <w:pPr>
        <w:pStyle w:val="enumlev1"/>
        <w:keepNext/>
        <w:keepLines/>
        <w:rPr>
          <w:lang w:val="en-US" w:eastAsia="zh-CN"/>
        </w:rPr>
      </w:pPr>
      <w:r w:rsidRPr="00E50E18">
        <w:rPr>
          <w:lang w:val="en-US" w:eastAsia="zh-CN"/>
        </w:rPr>
        <w:t>–</w:t>
      </w:r>
      <w:r>
        <w:rPr>
          <w:lang w:val="en-US" w:eastAsia="zh-CN"/>
        </w:rPr>
        <w:tab/>
      </w:r>
      <w:r>
        <w:rPr>
          <w:lang w:val="en-US" w:eastAsia="zh-CN"/>
        </w:rPr>
        <w:t>问题</w:t>
      </w:r>
      <w:r w:rsidRPr="00C0209E">
        <w:rPr>
          <w:lang w:val="en-US" w:eastAsia="zh-CN"/>
        </w:rPr>
        <w:t>B</w:t>
      </w:r>
      <w:r>
        <w:rPr>
          <w:lang w:val="en-US" w:eastAsia="zh-CN"/>
        </w:rPr>
        <w:t>：</w:t>
      </w:r>
      <w:r>
        <w:rPr>
          <w:rFonts w:hint="eastAsia"/>
          <w:lang w:val="en-US" w:eastAsia="zh-CN"/>
        </w:rPr>
        <w:t>方法</w:t>
      </w:r>
      <w:r w:rsidRPr="00C0209E">
        <w:rPr>
          <w:lang w:val="en-US" w:eastAsia="zh-CN"/>
        </w:rPr>
        <w:t>B1</w:t>
      </w:r>
    </w:p>
    <w:p w:rsidR="004A1E37" w:rsidRPr="00C0209E" w:rsidRDefault="004A1E37" w:rsidP="004A1E37">
      <w:pPr>
        <w:pStyle w:val="enumlev1"/>
        <w:rPr>
          <w:lang w:val="en-US" w:eastAsia="zh-CN"/>
        </w:rPr>
      </w:pPr>
      <w:r w:rsidRPr="00E50E18">
        <w:rPr>
          <w:lang w:val="en-US" w:eastAsia="zh-CN"/>
        </w:rPr>
        <w:t>–</w:t>
      </w:r>
      <w:r>
        <w:rPr>
          <w:lang w:val="en-US" w:eastAsia="zh-CN"/>
        </w:rPr>
        <w:tab/>
      </w:r>
      <w:r>
        <w:rPr>
          <w:lang w:val="en-US" w:eastAsia="zh-CN"/>
        </w:rPr>
        <w:t>问题</w:t>
      </w:r>
      <w:r w:rsidRPr="00C0209E">
        <w:rPr>
          <w:lang w:val="en-US" w:eastAsia="zh-CN"/>
        </w:rPr>
        <w:t>C</w:t>
      </w:r>
      <w:r>
        <w:rPr>
          <w:lang w:val="en-US" w:eastAsia="zh-CN"/>
        </w:rPr>
        <w:t>：</w:t>
      </w:r>
      <w:r>
        <w:rPr>
          <w:rFonts w:hint="eastAsia"/>
          <w:lang w:val="en-US" w:eastAsia="zh-CN"/>
        </w:rPr>
        <w:t>与</w:t>
      </w:r>
      <w:r>
        <w:rPr>
          <w:lang w:val="en-US" w:eastAsia="zh-CN"/>
        </w:rPr>
        <w:t>EACO</w:t>
      </w:r>
      <w:r>
        <w:rPr>
          <w:lang w:val="en-US" w:eastAsia="zh-CN"/>
        </w:rPr>
        <w:t>成员国</w:t>
      </w:r>
      <w:r>
        <w:rPr>
          <w:rFonts w:hint="eastAsia"/>
          <w:lang w:val="en-US" w:eastAsia="zh-CN"/>
        </w:rPr>
        <w:t>无关</w:t>
      </w:r>
    </w:p>
    <w:p w:rsidR="004A1E37" w:rsidRPr="00C0209E" w:rsidRDefault="004A1E37" w:rsidP="004A1E37">
      <w:pPr>
        <w:pStyle w:val="enumlev1"/>
        <w:rPr>
          <w:lang w:val="en-US" w:eastAsia="zh-CN"/>
        </w:rPr>
      </w:pPr>
      <w:r w:rsidRPr="00E50E18">
        <w:rPr>
          <w:lang w:val="en-US" w:eastAsia="zh-CN"/>
        </w:rPr>
        <w:t>–</w:t>
      </w:r>
      <w:r>
        <w:rPr>
          <w:lang w:val="en-US" w:eastAsia="zh-CN"/>
        </w:rPr>
        <w:tab/>
      </w:r>
      <w:r>
        <w:rPr>
          <w:lang w:val="en-US" w:eastAsia="zh-CN"/>
        </w:rPr>
        <w:t>问题</w:t>
      </w:r>
      <w:r w:rsidRPr="00C0209E">
        <w:rPr>
          <w:lang w:val="en-US" w:eastAsia="zh-CN"/>
        </w:rPr>
        <w:t>D</w:t>
      </w:r>
      <w:r>
        <w:rPr>
          <w:lang w:val="en-US" w:eastAsia="zh-CN"/>
        </w:rPr>
        <w:t>：</w:t>
      </w:r>
      <w:r>
        <w:rPr>
          <w:rFonts w:hint="eastAsia"/>
          <w:lang w:val="en-US" w:eastAsia="zh-CN"/>
        </w:rPr>
        <w:t>方法</w:t>
      </w:r>
      <w:r w:rsidRPr="00C0209E">
        <w:rPr>
          <w:lang w:val="en-US" w:eastAsia="zh-CN"/>
        </w:rPr>
        <w:t>D3</w:t>
      </w:r>
    </w:p>
    <w:p w:rsidR="004A1E37" w:rsidRPr="00FB06B3" w:rsidRDefault="004A1E37" w:rsidP="004A1E37">
      <w:pPr>
        <w:pStyle w:val="Headingb"/>
        <w:rPr>
          <w:lang w:eastAsia="zh-CN"/>
        </w:rPr>
      </w:pPr>
      <w:r>
        <w:rPr>
          <w:rFonts w:hint="eastAsia"/>
          <w:lang w:eastAsia="zh-CN"/>
        </w:rPr>
        <w:t>提案</w:t>
      </w:r>
    </w:p>
    <w:p w:rsidR="004A1E37" w:rsidRDefault="004A1E37" w:rsidP="004A1E37">
      <w:pPr>
        <w:ind w:firstLineChars="200" w:firstLine="480"/>
        <w:rPr>
          <w:lang w:val="en-US" w:eastAsia="zh-CN"/>
        </w:rPr>
      </w:pPr>
      <w:r>
        <w:rPr>
          <w:lang w:val="en-US" w:eastAsia="zh-CN"/>
        </w:rPr>
        <w:t>BDI/KEN/UGA/RRW/TZA</w:t>
      </w:r>
      <w:r>
        <w:rPr>
          <w:lang w:val="en-US" w:eastAsia="zh-CN"/>
        </w:rPr>
        <w:t>（</w:t>
      </w:r>
      <w:r>
        <w:rPr>
          <w:lang w:val="en-US" w:eastAsia="zh-CN"/>
        </w:rPr>
        <w:t>EACO</w:t>
      </w:r>
      <w:r>
        <w:rPr>
          <w:lang w:val="en-US" w:eastAsia="zh-CN"/>
        </w:rPr>
        <w:t>成员国）</w:t>
      </w:r>
      <w:r>
        <w:rPr>
          <w:rFonts w:hint="eastAsia"/>
          <w:lang w:val="en-US" w:eastAsia="zh-CN"/>
        </w:rPr>
        <w:t>就各问题提出如下提案：</w:t>
      </w:r>
    </w:p>
    <w:p w:rsidR="004A1E37" w:rsidRPr="007F17C1" w:rsidRDefault="004A1E37" w:rsidP="004A1E37">
      <w:pPr>
        <w:pStyle w:val="Headingb"/>
        <w:rPr>
          <w:lang w:eastAsia="zh-CN"/>
        </w:rPr>
      </w:pPr>
      <w:r w:rsidRPr="00330139">
        <w:rPr>
          <w:rFonts w:hint="eastAsia"/>
          <w:lang w:eastAsia="zh-CN"/>
        </w:rPr>
        <w:t>问题</w:t>
      </w:r>
      <w:r w:rsidRPr="00330139">
        <w:rPr>
          <w:lang w:eastAsia="zh-CN"/>
        </w:rPr>
        <w:t>A</w:t>
      </w:r>
      <w:r>
        <w:rPr>
          <w:rFonts w:hint="eastAsia"/>
          <w:lang w:eastAsia="zh-CN"/>
        </w:rPr>
        <w:t>：微</w:t>
      </w:r>
      <w:r>
        <w:rPr>
          <w:lang w:eastAsia="zh-CN"/>
        </w:rPr>
        <w:t>调</w:t>
      </w:r>
      <w:r w:rsidRPr="00330139">
        <w:rPr>
          <w:lang w:eastAsia="zh-CN"/>
        </w:rPr>
        <w:t>低端频段边缘的方案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356429" w:rsidP="004709F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DB1CAC" w:rsidRDefault="00356429" w:rsidP="00DB1CAC">
      <w:pPr>
        <w:pStyle w:val="Arttitle"/>
        <w:rPr>
          <w:lang w:eastAsia="zh-CN"/>
        </w:rPr>
      </w:pPr>
      <w:r>
        <w:rPr>
          <w:rFonts w:hint="eastAsia"/>
          <w:lang w:eastAsia="zh-CN"/>
        </w:rPr>
        <w:t>频率划分</w:t>
      </w:r>
    </w:p>
    <w:p w:rsidR="00DB1CAC" w:rsidRDefault="0035642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32AD4" w:rsidRDefault="00356429">
      <w:pPr>
        <w:pStyle w:val="Proposal"/>
      </w:pPr>
      <w:r>
        <w:t>MOD</w:t>
      </w:r>
      <w:r>
        <w:tab/>
        <w:t>BDI/KEN/UGA/RRW/TZA/85A2/1</w:t>
      </w:r>
    </w:p>
    <w:p w:rsidR="004A1E37" w:rsidRDefault="004A1E37" w:rsidP="004A1E37">
      <w:pPr>
        <w:pStyle w:val="Tabletitle"/>
        <w:spacing w:before="120"/>
        <w:rPr>
          <w:lang w:eastAsia="zh-CN"/>
        </w:rPr>
      </w:pPr>
      <w:r>
        <w:rPr>
          <w:lang w:eastAsia="zh-CN"/>
        </w:rPr>
        <w:t>460-890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540"/>
        <w:gridCol w:w="2698"/>
      </w:tblGrid>
      <w:tr w:rsidR="004A1E37" w:rsidRPr="00352FC1" w:rsidTr="006E0EDE">
        <w:trPr>
          <w:cantSplit/>
        </w:trPr>
        <w:tc>
          <w:tcPr>
            <w:tcW w:w="9356" w:type="dxa"/>
            <w:gridSpan w:val="3"/>
          </w:tcPr>
          <w:p w:rsidR="004A1E37" w:rsidRPr="00352FC1" w:rsidRDefault="004A1E37" w:rsidP="006E0EDE">
            <w:pPr>
              <w:pStyle w:val="Tablehead"/>
            </w:pPr>
            <w:r w:rsidRPr="00352FC1">
              <w:t>划分给以下业务</w:t>
            </w:r>
          </w:p>
        </w:tc>
      </w:tr>
      <w:tr w:rsidR="004A1E37" w:rsidRPr="00352FC1" w:rsidTr="006E0EDE">
        <w:trPr>
          <w:cantSplit/>
        </w:trPr>
        <w:tc>
          <w:tcPr>
            <w:tcW w:w="3118" w:type="dxa"/>
          </w:tcPr>
          <w:p w:rsidR="004A1E37" w:rsidRPr="00352FC1" w:rsidRDefault="004A1E37" w:rsidP="006E0EDE">
            <w:pPr>
              <w:pStyle w:val="Tablehead"/>
            </w:pPr>
            <w:r w:rsidRPr="00352FC1">
              <w:t>1</w:t>
            </w:r>
            <w:r w:rsidRPr="00352FC1">
              <w:t>区</w:t>
            </w:r>
          </w:p>
        </w:tc>
        <w:tc>
          <w:tcPr>
            <w:tcW w:w="3540" w:type="dxa"/>
          </w:tcPr>
          <w:p w:rsidR="004A1E37" w:rsidRPr="00352FC1" w:rsidRDefault="004A1E37" w:rsidP="006E0EDE">
            <w:pPr>
              <w:pStyle w:val="Tablehead"/>
            </w:pPr>
            <w:r w:rsidRPr="00352FC1">
              <w:t>2</w:t>
            </w:r>
            <w:r w:rsidRPr="00352FC1">
              <w:t>区</w:t>
            </w:r>
          </w:p>
        </w:tc>
        <w:tc>
          <w:tcPr>
            <w:tcW w:w="2698" w:type="dxa"/>
          </w:tcPr>
          <w:p w:rsidR="004A1E37" w:rsidRPr="00352FC1" w:rsidRDefault="004A1E37" w:rsidP="006E0EDE">
            <w:pPr>
              <w:pStyle w:val="Tablehead"/>
            </w:pPr>
            <w:r w:rsidRPr="00352FC1">
              <w:t>3</w:t>
            </w:r>
            <w:r w:rsidRPr="00352FC1">
              <w:t>区</w:t>
            </w:r>
          </w:p>
        </w:tc>
      </w:tr>
      <w:tr w:rsidR="004A1E37" w:rsidTr="006E0EDE">
        <w:trPr>
          <w:cantSplit/>
        </w:trPr>
        <w:tc>
          <w:tcPr>
            <w:tcW w:w="3118" w:type="dxa"/>
            <w:vMerge w:val="restart"/>
          </w:tcPr>
          <w:p w:rsidR="004A1E37" w:rsidRPr="005279B9" w:rsidRDefault="004A1E37" w:rsidP="006E0EDE">
            <w:pPr>
              <w:pStyle w:val="TableTextS5"/>
              <w:keepNext/>
              <w:tabs>
                <w:tab w:val="clear" w:pos="431"/>
                <w:tab w:val="clear" w:pos="3119"/>
                <w:tab w:val="left" w:pos="170"/>
                <w:tab w:val="left" w:pos="567"/>
                <w:tab w:val="left" w:pos="737"/>
                <w:tab w:val="left" w:pos="2977"/>
                <w:tab w:val="left" w:pos="3266"/>
              </w:tabs>
              <w:spacing w:before="20" w:after="20"/>
              <w:rPr>
                <w:rStyle w:val="Tablefreq"/>
              </w:rPr>
            </w:pPr>
            <w:r w:rsidRPr="00D83B90">
              <w:rPr>
                <w:rStyle w:val="Tablefreq"/>
                <w:rFonts w:eastAsia="Times New Roman"/>
              </w:rPr>
              <w:t>470-</w:t>
            </w:r>
            <w:del w:id="8" w:author="Bonnici, Adrienne" w:date="2015-10-20T09:51:00Z">
              <w:r w:rsidRPr="00D83B90" w:rsidDel="00C0209E">
                <w:rPr>
                  <w:rStyle w:val="Tablefreq"/>
                  <w:rFonts w:eastAsia="Times New Roman"/>
                </w:rPr>
                <w:delText>790</w:delText>
              </w:r>
            </w:del>
            <w:ins w:id="9" w:author="Bonnici, Adrienne" w:date="2015-10-20T09:51:00Z">
              <w:r w:rsidRPr="00D83B90">
                <w:rPr>
                  <w:rStyle w:val="Tablefreq"/>
                  <w:rFonts w:eastAsia="Times New Roman"/>
                </w:rPr>
                <w:t>694</w:t>
              </w:r>
            </w:ins>
          </w:p>
          <w:p w:rsidR="004A1E37" w:rsidRPr="00EE03AF" w:rsidRDefault="004A1E37" w:rsidP="006E0EDE">
            <w:pPr>
              <w:pStyle w:val="TableTextS5"/>
              <w:rPr>
                <w:lang w:eastAsia="zh-CN"/>
              </w:rPr>
            </w:pPr>
            <w:r w:rsidRPr="00F9016D">
              <w:rPr>
                <w:rFonts w:eastAsia="SimHei" w:hint="eastAsia"/>
                <w:b/>
                <w:bCs/>
                <w:lang w:eastAsia="zh-CN"/>
              </w:rPr>
              <w:t>广播</w:t>
            </w:r>
          </w:p>
          <w:p w:rsidR="004A1E37" w:rsidRPr="00EE03AF"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Default="004A1E37" w:rsidP="006E0EDE">
            <w:pPr>
              <w:pStyle w:val="TableTextS5"/>
              <w:rPr>
                <w:lang w:eastAsia="zh-CN"/>
              </w:rPr>
            </w:pPr>
          </w:p>
          <w:p w:rsidR="004A1E37" w:rsidRPr="00EE03AF" w:rsidRDefault="004A1E37" w:rsidP="006E0EDE">
            <w:pPr>
              <w:pStyle w:val="TableTextS5"/>
              <w:rPr>
                <w:lang w:eastAsia="zh-CN"/>
              </w:rPr>
            </w:pPr>
          </w:p>
          <w:p w:rsidR="004A1E37" w:rsidRPr="00EE03AF" w:rsidRDefault="004A1E37" w:rsidP="006E0EDE">
            <w:pPr>
              <w:pStyle w:val="TableTextS5"/>
              <w:rPr>
                <w:lang w:eastAsia="zh-CN"/>
              </w:rPr>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ins w:id="10" w:author="Bonnici, Adrienne" w:date="2015-10-20T09:51:00Z">
              <w:r>
                <w:t xml:space="preserve">MOD </w:t>
              </w:r>
            </w:ins>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del w:id="11" w:author="Bonnici, Adrienne" w:date="2015-10-20T09:51:00Z">
              <w:r w:rsidDel="00C0209E">
                <w:rPr>
                  <w:rStyle w:val="Artref"/>
                  <w:color w:val="000000"/>
                </w:rPr>
                <w:delText>5.312A</w:delText>
              </w:r>
            </w:del>
          </w:p>
        </w:tc>
        <w:tc>
          <w:tcPr>
            <w:tcW w:w="3540" w:type="dxa"/>
          </w:tcPr>
          <w:p w:rsidR="004A1E37" w:rsidRPr="00F9016D" w:rsidRDefault="004A1E37" w:rsidP="006E0EDE">
            <w:pPr>
              <w:pStyle w:val="TableTextS5"/>
              <w:rPr>
                <w:rStyle w:val="Tablefreq"/>
                <w:lang w:eastAsia="zh-CN"/>
              </w:rPr>
            </w:pPr>
            <w:r w:rsidRPr="00F9016D">
              <w:rPr>
                <w:rStyle w:val="Tablefreq"/>
                <w:lang w:eastAsia="zh-CN"/>
              </w:rPr>
              <w:t>470-512</w:t>
            </w:r>
          </w:p>
          <w:p w:rsidR="004A1E37" w:rsidRPr="00F9016D" w:rsidRDefault="004A1E37" w:rsidP="006E0EDE">
            <w:pPr>
              <w:pStyle w:val="TableTextS5"/>
              <w:rPr>
                <w:rFonts w:eastAsia="SimHei"/>
                <w:b/>
                <w:bCs/>
                <w:lang w:eastAsia="zh-CN"/>
              </w:rPr>
            </w:pPr>
            <w:r w:rsidRPr="00F9016D">
              <w:rPr>
                <w:rFonts w:eastAsia="SimHei" w:hint="eastAsia"/>
                <w:b/>
                <w:bCs/>
                <w:lang w:eastAsia="zh-CN"/>
              </w:rPr>
              <w:t>广播</w:t>
            </w:r>
          </w:p>
          <w:p w:rsidR="004A1E37" w:rsidRPr="00EE03AF" w:rsidRDefault="004A1E37" w:rsidP="006E0EDE">
            <w:pPr>
              <w:pStyle w:val="TableTextS5"/>
              <w:rPr>
                <w:lang w:eastAsia="zh-CN"/>
              </w:rPr>
            </w:pPr>
            <w:r w:rsidRPr="00EE03AF">
              <w:rPr>
                <w:rFonts w:hint="eastAsia"/>
                <w:lang w:eastAsia="zh-CN"/>
              </w:rPr>
              <w:t>固定</w:t>
            </w:r>
          </w:p>
          <w:p w:rsidR="004A1E37" w:rsidRPr="00EE03AF" w:rsidRDefault="004A1E37" w:rsidP="006E0EDE">
            <w:pPr>
              <w:pStyle w:val="TableTextS5"/>
              <w:rPr>
                <w:lang w:eastAsia="zh-CN"/>
              </w:rPr>
            </w:pPr>
            <w:r w:rsidRPr="00EE03AF">
              <w:rPr>
                <w:rFonts w:hint="eastAsia"/>
                <w:lang w:eastAsia="zh-CN"/>
              </w:rPr>
              <w:t>移动</w:t>
            </w:r>
          </w:p>
          <w:p w:rsidR="004A1E37" w:rsidRPr="00EE03AF" w:rsidRDefault="004A1E37" w:rsidP="006E0EDE">
            <w:pPr>
              <w:pStyle w:val="TableTextS5"/>
              <w:rPr>
                <w:lang w:eastAsia="zh-CN"/>
              </w:rPr>
            </w:pPr>
            <w:r w:rsidRPr="00EE03AF">
              <w:rPr>
                <w:lang w:eastAsia="zh-CN"/>
              </w:rPr>
              <w:t>5.292  5.293</w:t>
            </w:r>
          </w:p>
        </w:tc>
        <w:tc>
          <w:tcPr>
            <w:tcW w:w="2698" w:type="dxa"/>
            <w:vMerge w:val="restart"/>
          </w:tcPr>
          <w:p w:rsidR="004A1E37" w:rsidRPr="00F9016D" w:rsidRDefault="004A1E37" w:rsidP="006E0EDE">
            <w:pPr>
              <w:pStyle w:val="TableTextS5"/>
              <w:rPr>
                <w:rStyle w:val="Tablefreq"/>
                <w:lang w:eastAsia="zh-CN"/>
              </w:rPr>
            </w:pPr>
            <w:r w:rsidRPr="00F9016D">
              <w:rPr>
                <w:rStyle w:val="Tablefreq"/>
                <w:lang w:eastAsia="zh-CN"/>
              </w:rPr>
              <w:t>470-585</w:t>
            </w:r>
          </w:p>
          <w:p w:rsidR="004A1E37" w:rsidRPr="00F9016D" w:rsidRDefault="004A1E37" w:rsidP="006E0EDE">
            <w:pPr>
              <w:pStyle w:val="TableTextS5"/>
              <w:rPr>
                <w:rFonts w:eastAsia="SimHei"/>
                <w:b/>
                <w:bCs/>
                <w:lang w:eastAsia="zh-CN"/>
              </w:rPr>
            </w:pPr>
            <w:r w:rsidRPr="00F9016D">
              <w:rPr>
                <w:rFonts w:eastAsia="SimHei" w:hint="eastAsia"/>
                <w:b/>
                <w:bCs/>
                <w:lang w:eastAsia="zh-CN"/>
              </w:rPr>
              <w:t>固定</w:t>
            </w:r>
          </w:p>
          <w:p w:rsidR="004A1E37" w:rsidRPr="00F9016D" w:rsidRDefault="004A1E37" w:rsidP="006E0EDE">
            <w:pPr>
              <w:pStyle w:val="TableTextS5"/>
              <w:rPr>
                <w:rFonts w:eastAsia="SimHei"/>
                <w:b/>
                <w:bCs/>
                <w:lang w:eastAsia="zh-CN"/>
              </w:rPr>
            </w:pPr>
            <w:r w:rsidRPr="00F9016D">
              <w:rPr>
                <w:rFonts w:eastAsia="SimHei" w:hint="eastAsia"/>
                <w:b/>
                <w:bCs/>
                <w:lang w:eastAsia="zh-CN"/>
              </w:rPr>
              <w:t>移动</w:t>
            </w:r>
          </w:p>
          <w:p w:rsidR="004A1E37" w:rsidRPr="00F9016D" w:rsidRDefault="004A1E37" w:rsidP="006E0EDE">
            <w:pPr>
              <w:pStyle w:val="TableTextS5"/>
              <w:rPr>
                <w:rFonts w:eastAsia="SimHei"/>
                <w:b/>
                <w:bCs/>
                <w:lang w:eastAsia="zh-CN"/>
              </w:rPr>
            </w:pPr>
            <w:r w:rsidRPr="00F9016D">
              <w:rPr>
                <w:rFonts w:eastAsia="SimHei" w:hint="eastAsia"/>
                <w:b/>
                <w:bCs/>
                <w:lang w:eastAsia="zh-CN"/>
              </w:rPr>
              <w:t>广播</w:t>
            </w:r>
          </w:p>
          <w:p w:rsidR="004A1E37" w:rsidRPr="00383196" w:rsidRDefault="004A1E37" w:rsidP="006E0EDE">
            <w:pPr>
              <w:pStyle w:val="TableTextS5"/>
              <w:rPr>
                <w:sz w:val="24"/>
                <w:szCs w:val="24"/>
                <w:lang w:eastAsia="zh-CN"/>
              </w:rPr>
            </w:pPr>
          </w:p>
          <w:p w:rsidR="004A1E37" w:rsidRPr="00EE03AF" w:rsidRDefault="004A1E37" w:rsidP="006E0EDE">
            <w:pPr>
              <w:pStyle w:val="TableTextS5"/>
              <w:rPr>
                <w:lang w:eastAsia="zh-CN"/>
              </w:rPr>
            </w:pPr>
            <w:r w:rsidRPr="00EE03AF">
              <w:rPr>
                <w:lang w:eastAsia="zh-CN"/>
              </w:rPr>
              <w:t>5.291  5.298</w:t>
            </w:r>
          </w:p>
        </w:tc>
      </w:tr>
      <w:tr w:rsidR="004A1E37" w:rsidTr="006E0EDE">
        <w:trPr>
          <w:cantSplit/>
          <w:trHeight w:val="315"/>
        </w:trPr>
        <w:tc>
          <w:tcPr>
            <w:tcW w:w="3118" w:type="dxa"/>
            <w:vMerge/>
          </w:tcPr>
          <w:p w:rsidR="004A1E37" w:rsidRPr="00EE03AF" w:rsidRDefault="004A1E37" w:rsidP="006E0EDE">
            <w:pPr>
              <w:pStyle w:val="TableTextS5"/>
              <w:rPr>
                <w:lang w:eastAsia="zh-CN"/>
              </w:rPr>
            </w:pPr>
          </w:p>
        </w:tc>
        <w:tc>
          <w:tcPr>
            <w:tcW w:w="3540" w:type="dxa"/>
            <w:vMerge w:val="restart"/>
          </w:tcPr>
          <w:p w:rsidR="004A1E37" w:rsidRPr="00F9016D" w:rsidRDefault="004A1E37" w:rsidP="006E0EDE">
            <w:pPr>
              <w:pStyle w:val="TableTextS5"/>
              <w:rPr>
                <w:rStyle w:val="Tablefreq"/>
                <w:lang w:eastAsia="zh-CN"/>
              </w:rPr>
            </w:pPr>
            <w:r w:rsidRPr="00F9016D">
              <w:rPr>
                <w:rStyle w:val="Tablefreq"/>
                <w:lang w:eastAsia="zh-CN"/>
              </w:rPr>
              <w:t>512-608</w:t>
            </w:r>
          </w:p>
          <w:p w:rsidR="004A1E37" w:rsidRPr="00F9016D" w:rsidRDefault="004A1E37" w:rsidP="006E0EDE">
            <w:pPr>
              <w:pStyle w:val="TableTextS5"/>
              <w:rPr>
                <w:rFonts w:eastAsia="SimHei"/>
                <w:b/>
                <w:bCs/>
                <w:lang w:eastAsia="zh-CN"/>
              </w:rPr>
            </w:pPr>
            <w:r w:rsidRPr="00F9016D">
              <w:rPr>
                <w:rFonts w:eastAsia="SimHei"/>
                <w:b/>
                <w:bCs/>
                <w:lang w:eastAsia="zh-CN"/>
              </w:rPr>
              <w:t>广播</w:t>
            </w:r>
          </w:p>
          <w:p w:rsidR="004A1E37" w:rsidRPr="00EE03AF" w:rsidRDefault="004A1E37" w:rsidP="006E0EDE">
            <w:pPr>
              <w:pStyle w:val="TableTextS5"/>
              <w:rPr>
                <w:lang w:eastAsia="zh-CN"/>
              </w:rPr>
            </w:pPr>
            <w:r w:rsidRPr="00EE03AF">
              <w:rPr>
                <w:lang w:eastAsia="zh-CN"/>
              </w:rPr>
              <w:t>5.297</w:t>
            </w:r>
          </w:p>
        </w:tc>
        <w:tc>
          <w:tcPr>
            <w:tcW w:w="2698" w:type="dxa"/>
            <w:vMerge/>
          </w:tcPr>
          <w:p w:rsidR="004A1E37" w:rsidRPr="00EE03AF" w:rsidRDefault="004A1E37" w:rsidP="006E0EDE">
            <w:pPr>
              <w:pStyle w:val="TableTextS5"/>
              <w:rPr>
                <w:lang w:eastAsia="zh-CN"/>
              </w:rPr>
            </w:pPr>
          </w:p>
        </w:tc>
      </w:tr>
      <w:tr w:rsidR="004A1E37" w:rsidTr="006E0EDE">
        <w:trPr>
          <w:cantSplit/>
          <w:trHeight w:val="315"/>
        </w:trPr>
        <w:tc>
          <w:tcPr>
            <w:tcW w:w="3118" w:type="dxa"/>
            <w:vMerge/>
          </w:tcPr>
          <w:p w:rsidR="004A1E37" w:rsidRPr="00EE03AF" w:rsidRDefault="004A1E37" w:rsidP="006E0EDE">
            <w:pPr>
              <w:pStyle w:val="TableTextS5"/>
              <w:rPr>
                <w:lang w:eastAsia="zh-CN"/>
              </w:rPr>
            </w:pPr>
          </w:p>
        </w:tc>
        <w:tc>
          <w:tcPr>
            <w:tcW w:w="3540" w:type="dxa"/>
            <w:vMerge/>
          </w:tcPr>
          <w:p w:rsidR="004A1E37" w:rsidRPr="00EE03AF" w:rsidRDefault="004A1E37" w:rsidP="006E0EDE">
            <w:pPr>
              <w:pStyle w:val="TableTextS5"/>
              <w:rPr>
                <w:lang w:eastAsia="zh-CN"/>
              </w:rPr>
            </w:pPr>
          </w:p>
        </w:tc>
        <w:tc>
          <w:tcPr>
            <w:tcW w:w="2698" w:type="dxa"/>
            <w:vMerge w:val="restart"/>
          </w:tcPr>
          <w:p w:rsidR="004A1E37" w:rsidRPr="00F9016D" w:rsidRDefault="004A1E37" w:rsidP="006E0EDE">
            <w:pPr>
              <w:pStyle w:val="TableTextS5"/>
              <w:rPr>
                <w:rStyle w:val="Tablefreq"/>
                <w:lang w:eastAsia="zh-CN"/>
              </w:rPr>
            </w:pPr>
            <w:r w:rsidRPr="00F9016D">
              <w:rPr>
                <w:rStyle w:val="Tablefreq"/>
                <w:lang w:eastAsia="zh-CN"/>
              </w:rPr>
              <w:t>585-610</w:t>
            </w:r>
          </w:p>
          <w:p w:rsidR="004A1E37" w:rsidRPr="00F9016D" w:rsidRDefault="004A1E37" w:rsidP="006E0EDE">
            <w:pPr>
              <w:pStyle w:val="TableTextS5"/>
              <w:rPr>
                <w:rFonts w:eastAsia="SimHei"/>
                <w:b/>
                <w:bCs/>
                <w:lang w:eastAsia="zh-CN"/>
              </w:rPr>
            </w:pPr>
            <w:r w:rsidRPr="00F9016D">
              <w:rPr>
                <w:rFonts w:eastAsia="SimHei"/>
                <w:b/>
                <w:bCs/>
                <w:lang w:eastAsia="zh-CN"/>
              </w:rPr>
              <w:t>固定</w:t>
            </w:r>
          </w:p>
          <w:p w:rsidR="004A1E37" w:rsidRPr="00F9016D" w:rsidRDefault="004A1E37" w:rsidP="006E0EDE">
            <w:pPr>
              <w:pStyle w:val="TableTextS5"/>
              <w:rPr>
                <w:rFonts w:eastAsia="SimHei"/>
                <w:b/>
                <w:bCs/>
                <w:lang w:eastAsia="zh-CN"/>
              </w:rPr>
            </w:pPr>
            <w:r w:rsidRPr="00F9016D">
              <w:rPr>
                <w:rFonts w:eastAsia="SimHei"/>
                <w:b/>
                <w:bCs/>
                <w:lang w:eastAsia="zh-CN"/>
              </w:rPr>
              <w:t>移动</w:t>
            </w:r>
          </w:p>
          <w:p w:rsidR="004A1E37" w:rsidRPr="00F9016D" w:rsidRDefault="004A1E37" w:rsidP="006E0EDE">
            <w:pPr>
              <w:pStyle w:val="TableTextS5"/>
              <w:rPr>
                <w:rFonts w:eastAsia="SimHei"/>
                <w:b/>
                <w:bCs/>
                <w:lang w:eastAsia="zh-CN"/>
              </w:rPr>
            </w:pPr>
            <w:r w:rsidRPr="00F9016D">
              <w:rPr>
                <w:rFonts w:eastAsia="SimHei"/>
                <w:b/>
                <w:bCs/>
                <w:lang w:eastAsia="zh-CN"/>
              </w:rPr>
              <w:t>广播</w:t>
            </w:r>
          </w:p>
          <w:p w:rsidR="004A1E37" w:rsidRPr="00F9016D" w:rsidRDefault="004A1E37" w:rsidP="006E0EDE">
            <w:pPr>
              <w:pStyle w:val="TableTextS5"/>
              <w:rPr>
                <w:rFonts w:eastAsia="SimHei"/>
                <w:b/>
                <w:bCs/>
                <w:lang w:eastAsia="zh-CN"/>
              </w:rPr>
            </w:pPr>
            <w:r w:rsidRPr="00F9016D">
              <w:rPr>
                <w:rFonts w:eastAsia="SimHei"/>
                <w:b/>
                <w:bCs/>
                <w:lang w:eastAsia="zh-CN"/>
              </w:rPr>
              <w:t>无线电导航</w:t>
            </w:r>
          </w:p>
          <w:p w:rsidR="004A1E37" w:rsidRPr="00EE03AF" w:rsidRDefault="004A1E37" w:rsidP="006E0EDE">
            <w:pPr>
              <w:pStyle w:val="TableTextS5"/>
            </w:pPr>
            <w:r w:rsidRPr="00EE03AF">
              <w:rPr>
                <w:lang w:eastAsia="zh-CN"/>
              </w:rPr>
              <w:t xml:space="preserve">5.149  5.305  5.306  </w:t>
            </w:r>
            <w:r w:rsidRPr="00EE03AF">
              <w:t>5.307</w:t>
            </w:r>
          </w:p>
        </w:tc>
      </w:tr>
      <w:tr w:rsidR="004A1E37" w:rsidTr="006E0EDE">
        <w:trPr>
          <w:cantSplit/>
          <w:trHeight w:val="315"/>
        </w:trPr>
        <w:tc>
          <w:tcPr>
            <w:tcW w:w="3118" w:type="dxa"/>
            <w:vMerge/>
          </w:tcPr>
          <w:p w:rsidR="004A1E37" w:rsidRPr="00EE03AF" w:rsidRDefault="004A1E37" w:rsidP="006E0EDE">
            <w:pPr>
              <w:pStyle w:val="TableTextS5"/>
            </w:pPr>
          </w:p>
        </w:tc>
        <w:tc>
          <w:tcPr>
            <w:tcW w:w="3540" w:type="dxa"/>
            <w:vMerge w:val="restart"/>
          </w:tcPr>
          <w:p w:rsidR="004A1E37" w:rsidRPr="00F9016D" w:rsidRDefault="004A1E37" w:rsidP="006E0EDE">
            <w:pPr>
              <w:pStyle w:val="TableTextS5"/>
              <w:rPr>
                <w:rStyle w:val="Tablefreq"/>
                <w:lang w:eastAsia="zh-CN"/>
              </w:rPr>
            </w:pPr>
            <w:r w:rsidRPr="00F9016D">
              <w:rPr>
                <w:rStyle w:val="Tablefreq"/>
                <w:lang w:eastAsia="zh-CN"/>
              </w:rPr>
              <w:t>608-614</w:t>
            </w:r>
          </w:p>
          <w:p w:rsidR="004A1E37" w:rsidRPr="00F9016D" w:rsidRDefault="004A1E37" w:rsidP="006E0EDE">
            <w:pPr>
              <w:pStyle w:val="TableTextS5"/>
              <w:rPr>
                <w:rFonts w:eastAsia="SimHei"/>
                <w:b/>
                <w:bCs/>
                <w:lang w:eastAsia="zh-CN"/>
              </w:rPr>
            </w:pPr>
            <w:r w:rsidRPr="00F9016D">
              <w:rPr>
                <w:rFonts w:eastAsia="SimHei"/>
                <w:b/>
                <w:bCs/>
                <w:lang w:eastAsia="zh-CN"/>
              </w:rPr>
              <w:t>射电天文</w:t>
            </w:r>
          </w:p>
          <w:p w:rsidR="004A1E37" w:rsidRPr="00EE03AF" w:rsidRDefault="004A1E37" w:rsidP="006E0EDE">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sidRPr="00EE03AF">
              <w:rPr>
                <w:lang w:eastAsia="zh-CN"/>
              </w:rPr>
              <w:t>（地对空）</w:t>
            </w:r>
          </w:p>
        </w:tc>
        <w:tc>
          <w:tcPr>
            <w:tcW w:w="2698" w:type="dxa"/>
            <w:vMerge/>
            <w:tcBorders>
              <w:bottom w:val="single" w:sz="4" w:space="0" w:color="auto"/>
            </w:tcBorders>
          </w:tcPr>
          <w:p w:rsidR="004A1E37" w:rsidRPr="00EE03AF" w:rsidRDefault="004A1E37" w:rsidP="006E0EDE">
            <w:pPr>
              <w:pStyle w:val="TableTextS5"/>
              <w:rPr>
                <w:lang w:eastAsia="zh-CN"/>
              </w:rPr>
            </w:pPr>
          </w:p>
        </w:tc>
      </w:tr>
      <w:tr w:rsidR="004A1E37" w:rsidTr="006E0EDE">
        <w:trPr>
          <w:cantSplit/>
          <w:trHeight w:val="315"/>
        </w:trPr>
        <w:tc>
          <w:tcPr>
            <w:tcW w:w="3118" w:type="dxa"/>
            <w:vMerge/>
          </w:tcPr>
          <w:p w:rsidR="004A1E37" w:rsidRPr="00EE03AF" w:rsidRDefault="004A1E37" w:rsidP="006E0EDE">
            <w:pPr>
              <w:pStyle w:val="TableTextS5"/>
              <w:rPr>
                <w:lang w:eastAsia="zh-CN"/>
              </w:rPr>
            </w:pPr>
          </w:p>
        </w:tc>
        <w:tc>
          <w:tcPr>
            <w:tcW w:w="3540" w:type="dxa"/>
            <w:vMerge/>
            <w:tcBorders>
              <w:bottom w:val="single" w:sz="4" w:space="0" w:color="auto"/>
            </w:tcBorders>
          </w:tcPr>
          <w:p w:rsidR="004A1E37" w:rsidRPr="00EE03AF" w:rsidRDefault="004A1E37" w:rsidP="006E0EDE">
            <w:pPr>
              <w:pStyle w:val="TableTextS5"/>
              <w:rPr>
                <w:lang w:eastAsia="zh-CN"/>
              </w:rPr>
            </w:pPr>
          </w:p>
        </w:tc>
        <w:tc>
          <w:tcPr>
            <w:tcW w:w="2698" w:type="dxa"/>
            <w:vMerge w:val="restart"/>
            <w:tcBorders>
              <w:bottom w:val="nil"/>
            </w:tcBorders>
          </w:tcPr>
          <w:p w:rsidR="004A1E37" w:rsidRPr="00F9016D" w:rsidRDefault="004A1E37" w:rsidP="006E0EDE">
            <w:pPr>
              <w:pStyle w:val="TableTextS5"/>
              <w:rPr>
                <w:rStyle w:val="Tablefreq"/>
              </w:rPr>
            </w:pPr>
            <w:r w:rsidRPr="00F9016D">
              <w:rPr>
                <w:rStyle w:val="Tablefreq"/>
              </w:rPr>
              <w:t>610-890</w:t>
            </w:r>
          </w:p>
          <w:p w:rsidR="004A1E37" w:rsidRPr="00F9016D" w:rsidRDefault="004A1E37" w:rsidP="006E0EDE">
            <w:pPr>
              <w:pStyle w:val="TableTextS5"/>
              <w:rPr>
                <w:rFonts w:eastAsia="SimHei"/>
                <w:b/>
                <w:bCs/>
              </w:rPr>
            </w:pPr>
            <w:r w:rsidRPr="00F9016D">
              <w:rPr>
                <w:rFonts w:eastAsia="SimHei"/>
                <w:b/>
                <w:bCs/>
              </w:rPr>
              <w:t>固定</w:t>
            </w:r>
          </w:p>
          <w:p w:rsidR="004A1E37" w:rsidRPr="00EE03AF" w:rsidRDefault="004A1E37" w:rsidP="006E0EDE">
            <w:pPr>
              <w:pStyle w:val="TableTextS5"/>
            </w:pPr>
            <w:r w:rsidRPr="00F9016D">
              <w:rPr>
                <w:rFonts w:eastAsia="SimHei"/>
                <w:b/>
                <w:bCs/>
              </w:rPr>
              <w:t>移动</w:t>
            </w:r>
            <w:r w:rsidRPr="00EE03AF">
              <w:t xml:space="preserve">  5.31</w:t>
            </w:r>
            <w:r w:rsidRPr="00EE03AF">
              <w:rPr>
                <w:rFonts w:hint="eastAsia"/>
              </w:rPr>
              <w:t>3</w:t>
            </w:r>
            <w:r w:rsidRPr="00EE03AF">
              <w:t>A  5.317A</w:t>
            </w:r>
          </w:p>
          <w:p w:rsidR="004A1E37" w:rsidRDefault="004A1E37" w:rsidP="006E0EDE">
            <w:pPr>
              <w:pStyle w:val="TableTextS5"/>
              <w:rPr>
                <w:rFonts w:eastAsia="SimHei"/>
                <w:b/>
                <w:bCs/>
              </w:rPr>
            </w:pPr>
            <w:r w:rsidRPr="00F9016D">
              <w:rPr>
                <w:rFonts w:eastAsia="SimHei"/>
                <w:b/>
                <w:bCs/>
              </w:rPr>
              <w:t>广播</w:t>
            </w: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p>
          <w:p w:rsidR="004A1E37" w:rsidRPr="00F9016D" w:rsidRDefault="004A1E37" w:rsidP="006E0EDE">
            <w:pPr>
              <w:pStyle w:val="TableTextS5"/>
              <w:keepNext/>
              <w:tabs>
                <w:tab w:val="clear" w:pos="431"/>
                <w:tab w:val="clear" w:pos="3119"/>
                <w:tab w:val="left" w:pos="170"/>
                <w:tab w:val="left" w:pos="567"/>
                <w:tab w:val="left" w:pos="737"/>
                <w:tab w:val="left" w:pos="2977"/>
                <w:tab w:val="left" w:pos="3266"/>
              </w:tabs>
              <w:rPr>
                <w:rFonts w:eastAsia="SimHei"/>
                <w:b/>
                <w:bCs/>
              </w:rPr>
            </w:pPr>
            <w:r w:rsidRPr="001E7D5F">
              <w:rPr>
                <w:bCs/>
                <w:color w:val="000000"/>
              </w:rPr>
              <w:t>..</w:t>
            </w:r>
            <w:r>
              <w:rPr>
                <w:bCs/>
                <w:color w:val="000000"/>
              </w:rPr>
              <w:t>.</w:t>
            </w:r>
          </w:p>
        </w:tc>
      </w:tr>
      <w:tr w:rsidR="004A1E37" w:rsidTr="006E0EDE">
        <w:trPr>
          <w:cantSplit/>
        </w:trPr>
        <w:tc>
          <w:tcPr>
            <w:tcW w:w="3118" w:type="dxa"/>
            <w:vMerge/>
          </w:tcPr>
          <w:p w:rsidR="004A1E37" w:rsidRPr="00EE03AF" w:rsidRDefault="004A1E37" w:rsidP="006E0EDE">
            <w:pPr>
              <w:pStyle w:val="TableTextS5"/>
            </w:pPr>
          </w:p>
        </w:tc>
        <w:tc>
          <w:tcPr>
            <w:tcW w:w="3540" w:type="dxa"/>
            <w:tcBorders>
              <w:bottom w:val="nil"/>
            </w:tcBorders>
            <w:shd w:val="clear" w:color="auto" w:fill="auto"/>
          </w:tcPr>
          <w:p w:rsidR="004A1E37" w:rsidRPr="00F9016D" w:rsidRDefault="004A1E37" w:rsidP="006E0EDE">
            <w:pPr>
              <w:pStyle w:val="TableTextS5"/>
              <w:rPr>
                <w:rStyle w:val="Tablefreq"/>
              </w:rPr>
            </w:pPr>
            <w:r w:rsidRPr="00F9016D">
              <w:rPr>
                <w:rStyle w:val="Tablefreq"/>
              </w:rPr>
              <w:t>614-</w:t>
            </w:r>
            <w:r w:rsidRPr="00F9016D">
              <w:rPr>
                <w:rStyle w:val="Tablefreq"/>
                <w:rFonts w:hint="eastAsia"/>
              </w:rPr>
              <w:t>698</w:t>
            </w:r>
          </w:p>
          <w:p w:rsidR="004A1E37" w:rsidRPr="00F9016D" w:rsidRDefault="004A1E37" w:rsidP="006E0EDE">
            <w:pPr>
              <w:pStyle w:val="TableTextS5"/>
              <w:rPr>
                <w:rFonts w:eastAsia="SimHei"/>
                <w:b/>
                <w:bCs/>
              </w:rPr>
            </w:pPr>
            <w:r w:rsidRPr="00F9016D">
              <w:rPr>
                <w:rFonts w:eastAsia="SimHei"/>
                <w:b/>
                <w:bCs/>
              </w:rPr>
              <w:t>广播</w:t>
            </w:r>
          </w:p>
          <w:p w:rsidR="004A1E37" w:rsidRPr="00EE03AF" w:rsidRDefault="004A1E37" w:rsidP="006E0EDE">
            <w:pPr>
              <w:pStyle w:val="TableTextS5"/>
            </w:pPr>
            <w:r w:rsidRPr="00EE03AF">
              <w:t>固定</w:t>
            </w:r>
          </w:p>
          <w:p w:rsidR="004A1E37" w:rsidRPr="00EE03AF" w:rsidRDefault="004A1E37" w:rsidP="006E0EDE">
            <w:pPr>
              <w:pStyle w:val="TableTextS5"/>
            </w:pPr>
            <w:r w:rsidRPr="00EE03AF">
              <w:t>移动</w:t>
            </w:r>
          </w:p>
          <w:p w:rsidR="004A1E37" w:rsidRPr="00EE03AF" w:rsidRDefault="004A1E37" w:rsidP="006E0EDE">
            <w:pPr>
              <w:pStyle w:val="TableTextS5"/>
            </w:pPr>
            <w:r w:rsidRPr="00EE03AF">
              <w:t>5.293  5.309  5.311</w:t>
            </w:r>
            <w:r w:rsidRPr="00EE03AF">
              <w:rPr>
                <w:rFonts w:hint="eastAsia"/>
              </w:rPr>
              <w:t>A</w:t>
            </w:r>
          </w:p>
        </w:tc>
        <w:tc>
          <w:tcPr>
            <w:tcW w:w="2698" w:type="dxa"/>
            <w:vMerge/>
            <w:tcBorders>
              <w:bottom w:val="nil"/>
            </w:tcBorders>
          </w:tcPr>
          <w:p w:rsidR="004A1E37" w:rsidRPr="00EE03AF" w:rsidRDefault="004A1E37" w:rsidP="006E0EDE">
            <w:pPr>
              <w:pStyle w:val="TableTextS5"/>
            </w:pPr>
          </w:p>
        </w:tc>
      </w:tr>
      <w:tr w:rsidR="004A1E37" w:rsidTr="006E0EDE">
        <w:trPr>
          <w:cantSplit/>
          <w:trHeight w:val="315"/>
        </w:trPr>
        <w:tc>
          <w:tcPr>
            <w:tcW w:w="3118" w:type="dxa"/>
            <w:vMerge/>
            <w:shd w:val="clear" w:color="auto" w:fill="auto"/>
          </w:tcPr>
          <w:p w:rsidR="004A1E37" w:rsidRPr="00EE03AF" w:rsidRDefault="004A1E37" w:rsidP="006E0EDE">
            <w:pPr>
              <w:pStyle w:val="TableTextS5"/>
            </w:pPr>
          </w:p>
        </w:tc>
        <w:tc>
          <w:tcPr>
            <w:tcW w:w="3540" w:type="dxa"/>
            <w:vMerge w:val="restart"/>
            <w:tcBorders>
              <w:top w:val="nil"/>
            </w:tcBorders>
            <w:shd w:val="clear" w:color="auto" w:fill="auto"/>
          </w:tcPr>
          <w:p w:rsidR="004A1E37" w:rsidRPr="00F9016D" w:rsidRDefault="004A1E37" w:rsidP="006E0EDE">
            <w:pPr>
              <w:pStyle w:val="TableTextS5"/>
              <w:rPr>
                <w:rStyle w:val="Tablefreq"/>
              </w:rPr>
            </w:pPr>
            <w:r w:rsidRPr="00F9016D">
              <w:rPr>
                <w:rStyle w:val="Tablefreq"/>
              </w:rPr>
              <w:t>6</w:t>
            </w:r>
            <w:r w:rsidRPr="00F9016D">
              <w:rPr>
                <w:rStyle w:val="Tablefreq"/>
                <w:rFonts w:hint="eastAsia"/>
              </w:rPr>
              <w:t>98</w:t>
            </w:r>
            <w:r w:rsidRPr="00F9016D">
              <w:rPr>
                <w:rStyle w:val="Tablefreq"/>
              </w:rPr>
              <w:t>-806</w:t>
            </w:r>
          </w:p>
          <w:p w:rsidR="004A1E37" w:rsidRDefault="004A1E37" w:rsidP="006E0EDE">
            <w:pPr>
              <w:pStyle w:val="TableTextS5"/>
              <w:rPr>
                <w:lang w:eastAsia="zh-CN"/>
              </w:rPr>
            </w:pPr>
            <w:r w:rsidRPr="00F9016D">
              <w:rPr>
                <w:rFonts w:eastAsia="SimHei"/>
                <w:b/>
                <w:bCs/>
              </w:rPr>
              <w:t>移动</w:t>
            </w:r>
            <w:r w:rsidRPr="00EE03AF">
              <w:rPr>
                <w:rFonts w:hint="eastAsia"/>
              </w:rPr>
              <w:t xml:space="preserve">  5.313B  5.317A</w:t>
            </w:r>
          </w:p>
          <w:p w:rsidR="004A1E37" w:rsidRPr="00F9016D" w:rsidRDefault="004A1E37" w:rsidP="006E0EDE">
            <w:pPr>
              <w:pStyle w:val="TableTextS5"/>
              <w:rPr>
                <w:rFonts w:eastAsia="SimHei"/>
                <w:b/>
                <w:bCs/>
              </w:rPr>
            </w:pPr>
            <w:r w:rsidRPr="00F9016D">
              <w:rPr>
                <w:rFonts w:eastAsia="SimHei"/>
                <w:b/>
                <w:bCs/>
              </w:rPr>
              <w:t>广播</w:t>
            </w:r>
          </w:p>
          <w:p w:rsidR="004A1E37" w:rsidRPr="00EE03AF" w:rsidRDefault="004A1E37" w:rsidP="006E0EDE">
            <w:pPr>
              <w:pStyle w:val="TableTextS5"/>
              <w:rPr>
                <w:lang w:eastAsia="zh-CN"/>
              </w:rPr>
            </w:pPr>
            <w:r w:rsidRPr="00EE03AF">
              <w:t>固定</w:t>
            </w:r>
            <w:r>
              <w:br/>
            </w:r>
            <w:r>
              <w:br/>
            </w:r>
          </w:p>
          <w:p w:rsidR="004A1E37" w:rsidRPr="00EE03AF" w:rsidRDefault="004A1E37" w:rsidP="006E0EDE">
            <w:pPr>
              <w:pStyle w:val="TableTextS5"/>
              <w:rPr>
                <w:lang w:eastAsia="zh-CN"/>
              </w:rPr>
            </w:pPr>
            <w:r w:rsidRPr="00EE03AF">
              <w:t>5.293  5.309  5.311</w:t>
            </w:r>
            <w:r w:rsidRPr="00EE03AF">
              <w:rPr>
                <w:rFonts w:hint="eastAsia"/>
              </w:rPr>
              <w:t>A</w:t>
            </w:r>
          </w:p>
        </w:tc>
        <w:tc>
          <w:tcPr>
            <w:tcW w:w="2698" w:type="dxa"/>
            <w:vMerge/>
            <w:tcBorders>
              <w:bottom w:val="nil"/>
            </w:tcBorders>
          </w:tcPr>
          <w:p w:rsidR="004A1E37" w:rsidRPr="00EE03AF" w:rsidRDefault="004A1E37" w:rsidP="006E0EDE">
            <w:pPr>
              <w:pStyle w:val="TableTextS5"/>
            </w:pPr>
          </w:p>
        </w:tc>
      </w:tr>
      <w:tr w:rsidR="004A1E37" w:rsidTr="006E0EDE">
        <w:trPr>
          <w:cantSplit/>
          <w:trHeight w:val="270"/>
        </w:trPr>
        <w:tc>
          <w:tcPr>
            <w:tcW w:w="3118" w:type="dxa"/>
            <w:vMerge w:val="restart"/>
            <w:shd w:val="clear" w:color="auto" w:fill="auto"/>
          </w:tcPr>
          <w:p w:rsidR="004A1E37" w:rsidRPr="005F3E9D" w:rsidRDefault="004A1E37" w:rsidP="006E0EDE">
            <w:pPr>
              <w:pStyle w:val="TableTextS5"/>
              <w:keepNext/>
              <w:spacing w:before="20" w:after="20"/>
              <w:rPr>
                <w:rStyle w:val="Tablefreq"/>
                <w:lang w:eastAsia="zh-CN"/>
              </w:rPr>
            </w:pPr>
            <w:del w:id="12" w:author="Bonnici, Adrienne" w:date="2015-10-20T09:52:00Z">
              <w:r w:rsidRPr="005F3E9D" w:rsidDel="00C0209E">
                <w:rPr>
                  <w:rStyle w:val="Tablefreq"/>
                  <w:lang w:eastAsia="zh-CN"/>
                </w:rPr>
                <w:delText>790</w:delText>
              </w:r>
            </w:del>
            <w:ins w:id="13" w:author="Bonnici, Adrienne" w:date="2015-10-20T09:52:00Z">
              <w:r w:rsidRPr="005F3E9D">
                <w:rPr>
                  <w:rStyle w:val="Tablefreq"/>
                  <w:lang w:eastAsia="zh-CN"/>
                </w:rPr>
                <w:t>694</w:t>
              </w:r>
            </w:ins>
            <w:r w:rsidRPr="005F3E9D">
              <w:rPr>
                <w:rStyle w:val="Tablefreq"/>
                <w:lang w:eastAsia="zh-CN"/>
              </w:rPr>
              <w:t>-862</w:t>
            </w:r>
          </w:p>
          <w:p w:rsidR="004A1E37" w:rsidRPr="005F3E9D" w:rsidRDefault="004A1E37" w:rsidP="006E0EDE">
            <w:pPr>
              <w:pStyle w:val="TableTextS5"/>
              <w:rPr>
                <w:rFonts w:eastAsia="SimHei"/>
                <w:b/>
                <w:bCs/>
                <w:lang w:eastAsia="zh-CN"/>
              </w:rPr>
            </w:pPr>
            <w:r w:rsidRPr="005F3E9D">
              <w:rPr>
                <w:rFonts w:eastAsia="SimHei"/>
                <w:b/>
                <w:bCs/>
                <w:lang w:eastAsia="zh-CN"/>
              </w:rPr>
              <w:t>固定</w:t>
            </w:r>
          </w:p>
          <w:p w:rsidR="004A1E37" w:rsidRPr="005F3E9D" w:rsidRDefault="004A1E37" w:rsidP="006E0EDE">
            <w:pPr>
              <w:pStyle w:val="TableTextS5"/>
              <w:keepNext/>
              <w:spacing w:before="20" w:after="20"/>
              <w:ind w:left="170" w:hanging="170"/>
              <w:rPr>
                <w:color w:val="000000"/>
              </w:rPr>
            </w:pPr>
            <w:r w:rsidRPr="005F3E9D">
              <w:rPr>
                <w:rFonts w:eastAsia="SimHei" w:hint="eastAsia"/>
                <w:b/>
                <w:bCs/>
                <w:lang w:eastAsia="zh-CN"/>
              </w:rPr>
              <w:t>移动</w:t>
            </w:r>
            <w:r w:rsidRPr="005F3E9D">
              <w:rPr>
                <w:lang w:eastAsia="zh-CN"/>
              </w:rPr>
              <w:t>（</w:t>
            </w:r>
            <w:r w:rsidRPr="005F3E9D">
              <w:rPr>
                <w:rFonts w:hint="eastAsia"/>
                <w:lang w:eastAsia="zh-CN"/>
              </w:rPr>
              <w:t>航空移动除外）</w:t>
            </w:r>
            <w:r w:rsidRPr="005F3E9D">
              <w:rPr>
                <w:lang w:eastAsia="zh-CN"/>
              </w:rPr>
              <w:br/>
            </w:r>
            <w:r w:rsidRPr="005F3E9D">
              <w:rPr>
                <w:rFonts w:hint="eastAsia"/>
                <w:lang w:eastAsia="zh-CN"/>
              </w:rPr>
              <w:t>5.316B  5.</w:t>
            </w:r>
            <w:r w:rsidRPr="005F3E9D">
              <w:rPr>
                <w:color w:val="000000"/>
                <w:lang w:eastAsia="zh-CN"/>
              </w:rPr>
              <w:t xml:space="preserve"> </w:t>
            </w:r>
            <w:r w:rsidRPr="005F3E9D">
              <w:rPr>
                <w:color w:val="000000"/>
              </w:rPr>
              <w:t>317A</w:t>
            </w:r>
            <w:ins w:id="14" w:author="Bonnici, Adrienne" w:date="2015-10-20T09:52:00Z">
              <w:r w:rsidRPr="005F3E9D">
                <w:rPr>
                  <w:color w:val="000000"/>
                </w:rPr>
                <w:t xml:space="preserve">  </w:t>
              </w:r>
              <w:r w:rsidRPr="005F3E9D">
                <w:rPr>
                  <w:color w:val="000000"/>
                  <w:lang w:val="en-US"/>
                  <w:rPrChange w:id="15" w:author="Rwanda" w:date="2015-10-13T14:40:00Z">
                    <w:rPr>
                      <w:color w:val="000000"/>
                      <w:lang w:val="fr-FR"/>
                    </w:rPr>
                  </w:rPrChange>
                </w:rPr>
                <w:t>5.312 A 5.317A</w:t>
              </w:r>
            </w:ins>
          </w:p>
          <w:p w:rsidR="004A1E37" w:rsidRPr="005F3E9D" w:rsidRDefault="004A1E37" w:rsidP="006E0EDE">
            <w:pPr>
              <w:pStyle w:val="TableTextS5"/>
              <w:rPr>
                <w:lang w:eastAsia="zh-CN"/>
              </w:rPr>
            </w:pPr>
            <w:r w:rsidRPr="005F3E9D">
              <w:rPr>
                <w:rFonts w:eastAsia="SimHei"/>
                <w:b/>
                <w:bCs/>
                <w:lang w:eastAsia="zh-CN"/>
              </w:rPr>
              <w:t>广播</w:t>
            </w:r>
          </w:p>
          <w:p w:rsidR="004A1E37" w:rsidRPr="00EE03AF" w:rsidRDefault="004A1E37" w:rsidP="006E0EDE">
            <w:pPr>
              <w:pStyle w:val="TableTextS5"/>
            </w:pPr>
          </w:p>
        </w:tc>
        <w:tc>
          <w:tcPr>
            <w:tcW w:w="3540" w:type="dxa"/>
            <w:vMerge/>
            <w:tcBorders>
              <w:bottom w:val="single" w:sz="4" w:space="0" w:color="auto"/>
            </w:tcBorders>
            <w:shd w:val="clear" w:color="auto" w:fill="auto"/>
          </w:tcPr>
          <w:p w:rsidR="004A1E37" w:rsidRPr="00F9016D" w:rsidRDefault="004A1E37" w:rsidP="006E0EDE">
            <w:pPr>
              <w:pStyle w:val="TableTextS5"/>
              <w:rPr>
                <w:rStyle w:val="Tablefreq"/>
              </w:rPr>
            </w:pPr>
          </w:p>
        </w:tc>
        <w:tc>
          <w:tcPr>
            <w:tcW w:w="2698" w:type="dxa"/>
            <w:vMerge/>
            <w:tcBorders>
              <w:bottom w:val="nil"/>
            </w:tcBorders>
          </w:tcPr>
          <w:p w:rsidR="004A1E37" w:rsidRPr="00EE03AF" w:rsidRDefault="004A1E37" w:rsidP="006E0EDE">
            <w:pPr>
              <w:pStyle w:val="TableTextS5"/>
            </w:pPr>
          </w:p>
        </w:tc>
      </w:tr>
      <w:tr w:rsidR="004A1E37" w:rsidTr="006E0EDE">
        <w:trPr>
          <w:cantSplit/>
          <w:trHeight w:val="315"/>
        </w:trPr>
        <w:tc>
          <w:tcPr>
            <w:tcW w:w="3118" w:type="dxa"/>
            <w:vMerge/>
            <w:tcBorders>
              <w:bottom w:val="nil"/>
            </w:tcBorders>
            <w:shd w:val="clear" w:color="auto" w:fill="auto"/>
          </w:tcPr>
          <w:p w:rsidR="004A1E37" w:rsidRPr="00EE03AF" w:rsidRDefault="004A1E37" w:rsidP="006E0EDE">
            <w:pPr>
              <w:pStyle w:val="TableTextS5"/>
            </w:pPr>
          </w:p>
        </w:tc>
        <w:tc>
          <w:tcPr>
            <w:tcW w:w="3540" w:type="dxa"/>
            <w:vMerge w:val="restart"/>
            <w:tcBorders>
              <w:top w:val="single" w:sz="4" w:space="0" w:color="auto"/>
              <w:bottom w:val="nil"/>
            </w:tcBorders>
          </w:tcPr>
          <w:p w:rsidR="004A1E37" w:rsidRPr="00F9016D" w:rsidRDefault="004A1E37" w:rsidP="006E0EDE">
            <w:pPr>
              <w:pStyle w:val="TableTextS5"/>
              <w:rPr>
                <w:rStyle w:val="Tablefreq"/>
              </w:rPr>
            </w:pPr>
            <w:r w:rsidRPr="00F9016D">
              <w:rPr>
                <w:rStyle w:val="Tablefreq"/>
              </w:rPr>
              <w:t>806-890</w:t>
            </w:r>
          </w:p>
          <w:p w:rsidR="004A1E37" w:rsidRPr="00F9016D" w:rsidRDefault="004A1E37" w:rsidP="006E0EDE">
            <w:pPr>
              <w:pStyle w:val="TableTextS5"/>
              <w:rPr>
                <w:rFonts w:eastAsia="SimHei"/>
                <w:b/>
                <w:bCs/>
              </w:rPr>
            </w:pPr>
            <w:r w:rsidRPr="00F9016D">
              <w:rPr>
                <w:rFonts w:eastAsia="SimHei"/>
                <w:b/>
                <w:bCs/>
              </w:rPr>
              <w:t>固定</w:t>
            </w:r>
          </w:p>
          <w:p w:rsidR="004A1E37" w:rsidRPr="00EE03AF" w:rsidRDefault="004A1E37" w:rsidP="006E0EDE">
            <w:pPr>
              <w:pStyle w:val="TableTextS5"/>
            </w:pPr>
            <w:r w:rsidRPr="00F9016D">
              <w:rPr>
                <w:rFonts w:eastAsia="SimHei"/>
                <w:b/>
                <w:bCs/>
              </w:rPr>
              <w:t>移动</w:t>
            </w:r>
            <w:r w:rsidRPr="00EE03AF">
              <w:t xml:space="preserve">  5.317A</w:t>
            </w:r>
          </w:p>
          <w:p w:rsidR="004A1E37" w:rsidRDefault="004A1E37" w:rsidP="006E0EDE">
            <w:pPr>
              <w:pStyle w:val="TableTextS5"/>
              <w:rPr>
                <w:rFonts w:eastAsia="SimHei"/>
                <w:b/>
                <w:bCs/>
              </w:rPr>
            </w:pPr>
            <w:r w:rsidRPr="00F9016D">
              <w:rPr>
                <w:rFonts w:eastAsia="SimHei"/>
                <w:b/>
                <w:bCs/>
              </w:rPr>
              <w:t>广播</w:t>
            </w:r>
          </w:p>
          <w:p w:rsidR="004A1E37" w:rsidRPr="00F9016D" w:rsidRDefault="004A1E37" w:rsidP="006E0EDE">
            <w:pPr>
              <w:pStyle w:val="TableTextS5"/>
              <w:rPr>
                <w:rFonts w:eastAsia="SimHei"/>
                <w:b/>
                <w:bCs/>
              </w:rPr>
            </w:pPr>
            <w:r>
              <w:rPr>
                <w:color w:val="000000"/>
              </w:rPr>
              <w:t>...</w:t>
            </w:r>
          </w:p>
        </w:tc>
        <w:tc>
          <w:tcPr>
            <w:tcW w:w="2698" w:type="dxa"/>
            <w:vMerge/>
            <w:tcBorders>
              <w:bottom w:val="nil"/>
            </w:tcBorders>
          </w:tcPr>
          <w:p w:rsidR="004A1E37" w:rsidRPr="00EE03AF" w:rsidRDefault="004A1E37" w:rsidP="006E0EDE">
            <w:pPr>
              <w:pStyle w:val="TableTextS5"/>
            </w:pPr>
          </w:p>
        </w:tc>
      </w:tr>
      <w:tr w:rsidR="004A1E37" w:rsidTr="006E0EDE">
        <w:trPr>
          <w:cantSplit/>
        </w:trPr>
        <w:tc>
          <w:tcPr>
            <w:tcW w:w="3118" w:type="dxa"/>
            <w:tcBorders>
              <w:top w:val="nil"/>
              <w:left w:val="single" w:sz="4" w:space="0" w:color="auto"/>
              <w:bottom w:val="single" w:sz="4" w:space="0" w:color="auto"/>
              <w:right w:val="single" w:sz="4" w:space="0" w:color="auto"/>
            </w:tcBorders>
            <w:shd w:val="clear" w:color="auto" w:fill="auto"/>
          </w:tcPr>
          <w:p w:rsidR="004A1E37" w:rsidRDefault="004A1E37" w:rsidP="006E0EDE">
            <w:pPr>
              <w:pStyle w:val="TableTextS5"/>
              <w:keepNext/>
              <w:spacing w:before="20" w:after="20"/>
              <w:rPr>
                <w:rStyle w:val="Artref"/>
                <w:color w:val="000000"/>
              </w:rPr>
            </w:pPr>
          </w:p>
          <w:p w:rsidR="004A1E37" w:rsidRDefault="004A1E37" w:rsidP="006E0EDE">
            <w:pPr>
              <w:pStyle w:val="TableTextS5"/>
              <w:keepNext/>
              <w:spacing w:before="20" w:after="20"/>
              <w:rPr>
                <w:rStyle w:val="Artref"/>
                <w:color w:val="000000"/>
              </w:rPr>
            </w:pPr>
          </w:p>
          <w:p w:rsidR="004A1E37" w:rsidRDefault="004A1E37" w:rsidP="006E0EDE">
            <w:pPr>
              <w:pStyle w:val="TableTextS5"/>
              <w:keepNext/>
              <w:spacing w:before="20" w:after="20"/>
              <w:rPr>
                <w:rStyle w:val="Artref"/>
                <w:color w:val="000000"/>
              </w:rPr>
            </w:pPr>
          </w:p>
          <w:p w:rsidR="004A1E37" w:rsidRDefault="004A1E37" w:rsidP="006E0EDE">
            <w:pPr>
              <w:pStyle w:val="TableTextS5"/>
              <w:keepNext/>
              <w:spacing w:before="20" w:after="20"/>
              <w:rPr>
                <w:rStyle w:val="Artref"/>
                <w:color w:val="000000"/>
              </w:rPr>
            </w:pPr>
          </w:p>
          <w:p w:rsidR="004A1E37" w:rsidRPr="00EE03AF" w:rsidRDefault="004A1E37" w:rsidP="006E0EDE">
            <w:pPr>
              <w:pStyle w:val="TableTextS5"/>
              <w:rPr>
                <w:lang w:eastAsia="zh-CN"/>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540" w:type="dxa"/>
            <w:vMerge/>
            <w:tcBorders>
              <w:left w:val="single" w:sz="4" w:space="0" w:color="auto"/>
              <w:bottom w:val="nil"/>
            </w:tcBorders>
          </w:tcPr>
          <w:p w:rsidR="004A1E37" w:rsidRPr="00EE03AF" w:rsidRDefault="004A1E37" w:rsidP="006E0EDE">
            <w:pPr>
              <w:pStyle w:val="TableTextS5"/>
              <w:rPr>
                <w:lang w:eastAsia="zh-CN"/>
              </w:rPr>
            </w:pPr>
          </w:p>
        </w:tc>
        <w:tc>
          <w:tcPr>
            <w:tcW w:w="2698" w:type="dxa"/>
            <w:vMerge/>
            <w:tcBorders>
              <w:bottom w:val="nil"/>
            </w:tcBorders>
          </w:tcPr>
          <w:p w:rsidR="004A1E37" w:rsidRPr="00EE03AF" w:rsidRDefault="004A1E37" w:rsidP="006E0EDE">
            <w:pPr>
              <w:pStyle w:val="TableTextS5"/>
              <w:rPr>
                <w:lang w:eastAsia="zh-CN"/>
              </w:rPr>
            </w:pPr>
          </w:p>
        </w:tc>
      </w:tr>
      <w:tr w:rsidR="004A1E37" w:rsidTr="006E0EDE">
        <w:trPr>
          <w:cantSplit/>
        </w:trPr>
        <w:tc>
          <w:tcPr>
            <w:tcW w:w="3118" w:type="dxa"/>
            <w:tcBorders>
              <w:top w:val="single" w:sz="4" w:space="0" w:color="auto"/>
              <w:bottom w:val="nil"/>
            </w:tcBorders>
            <w:shd w:val="clear" w:color="auto" w:fill="auto"/>
          </w:tcPr>
          <w:p w:rsidR="004A1E37" w:rsidRPr="00EE03AF" w:rsidRDefault="004A1E37" w:rsidP="006E0EDE">
            <w:pPr>
              <w:pStyle w:val="TableTextS5"/>
            </w:pPr>
          </w:p>
        </w:tc>
        <w:tc>
          <w:tcPr>
            <w:tcW w:w="3540" w:type="dxa"/>
            <w:vMerge/>
            <w:tcBorders>
              <w:bottom w:val="nil"/>
            </w:tcBorders>
          </w:tcPr>
          <w:p w:rsidR="004A1E37" w:rsidRPr="00EE03AF" w:rsidRDefault="004A1E37" w:rsidP="006E0EDE">
            <w:pPr>
              <w:pStyle w:val="TableTextS5"/>
            </w:pPr>
          </w:p>
        </w:tc>
        <w:tc>
          <w:tcPr>
            <w:tcW w:w="2698" w:type="dxa"/>
            <w:vMerge/>
            <w:tcBorders>
              <w:bottom w:val="nil"/>
            </w:tcBorders>
          </w:tcPr>
          <w:p w:rsidR="004A1E37" w:rsidRPr="00EE03AF" w:rsidRDefault="004A1E37" w:rsidP="006E0EDE">
            <w:pPr>
              <w:pStyle w:val="TableTextS5"/>
            </w:pPr>
          </w:p>
        </w:tc>
      </w:tr>
    </w:tbl>
    <w:p w:rsidR="004A1E37" w:rsidRPr="003657F9" w:rsidRDefault="004A1E37" w:rsidP="004A1E37">
      <w:pPr>
        <w:pStyle w:val="Note"/>
        <w:rPr>
          <w:ins w:id="16" w:author="Wang, Yujia" w:date="2015-10-23T14:38:00Z"/>
          <w:lang w:eastAsia="zh-CN"/>
        </w:rPr>
      </w:pPr>
      <w:ins w:id="17" w:author="He, Liqun" w:date="2015-10-25T13:50:00Z">
        <w:r w:rsidRPr="003657F9">
          <w:rPr>
            <w:lang w:eastAsia="zh-CN"/>
          </w:rPr>
          <w:t>注</w:t>
        </w:r>
      </w:ins>
      <w:ins w:id="18" w:author="Liu, Sanping" w:date="2015-10-25T16:16:00Z">
        <w:r>
          <w:rPr>
            <w:rFonts w:hint="eastAsia"/>
            <w:lang w:eastAsia="zh-CN"/>
          </w:rPr>
          <w:t xml:space="preserve"> </w:t>
        </w:r>
        <w:r w:rsidRPr="003657F9">
          <w:rPr>
            <w:lang w:eastAsia="zh-CN"/>
          </w:rPr>
          <w:t>–</w:t>
        </w:r>
        <w:r>
          <w:rPr>
            <w:lang w:eastAsia="zh-CN"/>
          </w:rPr>
          <w:t xml:space="preserve"> </w:t>
        </w:r>
      </w:ins>
      <w:ins w:id="19" w:author="He, Liqun" w:date="2015-10-25T13:50:00Z">
        <w:r w:rsidRPr="003657F9">
          <w:rPr>
            <w:lang w:eastAsia="zh-CN"/>
          </w:rPr>
          <w:t>针对</w:t>
        </w:r>
        <w:r w:rsidRPr="003657F9">
          <w:rPr>
            <w:lang w:eastAsia="zh-CN"/>
          </w:rPr>
          <w:t>MOD 5.296</w:t>
        </w:r>
        <w:r w:rsidRPr="003657F9">
          <w:rPr>
            <w:lang w:eastAsia="zh-CN"/>
          </w:rPr>
          <w:t>请参见有</w:t>
        </w:r>
      </w:ins>
      <w:ins w:id="20" w:author="He, Liqun" w:date="2015-10-25T13:51:00Z">
        <w:r w:rsidRPr="003657F9">
          <w:rPr>
            <w:lang w:eastAsia="zh-CN"/>
          </w:rPr>
          <w:t>关问题</w:t>
        </w:r>
        <w:r w:rsidRPr="003657F9">
          <w:rPr>
            <w:lang w:eastAsia="zh-CN"/>
          </w:rPr>
          <w:t>D</w:t>
        </w:r>
        <w:r w:rsidRPr="003657F9">
          <w:rPr>
            <w:lang w:eastAsia="zh-CN"/>
          </w:rPr>
          <w:t>的</w:t>
        </w:r>
        <w:r w:rsidRPr="003657F9">
          <w:rPr>
            <w:lang w:eastAsia="zh-CN"/>
          </w:rPr>
          <w:t>Mod</w:t>
        </w:r>
      </w:ins>
    </w:p>
    <w:p w:rsidR="00332AD4" w:rsidRDefault="00356429">
      <w:pPr>
        <w:pStyle w:val="Reasons"/>
        <w:rPr>
          <w:lang w:eastAsia="zh-CN"/>
        </w:rPr>
      </w:pPr>
      <w:r>
        <w:rPr>
          <w:b/>
          <w:lang w:eastAsia="zh-CN"/>
        </w:rPr>
        <w:lastRenderedPageBreak/>
        <w:t>理由：</w:t>
      </w:r>
      <w:r>
        <w:rPr>
          <w:lang w:eastAsia="zh-CN"/>
        </w:rPr>
        <w:tab/>
      </w:r>
      <w:r w:rsidR="004A1E37">
        <w:rPr>
          <w:rFonts w:hint="eastAsia"/>
          <w:lang w:eastAsia="zh-CN"/>
        </w:rPr>
        <w:t>国际电联有关</w:t>
      </w:r>
      <w:r w:rsidR="004A1E37">
        <w:rPr>
          <w:lang w:eastAsia="zh-CN"/>
        </w:rPr>
        <w:t>694-790 MHz</w:t>
      </w:r>
      <w:r w:rsidR="004A1E37">
        <w:rPr>
          <w:rFonts w:hint="eastAsia"/>
          <w:lang w:eastAsia="zh-CN"/>
        </w:rPr>
        <w:t>频段使用的</w:t>
      </w:r>
      <w:r w:rsidR="004A1E37">
        <w:rPr>
          <w:lang w:eastAsia="zh-CN"/>
        </w:rPr>
        <w:t>研究</w:t>
      </w:r>
      <w:r w:rsidR="004A1E37">
        <w:rPr>
          <w:rFonts w:hint="eastAsia"/>
          <w:lang w:eastAsia="zh-CN"/>
        </w:rPr>
        <w:t>已经结束并在频率划分表中得到</w:t>
      </w:r>
      <w:r w:rsidR="004A1E37">
        <w:rPr>
          <w:lang w:eastAsia="zh-CN"/>
        </w:rPr>
        <w:t>体现</w:t>
      </w:r>
      <w:r w:rsidR="004A1E37">
        <w:rPr>
          <w:rFonts w:hint="eastAsia"/>
          <w:lang w:eastAsia="zh-CN"/>
        </w:rPr>
        <w:t>。</w:t>
      </w:r>
      <w:r w:rsidR="004A1E37" w:rsidRPr="00716BC2">
        <w:rPr>
          <w:rFonts w:hint="eastAsia"/>
          <w:lang w:eastAsia="zh-CN"/>
        </w:rPr>
        <w:t>移动（航空移动除外）</w:t>
      </w:r>
      <w:r w:rsidR="004A1E37">
        <w:rPr>
          <w:rFonts w:hint="eastAsia"/>
          <w:lang w:eastAsia="zh-CN"/>
        </w:rPr>
        <w:t>业务对</w:t>
      </w:r>
      <w:r w:rsidR="004A1E37">
        <w:rPr>
          <w:lang w:eastAsia="zh-CN"/>
        </w:rPr>
        <w:t>694-790 MHz</w:t>
      </w:r>
      <w:r w:rsidR="004A1E37">
        <w:rPr>
          <w:rFonts w:hint="eastAsia"/>
          <w:lang w:eastAsia="zh-CN"/>
        </w:rPr>
        <w:t>频段的使用应在</w:t>
      </w:r>
      <w:r w:rsidR="004A1E37">
        <w:rPr>
          <w:lang w:eastAsia="zh-CN"/>
        </w:rPr>
        <w:t>WRC-15</w:t>
      </w:r>
      <w:r w:rsidR="004A1E37">
        <w:rPr>
          <w:rFonts w:hint="eastAsia"/>
          <w:lang w:eastAsia="zh-CN"/>
        </w:rPr>
        <w:t>结束后立即开始。</w:t>
      </w:r>
    </w:p>
    <w:p w:rsidR="00332AD4" w:rsidRDefault="00356429">
      <w:pPr>
        <w:pStyle w:val="Proposal"/>
        <w:rPr>
          <w:lang w:eastAsia="zh-CN"/>
        </w:rPr>
      </w:pPr>
      <w:r>
        <w:rPr>
          <w:lang w:eastAsia="zh-CN"/>
        </w:rPr>
        <w:t>MOD</w:t>
      </w:r>
      <w:r>
        <w:rPr>
          <w:lang w:eastAsia="zh-CN"/>
        </w:rPr>
        <w:tab/>
        <w:t>BDI/KEN/UGA/RRW/TZA/85A2/2</w:t>
      </w:r>
    </w:p>
    <w:p w:rsidR="00DB1CAC" w:rsidRPr="00B85D21" w:rsidRDefault="00356429" w:rsidP="004A1E37">
      <w:pPr>
        <w:pStyle w:val="Note"/>
        <w:rPr>
          <w:lang w:eastAsia="zh-CN"/>
        </w:rPr>
      </w:pPr>
      <w:r>
        <w:rPr>
          <w:rStyle w:val="Artdef"/>
          <w:lang w:eastAsia="zh-CN"/>
        </w:rPr>
        <w:t>5.312A</w:t>
      </w:r>
      <w:r w:rsidRPr="00BE395E">
        <w:rPr>
          <w:lang w:eastAsia="zh-CN"/>
        </w:rPr>
        <w:tab/>
      </w:r>
      <w:r w:rsidR="004A1E37" w:rsidRPr="00BE395E">
        <w:rPr>
          <w:rFonts w:hint="eastAsia"/>
          <w:lang w:eastAsia="zh-CN"/>
        </w:rPr>
        <w:t>在</w:t>
      </w:r>
      <w:r w:rsidR="004A1E37" w:rsidRPr="00BE395E">
        <w:rPr>
          <w:rFonts w:hint="eastAsia"/>
          <w:lang w:eastAsia="zh-CN"/>
        </w:rPr>
        <w:t>1</w:t>
      </w:r>
      <w:r w:rsidR="004A1E37" w:rsidRPr="00BE395E">
        <w:rPr>
          <w:rFonts w:hint="eastAsia"/>
          <w:lang w:eastAsia="zh-CN"/>
        </w:rPr>
        <w:t>区，移动业务（航空移动业务除外）对</w:t>
      </w:r>
      <w:r w:rsidR="004A1E37" w:rsidRPr="00BE395E">
        <w:rPr>
          <w:lang w:eastAsia="zh-CN"/>
        </w:rPr>
        <w:t>694-790 MHz</w:t>
      </w:r>
      <w:r w:rsidR="004A1E37" w:rsidRPr="00BE395E">
        <w:rPr>
          <w:rFonts w:hint="eastAsia"/>
          <w:lang w:eastAsia="zh-CN"/>
        </w:rPr>
        <w:t>频段的使用须遵守第</w:t>
      </w:r>
      <w:r w:rsidR="004A1E37">
        <w:rPr>
          <w:rFonts w:hint="eastAsia"/>
          <w:b/>
          <w:bCs/>
          <w:lang w:eastAsia="zh-CN"/>
        </w:rPr>
        <w:t>232</w:t>
      </w:r>
      <w:r w:rsidR="004A1E37" w:rsidRPr="00BE395E">
        <w:rPr>
          <w:rFonts w:hint="eastAsia"/>
          <w:lang w:eastAsia="zh-CN"/>
        </w:rPr>
        <w:t>号决议</w:t>
      </w:r>
      <w:r w:rsidR="004A1E37" w:rsidRPr="00BE395E">
        <w:rPr>
          <w:rFonts w:hint="eastAsia"/>
          <w:b/>
          <w:bCs/>
          <w:lang w:eastAsia="zh-CN"/>
        </w:rPr>
        <w:t>（</w:t>
      </w:r>
      <w:r w:rsidR="004A1E37" w:rsidRPr="00BE395E">
        <w:rPr>
          <w:b/>
          <w:bCs/>
          <w:lang w:eastAsia="zh-CN"/>
        </w:rPr>
        <w:t>WRC-</w:t>
      </w:r>
      <w:del w:id="21" w:author="Liu, Sanping" w:date="2015-10-25T16:28:00Z">
        <w:r w:rsidR="004A1E37" w:rsidRPr="00BE395E" w:rsidDel="00D83B90">
          <w:rPr>
            <w:b/>
            <w:bCs/>
            <w:lang w:eastAsia="zh-CN"/>
          </w:rPr>
          <w:delText>12</w:delText>
        </w:r>
      </w:del>
      <w:ins w:id="22" w:author="Liu, Sanping" w:date="2015-10-25T16:28:00Z">
        <w:r w:rsidR="004A1E37">
          <w:rPr>
            <w:b/>
            <w:bCs/>
            <w:lang w:eastAsia="zh-CN"/>
          </w:rPr>
          <w:t>15</w:t>
        </w:r>
      </w:ins>
      <w:r w:rsidR="004A1E37" w:rsidRPr="00BE395E">
        <w:rPr>
          <w:rFonts w:hint="eastAsia"/>
          <w:b/>
          <w:bCs/>
          <w:lang w:eastAsia="zh-CN"/>
        </w:rPr>
        <w:t>）</w:t>
      </w:r>
      <w:r w:rsidR="004A1E37" w:rsidRPr="00BE395E">
        <w:rPr>
          <w:rFonts w:hint="eastAsia"/>
          <w:lang w:eastAsia="zh-CN"/>
        </w:rPr>
        <w:t>。亦见第</w:t>
      </w:r>
      <w:r w:rsidR="004A1E37" w:rsidRPr="00F9016D">
        <w:rPr>
          <w:rFonts w:hint="eastAsia"/>
          <w:b/>
          <w:bCs/>
          <w:lang w:eastAsia="zh-CN"/>
        </w:rPr>
        <w:t>224</w:t>
      </w:r>
      <w:r w:rsidR="004A1E37" w:rsidRPr="00BE395E">
        <w:rPr>
          <w:rFonts w:hint="eastAsia"/>
          <w:lang w:eastAsia="zh-CN"/>
        </w:rPr>
        <w:t>号决议</w:t>
      </w:r>
      <w:r w:rsidR="004A1E37" w:rsidRPr="007D7073">
        <w:rPr>
          <w:rFonts w:hint="eastAsia"/>
          <w:b/>
          <w:bCs/>
          <w:lang w:eastAsia="zh-CN"/>
        </w:rPr>
        <w:t>（</w:t>
      </w:r>
      <w:r w:rsidR="004A1E37">
        <w:rPr>
          <w:rFonts w:hint="eastAsia"/>
          <w:b/>
          <w:bCs/>
          <w:lang w:eastAsia="zh-CN"/>
        </w:rPr>
        <w:t>WRC-</w:t>
      </w:r>
      <w:r w:rsidR="004A1E37" w:rsidRPr="007D7073">
        <w:rPr>
          <w:rFonts w:hint="eastAsia"/>
          <w:b/>
          <w:bCs/>
          <w:lang w:eastAsia="zh-CN"/>
        </w:rPr>
        <w:t>12</w:t>
      </w:r>
      <w:r w:rsidR="004A1E37" w:rsidRPr="007D7073">
        <w:rPr>
          <w:rFonts w:hint="eastAsia"/>
          <w:b/>
          <w:bCs/>
          <w:lang w:eastAsia="zh-CN"/>
        </w:rPr>
        <w:t>，修订版）</w:t>
      </w:r>
      <w:r w:rsidR="004A1E37" w:rsidRPr="00BE395E">
        <w:rPr>
          <w:rFonts w:hint="eastAsia"/>
          <w:lang w:eastAsia="zh-CN"/>
        </w:rPr>
        <w:t>。</w:t>
      </w:r>
      <w:r w:rsidR="004A1E37" w:rsidRPr="000F78ED">
        <w:rPr>
          <w:rFonts w:hint="eastAsia"/>
          <w:sz w:val="16"/>
          <w:szCs w:val="16"/>
          <w:lang w:eastAsia="zh-CN"/>
        </w:rPr>
        <w:t>（</w:t>
      </w:r>
      <w:r w:rsidR="004A1E37" w:rsidRPr="000F78ED">
        <w:rPr>
          <w:sz w:val="16"/>
          <w:szCs w:val="16"/>
          <w:lang w:eastAsia="zh-CN"/>
        </w:rPr>
        <w:t>WRC-</w:t>
      </w:r>
      <w:del w:id="23" w:author="Wang, Yujia" w:date="2015-10-23T14:38:00Z">
        <w:r w:rsidR="004A1E37" w:rsidDel="00A9170E">
          <w:rPr>
            <w:sz w:val="16"/>
            <w:szCs w:val="16"/>
            <w:lang w:eastAsia="zh-CN"/>
          </w:rPr>
          <w:delText>12</w:delText>
        </w:r>
      </w:del>
      <w:ins w:id="24" w:author="Wang, Yujia" w:date="2015-10-23T14:38:00Z">
        <w:r w:rsidR="004A1E37">
          <w:rPr>
            <w:sz w:val="16"/>
            <w:szCs w:val="16"/>
            <w:lang w:eastAsia="zh-CN"/>
          </w:rPr>
          <w:t>15</w:t>
        </w:r>
      </w:ins>
      <w:r w:rsidR="004A1E37" w:rsidRPr="000F78ED">
        <w:rPr>
          <w:rFonts w:hint="eastAsia"/>
          <w:sz w:val="16"/>
          <w:szCs w:val="16"/>
          <w:lang w:eastAsia="zh-CN"/>
        </w:rPr>
        <w:t>）</w:t>
      </w:r>
    </w:p>
    <w:p w:rsidR="00332AD4" w:rsidRDefault="00356429">
      <w:pPr>
        <w:pStyle w:val="Reasons"/>
        <w:rPr>
          <w:lang w:eastAsia="zh-CN"/>
        </w:rPr>
      </w:pPr>
      <w:r>
        <w:rPr>
          <w:b/>
          <w:lang w:eastAsia="zh-CN"/>
        </w:rPr>
        <w:t>理由：</w:t>
      </w:r>
      <w:r>
        <w:rPr>
          <w:lang w:eastAsia="zh-CN"/>
        </w:rPr>
        <w:tab/>
      </w:r>
      <w:r w:rsidR="004A1E37">
        <w:rPr>
          <w:rFonts w:hint="eastAsia"/>
          <w:lang w:eastAsia="zh-CN"/>
        </w:rPr>
        <w:t>鉴于</w:t>
      </w:r>
      <w:r w:rsidR="004A1E37" w:rsidRPr="00BE395E">
        <w:rPr>
          <w:rFonts w:hint="eastAsia"/>
          <w:lang w:eastAsia="zh-CN"/>
        </w:rPr>
        <w:t>第</w:t>
      </w:r>
      <w:r w:rsidR="004A1E37">
        <w:rPr>
          <w:rFonts w:hint="eastAsia"/>
          <w:b/>
          <w:bCs/>
          <w:lang w:eastAsia="zh-CN"/>
        </w:rPr>
        <w:t>232</w:t>
      </w:r>
      <w:r w:rsidR="004A1E37" w:rsidRPr="00BE395E">
        <w:rPr>
          <w:rFonts w:hint="eastAsia"/>
          <w:lang w:eastAsia="zh-CN"/>
        </w:rPr>
        <w:t>号决议</w:t>
      </w:r>
      <w:r w:rsidR="004A1E37">
        <w:rPr>
          <w:rFonts w:hint="eastAsia"/>
          <w:lang w:eastAsia="zh-CN"/>
        </w:rPr>
        <w:t>已经修改，应在此脚注中有所体现。</w:t>
      </w:r>
    </w:p>
    <w:p w:rsidR="00332AD4" w:rsidRDefault="00356429">
      <w:pPr>
        <w:pStyle w:val="Proposal"/>
      </w:pPr>
      <w:r>
        <w:t>MOD</w:t>
      </w:r>
      <w:r>
        <w:tab/>
        <w:t>BDI/KEN/UGA/RRW/TZA/85A2/3</w:t>
      </w:r>
    </w:p>
    <w:p w:rsidR="00DB1CAC" w:rsidRDefault="00356429" w:rsidP="004A1E37">
      <w:pPr>
        <w:pStyle w:val="Note"/>
        <w:rPr>
          <w:lang w:eastAsia="zh-CN"/>
        </w:rPr>
      </w:pPr>
      <w:r w:rsidRPr="00C11E57">
        <w:rPr>
          <w:rStyle w:val="Artdef"/>
          <w:rFonts w:hint="eastAsia"/>
          <w:lang w:eastAsia="zh-CN"/>
        </w:rPr>
        <w:t>5.317A</w:t>
      </w:r>
      <w:r w:rsidRPr="00974163">
        <w:rPr>
          <w:rFonts w:hint="eastAsia"/>
          <w:lang w:eastAsia="zh-CN"/>
        </w:rPr>
        <w:tab/>
      </w:r>
      <w:r w:rsidR="004A1E37" w:rsidRPr="00974163">
        <w:rPr>
          <w:rFonts w:hint="eastAsia"/>
          <w:lang w:eastAsia="zh-CN"/>
        </w:rPr>
        <w:t>2</w:t>
      </w:r>
      <w:r w:rsidR="004A1E37" w:rsidRPr="00974163">
        <w:rPr>
          <w:rFonts w:hint="eastAsia"/>
          <w:lang w:eastAsia="zh-CN"/>
        </w:rPr>
        <w:t>区中</w:t>
      </w:r>
      <w:r w:rsidR="004A1E37" w:rsidRPr="00974163">
        <w:rPr>
          <w:lang w:eastAsia="zh-CN"/>
        </w:rPr>
        <w:t>698-960 MHz</w:t>
      </w:r>
      <w:r w:rsidR="004A1E37" w:rsidRPr="00974163">
        <w:rPr>
          <w:rFonts w:hint="eastAsia"/>
          <w:lang w:eastAsia="zh-CN"/>
        </w:rPr>
        <w:t>频段</w:t>
      </w:r>
      <w:ins w:id="25" w:author="He, Liqun" w:date="2015-10-25T13:52:00Z">
        <w:r w:rsidR="004A1E37">
          <w:rPr>
            <w:rFonts w:hint="eastAsia"/>
            <w:lang w:eastAsia="zh-CN"/>
          </w:rPr>
          <w:t>、</w:t>
        </w:r>
        <w:r w:rsidR="004A1E37">
          <w:rPr>
            <w:rFonts w:hint="eastAsia"/>
            <w:lang w:eastAsia="zh-CN"/>
          </w:rPr>
          <w:t>1</w:t>
        </w:r>
        <w:r w:rsidR="004A1E37">
          <w:rPr>
            <w:rFonts w:hint="eastAsia"/>
            <w:lang w:eastAsia="zh-CN"/>
          </w:rPr>
          <w:t>区的</w:t>
        </w:r>
        <w:r w:rsidR="004A1E37">
          <w:rPr>
            <w:lang w:eastAsia="zh-CN"/>
          </w:rPr>
          <w:t>694-790</w:t>
        </w:r>
      </w:ins>
      <w:ins w:id="26" w:author="Liu, Sanping" w:date="2015-10-25T16:29:00Z">
        <w:r w:rsidR="004A1E37">
          <w:rPr>
            <w:lang w:eastAsia="zh-CN"/>
          </w:rPr>
          <w:t xml:space="preserve"> MHz</w:t>
        </w:r>
      </w:ins>
      <w:ins w:id="27" w:author="He, Liqun" w:date="2015-10-25T13:52:00Z">
        <w:r w:rsidR="004A1E37">
          <w:rPr>
            <w:rFonts w:hint="eastAsia"/>
            <w:lang w:eastAsia="zh-CN"/>
          </w:rPr>
          <w:t>频段</w:t>
        </w:r>
      </w:ins>
      <w:r w:rsidR="004A1E37" w:rsidRPr="00974163">
        <w:rPr>
          <w:rFonts w:hint="eastAsia"/>
          <w:lang w:eastAsia="zh-CN"/>
        </w:rPr>
        <w:t>以及</w:t>
      </w:r>
      <w:r w:rsidR="004A1E37" w:rsidRPr="00974163">
        <w:rPr>
          <w:rFonts w:hint="eastAsia"/>
          <w:lang w:eastAsia="zh-CN"/>
        </w:rPr>
        <w:t>1</w:t>
      </w:r>
      <w:r w:rsidR="004A1E37" w:rsidRPr="00974163">
        <w:rPr>
          <w:rFonts w:hint="eastAsia"/>
          <w:lang w:eastAsia="zh-CN"/>
        </w:rPr>
        <w:t>区和</w:t>
      </w:r>
      <w:r w:rsidR="004A1E37" w:rsidRPr="00974163">
        <w:rPr>
          <w:rFonts w:hint="eastAsia"/>
          <w:lang w:eastAsia="zh-CN"/>
        </w:rPr>
        <w:t>3</w:t>
      </w:r>
      <w:r w:rsidR="004A1E37" w:rsidRPr="00974163">
        <w:rPr>
          <w:rFonts w:hint="eastAsia"/>
          <w:lang w:eastAsia="zh-CN"/>
        </w:rPr>
        <w:t>区中的</w:t>
      </w:r>
      <w:r w:rsidR="004A1E37" w:rsidRPr="00974163">
        <w:rPr>
          <w:lang w:eastAsia="zh-CN"/>
        </w:rPr>
        <w:t>790-960 MHz</w:t>
      </w:r>
      <w:r w:rsidR="004A1E37" w:rsidRPr="00974163">
        <w:rPr>
          <w:rFonts w:hint="eastAsia"/>
          <w:lang w:eastAsia="zh-CN"/>
        </w:rPr>
        <w:t>频段</w:t>
      </w:r>
      <w:r w:rsidR="004A1E37" w:rsidRPr="00974163">
        <w:rPr>
          <w:lang w:eastAsia="zh-CN"/>
        </w:rPr>
        <w:t>划分给作为主要业务</w:t>
      </w:r>
      <w:r w:rsidR="004A1E37">
        <w:rPr>
          <w:rFonts w:hint="eastAsia"/>
          <w:lang w:eastAsia="zh-CN"/>
        </w:rPr>
        <w:t>的</w:t>
      </w:r>
      <w:r w:rsidR="004A1E37" w:rsidRPr="00974163">
        <w:rPr>
          <w:lang w:eastAsia="zh-CN"/>
        </w:rPr>
        <w:t>移动业务</w:t>
      </w:r>
      <w:r w:rsidR="004A1E37" w:rsidRPr="00974163">
        <w:rPr>
          <w:rFonts w:hint="eastAsia"/>
          <w:lang w:eastAsia="zh-CN"/>
        </w:rPr>
        <w:t>的那些部分已确定由</w:t>
      </w:r>
      <w:r w:rsidR="004A1E37" w:rsidRPr="00974163">
        <w:rPr>
          <w:lang w:eastAsia="zh-CN"/>
        </w:rPr>
        <w:t>希望实施国际移动通信（</w:t>
      </w:r>
      <w:r w:rsidR="004A1E37" w:rsidRPr="00974163">
        <w:rPr>
          <w:lang w:eastAsia="zh-CN"/>
        </w:rPr>
        <w:t>IMT</w:t>
      </w:r>
      <w:r w:rsidR="004A1E37" w:rsidRPr="00974163">
        <w:rPr>
          <w:lang w:eastAsia="zh-CN"/>
        </w:rPr>
        <w:t>）的主管部门使用</w:t>
      </w:r>
      <w:r w:rsidR="004A1E37">
        <w:rPr>
          <w:rFonts w:hint="eastAsia"/>
          <w:lang w:eastAsia="zh-CN"/>
        </w:rPr>
        <w:t xml:space="preserve"> </w:t>
      </w:r>
      <w:r w:rsidR="004A1E37">
        <w:rPr>
          <w:lang w:eastAsia="zh-CN"/>
        </w:rPr>
        <w:t xml:space="preserve">– </w:t>
      </w:r>
      <w:r w:rsidR="004A1E37">
        <w:rPr>
          <w:rFonts w:hint="eastAsia"/>
          <w:lang w:eastAsia="zh-CN"/>
        </w:rPr>
        <w:t>酌情</w:t>
      </w:r>
      <w:r w:rsidR="004A1E37" w:rsidRPr="00974163">
        <w:rPr>
          <w:lang w:eastAsia="zh-CN"/>
        </w:rPr>
        <w:t>见</w:t>
      </w:r>
      <w:r w:rsidR="004A1E37" w:rsidRPr="002D6811">
        <w:rPr>
          <w:lang w:eastAsia="zh-CN"/>
        </w:rPr>
        <w:t>第</w:t>
      </w:r>
      <w:r w:rsidR="004A1E37" w:rsidRPr="002D6811">
        <w:rPr>
          <w:b/>
          <w:bCs/>
          <w:lang w:eastAsia="zh-CN"/>
        </w:rPr>
        <w:t>224</w:t>
      </w:r>
      <w:r w:rsidR="004A1E37" w:rsidRPr="002D6811">
        <w:rPr>
          <w:lang w:eastAsia="zh-CN"/>
        </w:rPr>
        <w:t>号决议</w:t>
      </w:r>
      <w:r w:rsidR="004A1E37" w:rsidRPr="002D6811">
        <w:rPr>
          <w:b/>
          <w:bCs/>
          <w:lang w:eastAsia="zh-CN"/>
        </w:rPr>
        <w:t>（</w:t>
      </w:r>
      <w:r w:rsidR="004A1E37" w:rsidRPr="002D6811">
        <w:rPr>
          <w:b/>
          <w:bCs/>
          <w:lang w:eastAsia="zh-CN"/>
        </w:rPr>
        <w:t>WRC-</w:t>
      </w:r>
      <w:r w:rsidR="004A1E37">
        <w:rPr>
          <w:rFonts w:hint="eastAsia"/>
          <w:b/>
          <w:bCs/>
          <w:lang w:eastAsia="zh-CN"/>
        </w:rPr>
        <w:t>12</w:t>
      </w:r>
      <w:r w:rsidR="004A1E37" w:rsidRPr="002D6811">
        <w:rPr>
          <w:rFonts w:hint="eastAsia"/>
          <w:b/>
          <w:bCs/>
          <w:lang w:eastAsia="zh-CN"/>
        </w:rPr>
        <w:t>，修订版</w:t>
      </w:r>
      <w:r w:rsidR="004A1E37" w:rsidRPr="002D6811">
        <w:rPr>
          <w:b/>
          <w:bCs/>
          <w:lang w:eastAsia="zh-CN"/>
        </w:rPr>
        <w:t>）</w:t>
      </w:r>
      <w:ins w:id="28" w:author="He, Liqun" w:date="2015-10-25T13:53:00Z">
        <w:r w:rsidR="004A1E37" w:rsidRPr="00B334C7">
          <w:rPr>
            <w:rFonts w:hint="eastAsia"/>
            <w:lang w:eastAsia="zh-CN"/>
          </w:rPr>
          <w:t>、第</w:t>
        </w:r>
        <w:r w:rsidR="004A1E37">
          <w:rPr>
            <w:rFonts w:hint="eastAsia"/>
            <w:b/>
            <w:bCs/>
            <w:lang w:eastAsia="zh-CN"/>
          </w:rPr>
          <w:t>232</w:t>
        </w:r>
        <w:r w:rsidR="004A1E37" w:rsidRPr="00B334C7">
          <w:rPr>
            <w:rFonts w:hint="eastAsia"/>
            <w:lang w:eastAsia="zh-CN"/>
          </w:rPr>
          <w:t>号决议</w:t>
        </w:r>
        <w:r w:rsidR="004A1E37">
          <w:rPr>
            <w:rFonts w:hint="eastAsia"/>
            <w:b/>
            <w:bCs/>
            <w:lang w:eastAsia="zh-CN"/>
          </w:rPr>
          <w:t>（</w:t>
        </w:r>
        <w:r w:rsidR="004A1E37">
          <w:rPr>
            <w:b/>
            <w:bCs/>
            <w:lang w:eastAsia="zh-CN"/>
          </w:rPr>
          <w:t>WRC-15</w:t>
        </w:r>
        <w:r w:rsidR="004A1E37">
          <w:rPr>
            <w:rFonts w:hint="eastAsia"/>
            <w:b/>
            <w:bCs/>
            <w:lang w:eastAsia="zh-CN"/>
          </w:rPr>
          <w:t>，修订版）</w:t>
        </w:r>
      </w:ins>
      <w:r w:rsidR="004A1E37" w:rsidRPr="002D6811">
        <w:rPr>
          <w:rFonts w:hint="eastAsia"/>
          <w:lang w:eastAsia="zh-CN"/>
        </w:rPr>
        <w:t>和第</w:t>
      </w:r>
      <w:r w:rsidR="004A1E37" w:rsidRPr="002D6811">
        <w:rPr>
          <w:b/>
          <w:bCs/>
          <w:lang w:eastAsia="zh-CN"/>
        </w:rPr>
        <w:t>749</w:t>
      </w:r>
      <w:r w:rsidR="004A1E37" w:rsidRPr="002D6811">
        <w:rPr>
          <w:rFonts w:hint="eastAsia"/>
          <w:lang w:eastAsia="zh-CN"/>
        </w:rPr>
        <w:t>号决议</w:t>
      </w:r>
      <w:r w:rsidR="004A1E37" w:rsidRPr="002D6811">
        <w:rPr>
          <w:b/>
          <w:bCs/>
          <w:lang w:eastAsia="zh-CN"/>
        </w:rPr>
        <w:t>（</w:t>
      </w:r>
      <w:r w:rsidR="004A1E37" w:rsidRPr="002D6811">
        <w:rPr>
          <w:b/>
          <w:bCs/>
          <w:lang w:eastAsia="zh-CN"/>
        </w:rPr>
        <w:t>WRC-</w:t>
      </w:r>
      <w:r w:rsidR="004A1E37">
        <w:rPr>
          <w:rFonts w:hint="eastAsia"/>
          <w:b/>
          <w:bCs/>
          <w:lang w:eastAsia="zh-CN"/>
        </w:rPr>
        <w:t>12</w:t>
      </w:r>
      <w:r w:rsidR="004A1E37">
        <w:rPr>
          <w:rFonts w:hint="eastAsia"/>
          <w:b/>
          <w:bCs/>
          <w:lang w:eastAsia="zh-CN"/>
        </w:rPr>
        <w:t>，修订版</w:t>
      </w:r>
      <w:r w:rsidR="004A1E37">
        <w:rPr>
          <w:b/>
          <w:bCs/>
          <w:lang w:eastAsia="zh-CN"/>
        </w:rPr>
        <w:t>）</w:t>
      </w:r>
      <w:r w:rsidR="004A1E37">
        <w:rPr>
          <w:rFonts w:hint="eastAsia"/>
          <w:lang w:eastAsia="zh-CN"/>
        </w:rPr>
        <w:t>。</w:t>
      </w:r>
      <w:r w:rsidR="004A1E37" w:rsidRPr="00974163">
        <w:rPr>
          <w:lang w:eastAsia="zh-CN"/>
        </w:rPr>
        <w:t>这种</w:t>
      </w:r>
      <w:r w:rsidR="004A1E37" w:rsidRPr="00974163">
        <w:rPr>
          <w:rFonts w:hint="eastAsia"/>
          <w:lang w:eastAsia="zh-CN"/>
        </w:rPr>
        <w:t>确定</w:t>
      </w:r>
      <w:r w:rsidR="004A1E37" w:rsidRPr="00974163">
        <w:rPr>
          <w:lang w:eastAsia="zh-CN"/>
        </w:rPr>
        <w:t>不妨碍已</w:t>
      </w:r>
      <w:r w:rsidR="004A1E37" w:rsidRPr="00974163">
        <w:rPr>
          <w:rFonts w:hint="eastAsia"/>
          <w:lang w:eastAsia="zh-CN"/>
        </w:rPr>
        <w:t>在该频段获得</w:t>
      </w:r>
      <w:r w:rsidR="004A1E37" w:rsidRPr="00974163">
        <w:rPr>
          <w:lang w:eastAsia="zh-CN"/>
        </w:rPr>
        <w:t>划分的业务</w:t>
      </w:r>
      <w:r w:rsidR="004A1E37">
        <w:rPr>
          <w:rFonts w:hint="eastAsia"/>
          <w:lang w:eastAsia="zh-CN"/>
        </w:rPr>
        <w:t>的任何应用对</w:t>
      </w:r>
      <w:r w:rsidR="004A1E37" w:rsidRPr="00974163">
        <w:rPr>
          <w:lang w:eastAsia="zh-CN"/>
        </w:rPr>
        <w:t>这些频段</w:t>
      </w:r>
      <w:r w:rsidR="004A1E37">
        <w:rPr>
          <w:rFonts w:hint="eastAsia"/>
          <w:lang w:eastAsia="zh-CN"/>
        </w:rPr>
        <w:t>的</w:t>
      </w:r>
      <w:r w:rsidR="004A1E37" w:rsidRPr="00974163">
        <w:rPr>
          <w:lang w:eastAsia="zh-CN"/>
        </w:rPr>
        <w:t>使用，亦未在《无线电规则》中确定优先权。</w:t>
      </w:r>
      <w:r w:rsidR="004A1E37" w:rsidRPr="006E2A32">
        <w:rPr>
          <w:rFonts w:hint="eastAsia"/>
          <w:sz w:val="16"/>
          <w:szCs w:val="16"/>
          <w:lang w:eastAsia="zh-CN"/>
        </w:rPr>
        <w:t>（</w:t>
      </w:r>
      <w:r w:rsidR="004A1E37" w:rsidRPr="006E2A32">
        <w:rPr>
          <w:rFonts w:hint="eastAsia"/>
          <w:sz w:val="16"/>
          <w:szCs w:val="16"/>
          <w:lang w:eastAsia="zh-CN"/>
        </w:rPr>
        <w:t>WRC-</w:t>
      </w:r>
      <w:del w:id="29" w:author="Liu, Sanping" w:date="2015-10-25T16:32:00Z">
        <w:r w:rsidR="004A1E37" w:rsidDel="00CD7F58">
          <w:rPr>
            <w:rFonts w:hint="eastAsia"/>
            <w:sz w:val="16"/>
            <w:szCs w:val="16"/>
            <w:lang w:eastAsia="zh-CN"/>
          </w:rPr>
          <w:delText>12</w:delText>
        </w:r>
      </w:del>
      <w:ins w:id="30" w:author="Liu, Sanping" w:date="2015-10-25T16:32:00Z">
        <w:r w:rsidR="004A1E37">
          <w:rPr>
            <w:sz w:val="16"/>
            <w:szCs w:val="16"/>
            <w:lang w:eastAsia="zh-CN"/>
          </w:rPr>
          <w:t>15</w:t>
        </w:r>
      </w:ins>
      <w:r w:rsidR="004A1E37" w:rsidRPr="006E2A32">
        <w:rPr>
          <w:rFonts w:hint="eastAsia"/>
          <w:sz w:val="16"/>
          <w:szCs w:val="16"/>
          <w:lang w:eastAsia="zh-CN"/>
        </w:rPr>
        <w:t>）</w:t>
      </w:r>
    </w:p>
    <w:p w:rsidR="00332AD4" w:rsidRDefault="00356429">
      <w:pPr>
        <w:pStyle w:val="Reasons"/>
        <w:rPr>
          <w:lang w:eastAsia="zh-CN"/>
        </w:rPr>
      </w:pPr>
      <w:r>
        <w:rPr>
          <w:b/>
          <w:lang w:eastAsia="zh-CN"/>
        </w:rPr>
        <w:t>理由：</w:t>
      </w:r>
      <w:r>
        <w:rPr>
          <w:lang w:eastAsia="zh-CN"/>
        </w:rPr>
        <w:tab/>
      </w:r>
      <w:r w:rsidR="004A1E37">
        <w:rPr>
          <w:rFonts w:hint="eastAsia"/>
          <w:lang w:eastAsia="zh-CN"/>
        </w:rPr>
        <w:t>在</w:t>
      </w:r>
      <w:r w:rsidR="004A1E37">
        <w:rPr>
          <w:rFonts w:hint="eastAsia"/>
          <w:lang w:eastAsia="zh-CN"/>
        </w:rPr>
        <w:t>1</w:t>
      </w:r>
      <w:r w:rsidR="004A1E37">
        <w:rPr>
          <w:rFonts w:hint="eastAsia"/>
          <w:lang w:eastAsia="zh-CN"/>
        </w:rPr>
        <w:t>区将</w:t>
      </w:r>
      <w:r w:rsidR="004A1E37">
        <w:rPr>
          <w:lang w:eastAsia="zh-CN"/>
        </w:rPr>
        <w:t>694-790 MHz</w:t>
      </w:r>
      <w:r w:rsidR="004A1E37">
        <w:rPr>
          <w:rFonts w:hint="eastAsia"/>
          <w:lang w:eastAsia="zh-CN"/>
        </w:rPr>
        <w:t>频段划分给</w:t>
      </w:r>
      <w:r w:rsidR="004A1E37" w:rsidRPr="00BE395E">
        <w:rPr>
          <w:rFonts w:hint="eastAsia"/>
          <w:lang w:eastAsia="zh-CN"/>
        </w:rPr>
        <w:t>移动业务（航空移动业务除外）</w:t>
      </w:r>
      <w:r w:rsidR="004A1E37">
        <w:rPr>
          <w:rFonts w:hint="eastAsia"/>
          <w:lang w:eastAsia="zh-CN"/>
        </w:rPr>
        <w:t>应在此脚注中有所体现。</w:t>
      </w:r>
    </w:p>
    <w:p w:rsidR="00332AD4" w:rsidRDefault="00356429">
      <w:pPr>
        <w:pStyle w:val="Proposal"/>
      </w:pPr>
      <w:r>
        <w:t>MOD</w:t>
      </w:r>
      <w:r>
        <w:tab/>
        <w:t>BDI/KEN/UGA/RRW/TZA/85A2/4</w:t>
      </w:r>
    </w:p>
    <w:p w:rsidR="004A1E37" w:rsidRPr="00916509" w:rsidRDefault="004A1E37" w:rsidP="004A1E37">
      <w:pPr>
        <w:pStyle w:val="ResNo"/>
        <w:rPr>
          <w:lang w:eastAsia="nl-NL"/>
        </w:rPr>
      </w:pPr>
      <w:bookmarkStart w:id="31" w:name="_Toc328053078"/>
      <w:r w:rsidRPr="00510604">
        <w:rPr>
          <w:rFonts w:hint="eastAsia"/>
          <w:lang w:eastAsia="zh-CN"/>
        </w:rPr>
        <w:t>第</w:t>
      </w:r>
      <w:r w:rsidRPr="00501F21">
        <w:rPr>
          <w:rStyle w:val="href"/>
          <w:rFonts w:hint="eastAsia"/>
          <w:lang w:eastAsia="zh-CN"/>
        </w:rPr>
        <w:t>232</w:t>
      </w:r>
      <w:r w:rsidRPr="00510604">
        <w:rPr>
          <w:rFonts w:hint="eastAsia"/>
          <w:lang w:eastAsia="zh-CN"/>
        </w:rPr>
        <w:t>号决议</w:t>
      </w:r>
      <w:r>
        <w:rPr>
          <w:rFonts w:hint="eastAsia"/>
          <w:lang w:eastAsia="zh-CN"/>
        </w:rPr>
        <w:t>（</w:t>
      </w:r>
      <w:r>
        <w:rPr>
          <w:lang w:eastAsia="nl-NL"/>
        </w:rPr>
        <w:t>WRC</w:t>
      </w:r>
      <w:r>
        <w:rPr>
          <w:rFonts w:hint="eastAsia"/>
          <w:lang w:eastAsia="zh-CN"/>
        </w:rPr>
        <w:t>-</w:t>
      </w:r>
      <w:del w:id="32" w:author="Wang, Yujia" w:date="2015-10-23T14:37:00Z">
        <w:r w:rsidRPr="00916509" w:rsidDel="00A9170E">
          <w:rPr>
            <w:lang w:eastAsia="nl-NL"/>
          </w:rPr>
          <w:delText>12</w:delText>
        </w:r>
      </w:del>
      <w:ins w:id="33" w:author="Wang, Yujia" w:date="2015-10-23T14:37:00Z">
        <w:r>
          <w:rPr>
            <w:lang w:eastAsia="nl-NL"/>
          </w:rPr>
          <w:t>15</w:t>
        </w:r>
        <w:r>
          <w:rPr>
            <w:rFonts w:hint="eastAsia"/>
            <w:lang w:eastAsia="zh-CN"/>
          </w:rPr>
          <w:t>，</w:t>
        </w:r>
        <w:r>
          <w:rPr>
            <w:lang w:eastAsia="zh-CN"/>
          </w:rPr>
          <w:t>修订版</w:t>
        </w:r>
      </w:ins>
      <w:r>
        <w:rPr>
          <w:rFonts w:hint="eastAsia"/>
          <w:lang w:eastAsia="zh-CN"/>
        </w:rPr>
        <w:t>）</w:t>
      </w:r>
      <w:bookmarkEnd w:id="31"/>
    </w:p>
    <w:p w:rsidR="004A1E37" w:rsidRPr="00916509" w:rsidRDefault="004A1E37" w:rsidP="004A1E37">
      <w:pPr>
        <w:pStyle w:val="Restitle"/>
        <w:rPr>
          <w:lang w:eastAsia="nl-NL"/>
        </w:rPr>
      </w:pPr>
      <w:bookmarkStart w:id="34" w:name="_Toc328053079"/>
      <w:r>
        <w:rPr>
          <w:rFonts w:hint="eastAsia"/>
          <w:lang w:eastAsia="zh-CN"/>
        </w:rPr>
        <w:t>1</w:t>
      </w:r>
      <w:r>
        <w:rPr>
          <w:rFonts w:hint="eastAsia"/>
          <w:lang w:eastAsia="zh-CN"/>
        </w:rPr>
        <w:t>区内除航空移动以外的移动业务</w:t>
      </w:r>
      <w:r>
        <w:rPr>
          <w:lang w:eastAsia="zh-CN"/>
        </w:rPr>
        <w:br/>
      </w:r>
      <w:r>
        <w:rPr>
          <w:rFonts w:hint="eastAsia"/>
          <w:lang w:eastAsia="zh-CN"/>
        </w:rPr>
        <w:t>对</w:t>
      </w:r>
      <w:r>
        <w:rPr>
          <w:lang w:eastAsia="zh-CN"/>
        </w:rPr>
        <w:t>694-790 MHz</w:t>
      </w:r>
      <w:r>
        <w:rPr>
          <w:rFonts w:hint="eastAsia"/>
          <w:lang w:eastAsia="zh-CN"/>
        </w:rPr>
        <w:t>频段的使用</w:t>
      </w:r>
      <w:del w:id="35" w:author="Wang, Yujia" w:date="2015-10-23T14:37:00Z">
        <w:r w:rsidDel="00A9170E">
          <w:rPr>
            <w:rFonts w:hint="eastAsia"/>
            <w:lang w:eastAsia="zh-CN"/>
          </w:rPr>
          <w:delText>及相关研究</w:delText>
        </w:r>
      </w:del>
      <w:bookmarkEnd w:id="34"/>
    </w:p>
    <w:p w:rsidR="004A1E37" w:rsidRDefault="004A1E37" w:rsidP="004A1E37">
      <w:pPr>
        <w:pStyle w:val="Normalaftertitle"/>
        <w:rPr>
          <w:lang w:eastAsia="nl-NL"/>
        </w:rPr>
      </w:pPr>
      <w:r>
        <w:rPr>
          <w:rFonts w:hint="eastAsia"/>
          <w:lang w:val="en-US" w:eastAsia="zh-CN"/>
        </w:rPr>
        <w:t>世界无线电通信大会（</w:t>
      </w:r>
      <w:r w:rsidRPr="006B0E4F">
        <w:rPr>
          <w:lang w:val="en-US" w:eastAsia="zh-CN"/>
        </w:rPr>
        <w:t>20</w:t>
      </w:r>
      <w:r>
        <w:rPr>
          <w:rFonts w:hint="eastAsia"/>
          <w:lang w:val="en-US" w:eastAsia="zh-CN"/>
        </w:rPr>
        <w:t>12</w:t>
      </w:r>
      <w:r>
        <w:rPr>
          <w:rFonts w:hint="eastAsia"/>
          <w:lang w:val="en-US" w:eastAsia="zh-CN"/>
        </w:rPr>
        <w:t>年，日内瓦），</w:t>
      </w:r>
    </w:p>
    <w:p w:rsidR="004A1E37" w:rsidRPr="000F2EB3" w:rsidRDefault="004A1E37" w:rsidP="004A1E37">
      <w:pPr>
        <w:pStyle w:val="Call"/>
        <w:rPr>
          <w:lang w:eastAsia="zh-CN"/>
        </w:rPr>
      </w:pPr>
      <w:r w:rsidRPr="000F2EB3">
        <w:rPr>
          <w:rFonts w:hint="eastAsia"/>
          <w:lang w:eastAsia="zh-CN"/>
        </w:rPr>
        <w:t>考虑到</w:t>
      </w:r>
    </w:p>
    <w:p w:rsidR="004A1E37" w:rsidRDefault="004A1E37" w:rsidP="004A1E37">
      <w:pPr>
        <w:rPr>
          <w:lang w:val="en-US" w:eastAsia="zh-CN"/>
        </w:rPr>
      </w:pPr>
      <w:r w:rsidRPr="008A1847">
        <w:rPr>
          <w:i/>
          <w:iCs/>
          <w:lang w:val="en-US" w:eastAsia="zh-CN"/>
        </w:rPr>
        <w:t>a)</w:t>
      </w:r>
      <w:r>
        <w:rPr>
          <w:lang w:val="en-US" w:eastAsia="zh-CN"/>
        </w:rPr>
        <w:tab/>
      </w:r>
      <w:r>
        <w:rPr>
          <w:lang w:eastAsia="zh-CN"/>
        </w:rPr>
        <w:t>IMT</w:t>
      </w:r>
      <w:r>
        <w:rPr>
          <w:rFonts w:hint="eastAsia"/>
          <w:lang w:eastAsia="zh-CN"/>
        </w:rPr>
        <w:t>系统</w:t>
      </w:r>
      <w:r>
        <w:rPr>
          <w:lang w:eastAsia="zh-CN"/>
        </w:rPr>
        <w:t>旨在</w:t>
      </w:r>
      <w:r>
        <w:rPr>
          <w:rFonts w:hint="eastAsia"/>
          <w:lang w:eastAsia="zh-CN"/>
        </w:rPr>
        <w:t>摆脱</w:t>
      </w:r>
      <w:r>
        <w:rPr>
          <w:lang w:eastAsia="zh-CN"/>
        </w:rPr>
        <w:t>位置、网络或终端类型的</w:t>
      </w:r>
      <w:r>
        <w:rPr>
          <w:rFonts w:hint="eastAsia"/>
          <w:lang w:eastAsia="zh-CN"/>
        </w:rPr>
        <w:t>限制</w:t>
      </w:r>
      <w:r>
        <w:rPr>
          <w:lang w:eastAsia="zh-CN"/>
        </w:rPr>
        <w:t>，</w:t>
      </w:r>
      <w:r>
        <w:rPr>
          <w:rFonts w:hint="eastAsia"/>
          <w:lang w:eastAsia="zh-CN"/>
        </w:rPr>
        <w:t>在</w:t>
      </w:r>
      <w:r>
        <w:rPr>
          <w:lang w:eastAsia="zh-CN"/>
        </w:rPr>
        <w:t>全球范围</w:t>
      </w:r>
      <w:r>
        <w:rPr>
          <w:rFonts w:hint="eastAsia"/>
          <w:lang w:eastAsia="zh-CN"/>
        </w:rPr>
        <w:t>内提供</w:t>
      </w:r>
      <w:r>
        <w:rPr>
          <w:lang w:eastAsia="zh-CN"/>
        </w:rPr>
        <w:t>电信服务</w:t>
      </w:r>
      <w:r>
        <w:rPr>
          <w:rFonts w:hint="eastAsia"/>
          <w:lang w:eastAsia="zh-CN"/>
        </w:rPr>
        <w:t>；</w:t>
      </w:r>
    </w:p>
    <w:p w:rsidR="004A1E37" w:rsidRDefault="004A1E37" w:rsidP="004A1E37">
      <w:pPr>
        <w:rPr>
          <w:lang w:val="en-US" w:eastAsia="zh-CN"/>
        </w:rPr>
      </w:pPr>
      <w:r w:rsidRPr="008A1847">
        <w:rPr>
          <w:i/>
          <w:iCs/>
          <w:lang w:val="en-US" w:eastAsia="zh-CN"/>
        </w:rPr>
        <w:t>b)</w:t>
      </w:r>
      <w:r>
        <w:rPr>
          <w:lang w:val="en-US" w:eastAsia="zh-CN"/>
        </w:rPr>
        <w:tab/>
      </w:r>
      <w:r>
        <w:rPr>
          <w:rFonts w:hint="eastAsia"/>
          <w:lang w:val="en-US" w:eastAsia="zh-CN"/>
        </w:rPr>
        <w:t>一些主管部门计划将</w:t>
      </w:r>
      <w:r>
        <w:rPr>
          <w:lang w:val="en-US" w:eastAsia="zh-CN"/>
        </w:rPr>
        <w:t>694</w:t>
      </w:r>
      <w:r w:rsidRPr="006766C2">
        <w:rPr>
          <w:lang w:val="en-US" w:eastAsia="zh-CN"/>
        </w:rPr>
        <w:t>-862 MHz</w:t>
      </w:r>
      <w:r>
        <w:rPr>
          <w:rFonts w:hint="eastAsia"/>
          <w:lang w:val="en-US" w:eastAsia="zh-CN"/>
        </w:rPr>
        <w:t>频段或该频段的一部分用于</w:t>
      </w:r>
      <w:r w:rsidRPr="006766C2">
        <w:rPr>
          <w:lang w:val="en-US" w:eastAsia="zh-CN"/>
        </w:rPr>
        <w:t>IMT</w:t>
      </w:r>
      <w:r>
        <w:rPr>
          <w:rFonts w:hint="eastAsia"/>
          <w:lang w:val="en-US" w:eastAsia="zh-CN"/>
        </w:rPr>
        <w:t>；</w:t>
      </w:r>
    </w:p>
    <w:p w:rsidR="004A1E37" w:rsidRDefault="004A1E37" w:rsidP="004A1E37">
      <w:pPr>
        <w:rPr>
          <w:lang w:val="en-US" w:eastAsia="zh-CN"/>
        </w:rPr>
      </w:pPr>
      <w:r w:rsidRPr="008A1847">
        <w:rPr>
          <w:i/>
          <w:iCs/>
          <w:lang w:val="en-US" w:eastAsia="zh-CN"/>
        </w:rPr>
        <w:t>c)</w:t>
      </w:r>
      <w:r>
        <w:rPr>
          <w:lang w:val="en-US" w:eastAsia="zh-CN"/>
        </w:rPr>
        <w:tab/>
      </w:r>
      <w:r>
        <w:rPr>
          <w:rFonts w:hint="eastAsia"/>
          <w:lang w:val="en-US" w:eastAsia="zh-CN"/>
        </w:rPr>
        <w:t>在全部三个区内</w:t>
      </w:r>
      <w:r w:rsidRPr="00F61E18">
        <w:rPr>
          <w:lang w:val="en-US" w:eastAsia="zh-CN"/>
        </w:rPr>
        <w:t>470-806/862 MHz</w:t>
      </w:r>
      <w:r>
        <w:rPr>
          <w:rFonts w:hint="eastAsia"/>
          <w:lang w:val="en-US" w:eastAsia="zh-CN"/>
        </w:rPr>
        <w:t>频段被划分给了作为主要业务的广播业务并主要由该业务使用，另外《</w:t>
      </w:r>
      <w:r w:rsidRPr="00F61E18">
        <w:rPr>
          <w:lang w:val="en-US" w:eastAsia="zh-CN"/>
        </w:rPr>
        <w:t>GE06</w:t>
      </w:r>
      <w:r>
        <w:rPr>
          <w:rFonts w:hint="eastAsia"/>
          <w:lang w:val="en-US" w:eastAsia="zh-CN"/>
        </w:rPr>
        <w:t>协议》适用于</w:t>
      </w:r>
      <w:r>
        <w:rPr>
          <w:rFonts w:hint="eastAsia"/>
          <w:lang w:val="en-US" w:eastAsia="zh-CN"/>
        </w:rPr>
        <w:t>1</w:t>
      </w:r>
      <w:r>
        <w:rPr>
          <w:rFonts w:hint="eastAsia"/>
          <w:lang w:val="en-US" w:eastAsia="zh-CN"/>
        </w:rPr>
        <w:t>区内除蒙古以外的所有国家，并适用于</w:t>
      </w:r>
      <w:r>
        <w:rPr>
          <w:rFonts w:hint="eastAsia"/>
          <w:lang w:val="en-US" w:eastAsia="zh-CN"/>
        </w:rPr>
        <w:t>3</w:t>
      </w:r>
      <w:r>
        <w:rPr>
          <w:rFonts w:hint="eastAsia"/>
          <w:lang w:val="en-US" w:eastAsia="zh-CN"/>
        </w:rPr>
        <w:t>区的伊朗伊斯兰共和国；</w:t>
      </w:r>
    </w:p>
    <w:p w:rsidR="004A1E37" w:rsidRDefault="004A1E37" w:rsidP="004A1E37">
      <w:pPr>
        <w:rPr>
          <w:lang w:eastAsia="zh-CN"/>
        </w:rPr>
      </w:pPr>
      <w:r w:rsidRPr="008A1847">
        <w:rPr>
          <w:i/>
          <w:iCs/>
          <w:lang w:eastAsia="zh-CN"/>
        </w:rPr>
        <w:t>d)</w:t>
      </w:r>
      <w:r>
        <w:rPr>
          <w:lang w:eastAsia="zh-CN"/>
        </w:rPr>
        <w:tab/>
      </w:r>
      <w:r>
        <w:rPr>
          <w:rFonts w:hint="eastAsia"/>
          <w:lang w:eastAsia="zh-CN"/>
        </w:rPr>
        <w:t>在第</w:t>
      </w:r>
      <w:r w:rsidRPr="00E95B66">
        <w:rPr>
          <w:b/>
          <w:bCs/>
          <w:lang w:eastAsia="zh-CN"/>
        </w:rPr>
        <w:t>5.312</w:t>
      </w:r>
      <w:r>
        <w:rPr>
          <w:rFonts w:hint="eastAsia"/>
          <w:lang w:eastAsia="zh-CN"/>
        </w:rPr>
        <w:t>款所列国家中，</w:t>
      </w:r>
      <w:r>
        <w:rPr>
          <w:lang w:eastAsia="zh-CN"/>
        </w:rPr>
        <w:t>645-862 MHz</w:t>
      </w:r>
      <w:r>
        <w:rPr>
          <w:rFonts w:hint="eastAsia"/>
          <w:lang w:eastAsia="zh-CN"/>
        </w:rPr>
        <w:t>频段被划分给了作为主要业务的航空无线电导航业务；</w:t>
      </w:r>
    </w:p>
    <w:p w:rsidR="004A1E37" w:rsidRDefault="004A1E37" w:rsidP="004A1E37">
      <w:pPr>
        <w:rPr>
          <w:lang w:val="en-US" w:eastAsia="zh-CN"/>
        </w:rPr>
      </w:pPr>
      <w:r w:rsidRPr="008A1847">
        <w:rPr>
          <w:i/>
          <w:iCs/>
          <w:lang w:val="en-US" w:eastAsia="zh-CN"/>
        </w:rPr>
        <w:t>e)</w:t>
      </w:r>
      <w:r>
        <w:rPr>
          <w:lang w:val="en-US" w:eastAsia="zh-CN"/>
        </w:rPr>
        <w:tab/>
      </w:r>
      <w:r>
        <w:rPr>
          <w:rFonts w:hint="eastAsia"/>
          <w:lang w:eastAsia="zh-CN"/>
        </w:rPr>
        <w:t>三个区中</w:t>
      </w:r>
      <w:r>
        <w:rPr>
          <w:rFonts w:hint="eastAsia"/>
          <w:lang w:eastAsia="zh-CN"/>
        </w:rPr>
        <w:t>1</w:t>
      </w:r>
      <w:r>
        <w:rPr>
          <w:lang w:eastAsia="zh-CN"/>
        </w:rPr>
        <w:t xml:space="preserve"> </w:t>
      </w:r>
      <w:r>
        <w:rPr>
          <w:rFonts w:hint="eastAsia"/>
          <w:lang w:eastAsia="zh-CN"/>
        </w:rPr>
        <w:t>GHz</w:t>
      </w:r>
      <w:r>
        <w:rPr>
          <w:rFonts w:hint="eastAsia"/>
          <w:lang w:eastAsia="zh-CN"/>
        </w:rPr>
        <w:t>以下频段的蜂窝移动系统是通过使用各种信道安排进行工作的；</w:t>
      </w:r>
    </w:p>
    <w:p w:rsidR="004A1E37" w:rsidRDefault="004A1E37" w:rsidP="004A1E37">
      <w:pPr>
        <w:rPr>
          <w:lang w:val="en-US" w:eastAsia="zh-CN"/>
        </w:rPr>
      </w:pPr>
      <w:r w:rsidRPr="008A1847">
        <w:rPr>
          <w:i/>
          <w:iCs/>
          <w:lang w:val="en-US" w:eastAsia="zh-CN"/>
        </w:rPr>
        <w:t>f)</w:t>
      </w:r>
      <w:r>
        <w:rPr>
          <w:lang w:val="en-US" w:eastAsia="zh-CN"/>
        </w:rPr>
        <w:tab/>
      </w:r>
      <w:r>
        <w:rPr>
          <w:rFonts w:hint="eastAsia"/>
          <w:lang w:eastAsia="zh-CN"/>
        </w:rPr>
        <w:t>由于</w:t>
      </w:r>
      <w:r>
        <w:rPr>
          <w:lang w:eastAsia="zh-CN"/>
        </w:rPr>
        <w:t>成本因素</w:t>
      </w:r>
      <w:r>
        <w:rPr>
          <w:rFonts w:hint="eastAsia"/>
          <w:lang w:eastAsia="zh-CN"/>
        </w:rPr>
        <w:t>导致</w:t>
      </w:r>
      <w:r>
        <w:rPr>
          <w:lang w:eastAsia="zh-CN"/>
        </w:rPr>
        <w:t>安装的基站不宜过多（例如在</w:t>
      </w:r>
      <w:r>
        <w:rPr>
          <w:rFonts w:hint="eastAsia"/>
          <w:lang w:eastAsia="zh-CN"/>
        </w:rPr>
        <w:t>农村和</w:t>
      </w:r>
      <w:r>
        <w:rPr>
          <w:rFonts w:hint="eastAsia"/>
          <w:lang w:eastAsia="zh-CN"/>
        </w:rPr>
        <w:t>/</w:t>
      </w:r>
      <w:r>
        <w:rPr>
          <w:rFonts w:hint="eastAsia"/>
          <w:lang w:eastAsia="zh-CN"/>
        </w:rPr>
        <w:t>或</w:t>
      </w:r>
      <w:r>
        <w:rPr>
          <w:lang w:eastAsia="zh-CN"/>
        </w:rPr>
        <w:t>人烟稀少地区），</w:t>
      </w:r>
      <w:r>
        <w:rPr>
          <w:lang w:eastAsia="zh-CN"/>
        </w:rPr>
        <w:t>1</w:t>
      </w:r>
      <w:r>
        <w:rPr>
          <w:lang w:val="en-US" w:eastAsia="zh-CN"/>
        </w:rPr>
        <w:t> </w:t>
      </w:r>
      <w:r>
        <w:rPr>
          <w:lang w:eastAsia="zh-CN"/>
        </w:rPr>
        <w:t>GHz</w:t>
      </w:r>
      <w:r>
        <w:rPr>
          <w:lang w:eastAsia="zh-CN"/>
        </w:rPr>
        <w:t>以下的频段</w:t>
      </w:r>
      <w:r>
        <w:rPr>
          <w:rFonts w:hint="eastAsia"/>
          <w:lang w:eastAsia="zh-CN"/>
        </w:rPr>
        <w:t>通常</w:t>
      </w:r>
      <w:r>
        <w:rPr>
          <w:lang w:eastAsia="zh-CN"/>
        </w:rPr>
        <w:t>适于实施移动系统</w:t>
      </w:r>
      <w:r>
        <w:rPr>
          <w:rFonts w:hint="eastAsia"/>
          <w:lang w:eastAsia="zh-CN"/>
        </w:rPr>
        <w:t>（</w:t>
      </w:r>
      <w:r>
        <w:rPr>
          <w:lang w:eastAsia="zh-CN"/>
        </w:rPr>
        <w:t>包括</w:t>
      </w:r>
      <w:r>
        <w:rPr>
          <w:lang w:eastAsia="zh-CN"/>
        </w:rPr>
        <w:t>IMT</w:t>
      </w:r>
      <w:r>
        <w:rPr>
          <w:rFonts w:hint="eastAsia"/>
          <w:lang w:eastAsia="zh-CN"/>
        </w:rPr>
        <w:t>）</w:t>
      </w:r>
      <w:r>
        <w:rPr>
          <w:rFonts w:hint="eastAsia"/>
          <w:szCs w:val="24"/>
          <w:lang w:val="en-US" w:eastAsia="zh-CN"/>
        </w:rPr>
        <w:t>；</w:t>
      </w:r>
    </w:p>
    <w:p w:rsidR="004A1E37" w:rsidRPr="008E6721" w:rsidRDefault="004A1E37" w:rsidP="004A1E37">
      <w:pPr>
        <w:rPr>
          <w:lang w:val="en-US" w:eastAsia="zh-CN"/>
        </w:rPr>
      </w:pPr>
      <w:r w:rsidRPr="008A1847">
        <w:rPr>
          <w:i/>
          <w:iCs/>
          <w:lang w:val="en-US" w:eastAsia="zh-CN"/>
        </w:rPr>
        <w:t>g)</w:t>
      </w:r>
      <w:r>
        <w:rPr>
          <w:lang w:val="en-US" w:eastAsia="zh-CN"/>
        </w:rPr>
        <w:tab/>
      </w:r>
      <w:r>
        <w:rPr>
          <w:rFonts w:hint="eastAsia"/>
          <w:lang w:val="en-US" w:eastAsia="zh-CN"/>
        </w:rPr>
        <w:t>特别对于一些发展中国家以及需要为人口密度低的地区提供经济解决方案的国家来说，这些</w:t>
      </w:r>
      <w:r>
        <w:rPr>
          <w:rFonts w:hint="eastAsia"/>
          <w:lang w:eastAsia="zh-CN"/>
        </w:rPr>
        <w:t>1 GHz</w:t>
      </w:r>
      <w:r>
        <w:rPr>
          <w:rFonts w:hint="eastAsia"/>
          <w:lang w:eastAsia="zh-CN"/>
        </w:rPr>
        <w:t>以下</w:t>
      </w:r>
      <w:r>
        <w:rPr>
          <w:rFonts w:hint="eastAsia"/>
          <w:lang w:val="en-US" w:eastAsia="zh-CN"/>
        </w:rPr>
        <w:t>频段非常重要；</w:t>
      </w:r>
    </w:p>
    <w:p w:rsidR="004A1E37" w:rsidRPr="000F2EB3" w:rsidRDefault="004A1E37" w:rsidP="004A1E37">
      <w:pPr>
        <w:pStyle w:val="Call"/>
        <w:rPr>
          <w:lang w:eastAsia="zh-CN"/>
        </w:rPr>
      </w:pPr>
      <w:r w:rsidRPr="000F2EB3">
        <w:rPr>
          <w:rFonts w:hint="eastAsia"/>
          <w:lang w:eastAsia="zh-CN"/>
        </w:rPr>
        <w:lastRenderedPageBreak/>
        <w:t>注意到</w:t>
      </w:r>
    </w:p>
    <w:p w:rsidR="004A1E37" w:rsidRDefault="004A1E37" w:rsidP="004A1E37">
      <w:pPr>
        <w:rPr>
          <w:lang w:val="en-US" w:eastAsia="zh-CN"/>
        </w:rPr>
      </w:pPr>
      <w:r w:rsidRPr="000F0BE1">
        <w:rPr>
          <w:i/>
          <w:iCs/>
          <w:lang w:val="en-US" w:eastAsia="zh-CN"/>
        </w:rPr>
        <w:t>a)</w:t>
      </w:r>
      <w:r>
        <w:rPr>
          <w:lang w:val="en-US" w:eastAsia="zh-CN"/>
        </w:rPr>
        <w:tab/>
      </w:r>
      <w:r>
        <w:rPr>
          <w:rFonts w:hint="eastAsia"/>
          <w:lang w:val="en-US" w:eastAsia="zh-CN"/>
        </w:rPr>
        <w:t>由于模拟向数字地面电视广播的过渡，一些国家正计划或正在将全部或部分</w:t>
      </w:r>
      <w:r>
        <w:rPr>
          <w:lang w:val="en-US" w:eastAsia="zh-CN"/>
        </w:rPr>
        <w:br/>
        <w:t>694</w:t>
      </w:r>
      <w:r w:rsidRPr="006766C2">
        <w:rPr>
          <w:lang w:val="en-US" w:eastAsia="zh-CN"/>
        </w:rPr>
        <w:t>-862 MHz</w:t>
      </w:r>
      <w:r>
        <w:rPr>
          <w:rFonts w:hint="eastAsia"/>
          <w:lang w:val="en-US" w:eastAsia="zh-CN"/>
        </w:rPr>
        <w:t>频段提供给移动业务应用</w:t>
      </w:r>
      <w:r w:rsidRPr="0027495C">
        <w:rPr>
          <w:lang w:val="en-US" w:eastAsia="zh-CN"/>
        </w:rPr>
        <w:t>；</w:t>
      </w:r>
    </w:p>
    <w:p w:rsidR="004A1E37" w:rsidRDefault="004A1E37" w:rsidP="004A1E37">
      <w:pPr>
        <w:rPr>
          <w:lang w:val="en-US" w:eastAsia="zh-CN"/>
        </w:rPr>
      </w:pPr>
      <w:r w:rsidRPr="000F0BE1">
        <w:rPr>
          <w:i/>
          <w:iCs/>
          <w:lang w:val="en-US" w:eastAsia="zh-CN"/>
        </w:rPr>
        <w:t>b)</w:t>
      </w:r>
      <w:r>
        <w:rPr>
          <w:lang w:val="en-US" w:eastAsia="zh-CN"/>
        </w:rPr>
        <w:tab/>
      </w:r>
      <w:r>
        <w:rPr>
          <w:rFonts w:hint="eastAsia"/>
          <w:lang w:val="en-US" w:eastAsia="zh-CN"/>
        </w:rPr>
        <w:t>根据《</w:t>
      </w:r>
      <w:r>
        <w:rPr>
          <w:lang w:val="en-US" w:eastAsia="zh-CN"/>
        </w:rPr>
        <w:t>GE06</w:t>
      </w:r>
      <w:r>
        <w:rPr>
          <w:rFonts w:hint="eastAsia"/>
          <w:lang w:val="en-US" w:eastAsia="zh-CN"/>
        </w:rPr>
        <w:t>协议》第</w:t>
      </w:r>
      <w:r>
        <w:rPr>
          <w:rFonts w:hint="eastAsia"/>
          <w:lang w:val="en-US" w:eastAsia="zh-CN"/>
        </w:rPr>
        <w:t>12.6</w:t>
      </w:r>
      <w:r>
        <w:rPr>
          <w:rFonts w:hint="eastAsia"/>
          <w:lang w:val="en-US" w:eastAsia="zh-CN"/>
        </w:rPr>
        <w:t>条，模拟向数字电视过渡须于</w:t>
      </w:r>
      <w:r>
        <w:rPr>
          <w:rFonts w:hint="eastAsia"/>
          <w:lang w:val="en-US" w:eastAsia="zh-CN"/>
        </w:rPr>
        <w:t>2015</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17</w:t>
      </w:r>
      <w:r>
        <w:rPr>
          <w:rFonts w:hint="eastAsia"/>
          <w:lang w:val="en-US" w:eastAsia="zh-CN"/>
        </w:rPr>
        <w:t>日</w:t>
      </w:r>
      <w:r w:rsidRPr="008919B5">
        <w:rPr>
          <w:lang w:val="en-US" w:eastAsia="zh-CN"/>
        </w:rPr>
        <w:t>UTC</w:t>
      </w:r>
      <w:r>
        <w:rPr>
          <w:rFonts w:hint="eastAsia"/>
          <w:lang w:val="en-US" w:eastAsia="zh-CN"/>
        </w:rPr>
        <w:t xml:space="preserve"> </w:t>
      </w:r>
      <w:r w:rsidRPr="008919B5">
        <w:rPr>
          <w:lang w:val="en-US" w:eastAsia="zh-CN"/>
        </w:rPr>
        <w:t>0001</w:t>
      </w:r>
      <w:r>
        <w:rPr>
          <w:rFonts w:hint="eastAsia"/>
          <w:lang w:val="en-US" w:eastAsia="zh-CN"/>
        </w:rPr>
        <w:t>时结束；</w:t>
      </w:r>
    </w:p>
    <w:p w:rsidR="004A1E37" w:rsidRDefault="004A1E37" w:rsidP="004A1E37">
      <w:pPr>
        <w:rPr>
          <w:lang w:val="en-US" w:eastAsia="zh-CN"/>
        </w:rPr>
      </w:pPr>
      <w:r w:rsidRPr="000F0BE1">
        <w:rPr>
          <w:i/>
          <w:iCs/>
          <w:lang w:val="en-US" w:eastAsia="zh-CN"/>
        </w:rPr>
        <w:t>c)</w:t>
      </w:r>
      <w:r>
        <w:rPr>
          <w:lang w:val="en-US" w:eastAsia="zh-CN"/>
        </w:rPr>
        <w:tab/>
      </w:r>
      <w:r>
        <w:rPr>
          <w:lang w:eastAsia="zh-CN"/>
        </w:rPr>
        <w:t>电视的</w:t>
      </w:r>
      <w:r>
        <w:rPr>
          <w:rFonts w:hint="eastAsia"/>
          <w:lang w:eastAsia="zh-CN"/>
        </w:rPr>
        <w:t>模数</w:t>
      </w:r>
      <w:r>
        <w:rPr>
          <w:lang w:eastAsia="zh-CN"/>
        </w:rPr>
        <w:t>过渡预计将</w:t>
      </w:r>
      <w:r>
        <w:rPr>
          <w:rFonts w:hint="eastAsia"/>
          <w:lang w:eastAsia="zh-CN"/>
        </w:rPr>
        <w:t>出现全部或部分</w:t>
      </w:r>
      <w:r>
        <w:rPr>
          <w:lang w:eastAsia="zh-CN"/>
        </w:rPr>
        <w:t>470-806/862 MHz</w:t>
      </w:r>
      <w:r>
        <w:rPr>
          <w:rFonts w:hint="eastAsia"/>
          <w:lang w:eastAsia="zh-CN"/>
        </w:rPr>
        <w:t>频段</w:t>
      </w:r>
      <w:r>
        <w:rPr>
          <w:lang w:eastAsia="zh-CN"/>
        </w:rPr>
        <w:t>同时</w:t>
      </w:r>
      <w:r>
        <w:rPr>
          <w:rFonts w:hint="eastAsia"/>
          <w:lang w:eastAsia="zh-CN"/>
        </w:rPr>
        <w:t>被大量</w:t>
      </w:r>
      <w:r>
        <w:rPr>
          <w:lang w:eastAsia="zh-CN"/>
        </w:rPr>
        <w:t>用于模拟和数字地面传输的情况；在过渡阶段对频谱的需求可能甚至超过模拟广播系统单独使用的频谱</w:t>
      </w:r>
      <w:r>
        <w:rPr>
          <w:rFonts w:hint="eastAsia"/>
          <w:lang w:eastAsia="zh-CN"/>
        </w:rPr>
        <w:t>；</w:t>
      </w:r>
    </w:p>
    <w:p w:rsidR="004A1E37" w:rsidRDefault="004A1E37" w:rsidP="004A1E37">
      <w:pPr>
        <w:rPr>
          <w:lang w:val="en-US" w:eastAsia="zh-CN"/>
        </w:rPr>
      </w:pPr>
      <w:r w:rsidRPr="000F0BE1">
        <w:rPr>
          <w:i/>
          <w:iCs/>
          <w:lang w:val="en-US" w:eastAsia="zh-CN"/>
        </w:rPr>
        <w:t>d)</w:t>
      </w:r>
      <w:r>
        <w:rPr>
          <w:lang w:val="en-US" w:eastAsia="zh-CN"/>
        </w:rPr>
        <w:tab/>
      </w:r>
      <w:r w:rsidRPr="002727FE">
        <w:rPr>
          <w:szCs w:val="24"/>
          <w:lang w:eastAsia="zh-CN"/>
        </w:rPr>
        <w:t>ITU-R M.819</w:t>
      </w:r>
      <w:r>
        <w:rPr>
          <w:rFonts w:hint="eastAsia"/>
          <w:szCs w:val="24"/>
          <w:lang w:eastAsia="zh-CN"/>
        </w:rPr>
        <w:t>建议书</w:t>
      </w:r>
      <w:r>
        <w:rPr>
          <w:rFonts w:hint="eastAsia"/>
          <w:lang w:eastAsia="zh-CN"/>
        </w:rPr>
        <w:t>阐</w:t>
      </w:r>
      <w:r>
        <w:rPr>
          <w:lang w:eastAsia="zh-CN"/>
        </w:rPr>
        <w:t>述了</w:t>
      </w:r>
      <w:r>
        <w:rPr>
          <w:lang w:eastAsia="zh-CN"/>
        </w:rPr>
        <w:t>IMT</w:t>
      </w:r>
      <w:r>
        <w:rPr>
          <w:lang w:eastAsia="zh-CN"/>
        </w:rPr>
        <w:t>为满足发展中国家的需求</w:t>
      </w:r>
      <w:r>
        <w:rPr>
          <w:rFonts w:hint="eastAsia"/>
          <w:lang w:eastAsia="zh-CN"/>
        </w:rPr>
        <w:t>以及在通信能力方面为帮助其与发达国家“弥合鸿沟”</w:t>
      </w:r>
      <w:r>
        <w:rPr>
          <w:lang w:eastAsia="zh-CN"/>
        </w:rPr>
        <w:t>而应实现的目标</w:t>
      </w:r>
      <w:r>
        <w:rPr>
          <w:rFonts w:hint="eastAsia"/>
          <w:lang w:val="en-US" w:eastAsia="zh-CN"/>
        </w:rPr>
        <w:t>；</w:t>
      </w:r>
    </w:p>
    <w:p w:rsidR="004A1E37" w:rsidRDefault="004A1E37" w:rsidP="004A1E37">
      <w:pPr>
        <w:rPr>
          <w:lang w:val="en-US" w:eastAsia="zh-CN"/>
        </w:rPr>
      </w:pPr>
      <w:r w:rsidRPr="000F0BE1">
        <w:rPr>
          <w:i/>
          <w:iCs/>
          <w:lang w:val="en-US" w:eastAsia="zh-CN"/>
        </w:rPr>
        <w:t>e)</w:t>
      </w:r>
      <w:r>
        <w:rPr>
          <w:lang w:val="en-US" w:eastAsia="zh-CN"/>
        </w:rPr>
        <w:tab/>
      </w:r>
      <w:r w:rsidRPr="002727FE">
        <w:rPr>
          <w:lang w:eastAsia="zh-CN"/>
        </w:rPr>
        <w:t>ITU-R M.1645</w:t>
      </w:r>
      <w:r>
        <w:rPr>
          <w:rFonts w:hint="eastAsia"/>
          <w:lang w:eastAsia="zh-CN"/>
        </w:rPr>
        <w:t>建议书亦阐述了</w:t>
      </w:r>
      <w:r>
        <w:rPr>
          <w:rFonts w:hint="eastAsia"/>
          <w:lang w:eastAsia="zh-CN"/>
        </w:rPr>
        <w:t>IMT</w:t>
      </w:r>
      <w:r>
        <w:rPr>
          <w:rFonts w:hint="eastAsia"/>
          <w:lang w:eastAsia="zh-CN"/>
        </w:rPr>
        <w:t>的覆盖目标；</w:t>
      </w:r>
    </w:p>
    <w:p w:rsidR="004A1E37" w:rsidRPr="008919B5" w:rsidRDefault="004A1E37" w:rsidP="004A1E37">
      <w:pPr>
        <w:rPr>
          <w:lang w:val="en-US" w:eastAsia="zh-CN"/>
        </w:rPr>
      </w:pPr>
      <w:r w:rsidRPr="00A71E8B">
        <w:rPr>
          <w:i/>
          <w:iCs/>
          <w:lang w:val="en-US" w:eastAsia="zh-CN"/>
        </w:rPr>
        <w:t>f)</w:t>
      </w:r>
      <w:r>
        <w:rPr>
          <w:lang w:val="en-US" w:eastAsia="zh-CN"/>
        </w:rPr>
        <w:tab/>
      </w:r>
      <w:r w:rsidRPr="008919B5">
        <w:rPr>
          <w:lang w:val="en-US" w:eastAsia="zh-CN"/>
        </w:rPr>
        <w:t>WRC-12</w:t>
      </w:r>
      <w:r>
        <w:rPr>
          <w:rFonts w:hint="eastAsia"/>
          <w:lang w:val="en-US" w:eastAsia="zh-CN"/>
        </w:rPr>
        <w:t>已经批准了第</w:t>
      </w:r>
      <w:r w:rsidRPr="00D132E6">
        <w:rPr>
          <w:rFonts w:hint="eastAsia"/>
          <w:b/>
          <w:bCs/>
          <w:lang w:val="en-US" w:eastAsia="zh-CN"/>
        </w:rPr>
        <w:t>233</w:t>
      </w:r>
      <w:r>
        <w:rPr>
          <w:rFonts w:hint="eastAsia"/>
          <w:lang w:val="en-US" w:eastAsia="zh-CN"/>
        </w:rPr>
        <w:t>号决议</w:t>
      </w:r>
      <w:r w:rsidRPr="00A71E8B">
        <w:rPr>
          <w:rFonts w:hint="eastAsia"/>
          <w:b/>
          <w:bCs/>
          <w:lang w:val="en-US" w:eastAsia="zh-CN"/>
        </w:rPr>
        <w:t>（</w:t>
      </w:r>
      <w:r w:rsidRPr="00A71E8B">
        <w:rPr>
          <w:rFonts w:hint="eastAsia"/>
          <w:b/>
          <w:bCs/>
          <w:lang w:val="en-US" w:eastAsia="zh-CN"/>
        </w:rPr>
        <w:t>WRC-12</w:t>
      </w:r>
      <w:r w:rsidRPr="00A71E8B">
        <w:rPr>
          <w:rFonts w:hint="eastAsia"/>
          <w:b/>
          <w:bCs/>
          <w:lang w:val="en-US" w:eastAsia="zh-CN"/>
        </w:rPr>
        <w:t>）</w:t>
      </w:r>
      <w:r>
        <w:rPr>
          <w:rFonts w:hint="eastAsia"/>
          <w:lang w:val="en-US" w:eastAsia="zh-CN"/>
        </w:rPr>
        <w:t>，该决议中包含</w:t>
      </w:r>
      <w:r w:rsidRPr="008919B5">
        <w:rPr>
          <w:lang w:val="en-US" w:eastAsia="zh-CN"/>
        </w:rPr>
        <w:t>ITU-R</w:t>
      </w:r>
      <w:r>
        <w:rPr>
          <w:rFonts w:hint="eastAsia"/>
          <w:lang w:val="en-US" w:eastAsia="zh-CN"/>
        </w:rPr>
        <w:t>应及时为</w:t>
      </w:r>
      <w:r w:rsidRPr="008919B5">
        <w:rPr>
          <w:lang w:val="en-US" w:eastAsia="zh-CN"/>
        </w:rPr>
        <w:t>WRC-15</w:t>
      </w:r>
      <w:r>
        <w:rPr>
          <w:rFonts w:hint="eastAsia"/>
          <w:lang w:val="en-US" w:eastAsia="zh-CN"/>
        </w:rPr>
        <w:t>开展的各项研究，</w:t>
      </w:r>
    </w:p>
    <w:p w:rsidR="004A1E37" w:rsidRPr="000F2EB3" w:rsidRDefault="004A1E37" w:rsidP="004A1E37">
      <w:pPr>
        <w:pStyle w:val="Call"/>
        <w:rPr>
          <w:lang w:eastAsia="zh-CN"/>
        </w:rPr>
      </w:pPr>
      <w:r w:rsidRPr="000F2EB3">
        <w:rPr>
          <w:rFonts w:hint="eastAsia"/>
          <w:lang w:eastAsia="zh-CN"/>
        </w:rPr>
        <w:t>认识到</w:t>
      </w:r>
    </w:p>
    <w:p w:rsidR="004A1E37" w:rsidRDefault="004A1E37" w:rsidP="004A1E37">
      <w:pPr>
        <w:rPr>
          <w:lang w:val="en-US" w:eastAsia="zh-CN"/>
        </w:rPr>
      </w:pPr>
      <w:r w:rsidRPr="00E43F0D">
        <w:rPr>
          <w:i/>
          <w:iCs/>
          <w:lang w:val="en-US" w:eastAsia="zh-CN"/>
        </w:rPr>
        <w:t>a)</w:t>
      </w:r>
      <w:r>
        <w:rPr>
          <w:lang w:val="en-US" w:eastAsia="zh-CN"/>
        </w:rPr>
        <w:tab/>
      </w:r>
      <w:r>
        <w:rPr>
          <w:rFonts w:hint="eastAsia"/>
          <w:lang w:val="en-US" w:eastAsia="zh-CN"/>
        </w:rPr>
        <w:t>许多发展中国家和地广人稀的国家均需要经济高效地实施</w:t>
      </w:r>
      <w:r>
        <w:rPr>
          <w:rFonts w:hint="eastAsia"/>
          <w:lang w:val="en-US" w:eastAsia="zh-CN"/>
        </w:rPr>
        <w:t>IMT</w:t>
      </w:r>
      <w:r>
        <w:rPr>
          <w:rFonts w:hint="eastAsia"/>
          <w:lang w:val="en-US" w:eastAsia="zh-CN"/>
        </w:rPr>
        <w:t>，且第</w:t>
      </w:r>
      <w:r w:rsidRPr="002727FE">
        <w:rPr>
          <w:b/>
          <w:bCs/>
          <w:lang w:val="en-US" w:eastAsia="zh-CN"/>
        </w:rPr>
        <w:t>5.</w:t>
      </w:r>
      <w:r>
        <w:rPr>
          <w:rFonts w:hint="eastAsia"/>
          <w:b/>
          <w:bCs/>
          <w:lang w:val="en-US" w:eastAsia="zh-CN"/>
        </w:rPr>
        <w:t>286AA</w:t>
      </w:r>
      <w:r>
        <w:rPr>
          <w:rFonts w:ascii="ZWAdobeF" w:hAnsi="ZWAdobeF" w:cs="ZWAdobeF"/>
          <w:bCs/>
          <w:sz w:val="2"/>
          <w:lang w:val="en-US" w:eastAsia="zh-CN"/>
        </w:rPr>
        <w:t>2F</w:t>
      </w:r>
      <w:r>
        <w:rPr>
          <w:rFonts w:hint="eastAsia"/>
          <w:lang w:val="en-US" w:eastAsia="zh-CN"/>
        </w:rPr>
        <w:t>和</w:t>
      </w:r>
      <w:r w:rsidRPr="002727FE">
        <w:rPr>
          <w:b/>
          <w:bCs/>
          <w:lang w:val="en-US" w:eastAsia="zh-CN"/>
        </w:rPr>
        <w:t>5.317A</w:t>
      </w:r>
      <w:r>
        <w:rPr>
          <w:rFonts w:hint="eastAsia"/>
          <w:lang w:val="en-US" w:eastAsia="zh-CN"/>
        </w:rPr>
        <w:t>款确定的</w:t>
      </w:r>
      <w:r>
        <w:rPr>
          <w:rFonts w:hint="eastAsia"/>
          <w:lang w:val="en-US" w:eastAsia="zh-CN"/>
        </w:rPr>
        <w:t>1 GHz</w:t>
      </w:r>
      <w:r>
        <w:rPr>
          <w:rFonts w:hint="eastAsia"/>
          <w:lang w:val="en-US" w:eastAsia="zh-CN"/>
        </w:rPr>
        <w:t>以下频段的传播特性要求建立更大的小区；</w:t>
      </w:r>
    </w:p>
    <w:p w:rsidR="004A1E37" w:rsidRDefault="004A1E37" w:rsidP="004A1E37">
      <w:pPr>
        <w:rPr>
          <w:lang w:val="en-US" w:eastAsia="zh-CN"/>
        </w:rPr>
      </w:pPr>
      <w:r w:rsidRPr="0007401D">
        <w:rPr>
          <w:i/>
          <w:iCs/>
          <w:lang w:val="en-US" w:eastAsia="zh-CN"/>
        </w:rPr>
        <w:t>b)</w:t>
      </w:r>
      <w:r>
        <w:rPr>
          <w:lang w:val="en-US" w:eastAsia="zh-CN"/>
        </w:rPr>
        <w:tab/>
      </w:r>
      <w:r>
        <w:rPr>
          <w:rFonts w:hint="eastAsia"/>
          <w:lang w:val="en-US" w:eastAsia="zh-CN"/>
        </w:rPr>
        <w:t>一些国家亦计划将</w:t>
      </w:r>
      <w:r w:rsidRPr="008919B5">
        <w:rPr>
          <w:lang w:val="en-US" w:eastAsia="zh-CN"/>
        </w:rPr>
        <w:t>470-862 MHz</w:t>
      </w:r>
      <w:r>
        <w:rPr>
          <w:rFonts w:hint="eastAsia"/>
          <w:lang w:val="en-US" w:eastAsia="zh-CN"/>
        </w:rPr>
        <w:t>用于</w:t>
      </w:r>
      <w:r w:rsidRPr="008919B5">
        <w:rPr>
          <w:lang w:val="en-US" w:eastAsia="zh-CN"/>
        </w:rPr>
        <w:t>HDTV</w:t>
      </w:r>
      <w:r>
        <w:rPr>
          <w:rFonts w:hint="eastAsia"/>
          <w:lang w:val="en-US" w:eastAsia="zh-CN"/>
        </w:rPr>
        <w:t>和其它更高清晰度的模式；</w:t>
      </w:r>
    </w:p>
    <w:p w:rsidR="004A1E37" w:rsidRDefault="004A1E37" w:rsidP="004A1E37">
      <w:pPr>
        <w:rPr>
          <w:lang w:val="en-US" w:eastAsia="zh-CN"/>
        </w:rPr>
      </w:pPr>
      <w:r w:rsidRPr="0007401D">
        <w:rPr>
          <w:i/>
          <w:iCs/>
          <w:lang w:val="en-US" w:eastAsia="zh-CN"/>
        </w:rPr>
        <w:t>c)</w:t>
      </w:r>
      <w:r>
        <w:rPr>
          <w:lang w:val="en-US" w:eastAsia="zh-CN"/>
        </w:rPr>
        <w:tab/>
      </w:r>
      <w:r>
        <w:rPr>
          <w:rFonts w:hint="eastAsia"/>
          <w:lang w:val="en-US" w:eastAsia="zh-CN"/>
        </w:rPr>
        <w:t>在</w:t>
      </w:r>
      <w:r>
        <w:rPr>
          <w:rFonts w:hint="eastAsia"/>
          <w:lang w:val="en-US" w:eastAsia="zh-CN"/>
        </w:rPr>
        <w:t>1</w:t>
      </w:r>
      <w:r>
        <w:rPr>
          <w:rFonts w:hint="eastAsia"/>
          <w:lang w:val="en-US" w:eastAsia="zh-CN"/>
        </w:rPr>
        <w:t>区，一些国家根据第</w:t>
      </w:r>
      <w:r w:rsidRPr="00597A09">
        <w:rPr>
          <w:b/>
          <w:bCs/>
          <w:lang w:val="en-US" w:eastAsia="zh-CN"/>
        </w:rPr>
        <w:t>5.296</w:t>
      </w:r>
      <w:r>
        <w:rPr>
          <w:rFonts w:hint="eastAsia"/>
          <w:lang w:val="en-US" w:eastAsia="zh-CN"/>
        </w:rPr>
        <w:t>款部署了作为次要业务的广播辅助应用，这为广播业务的日常节目制作提供了工具；</w:t>
      </w:r>
    </w:p>
    <w:p w:rsidR="004A1E37" w:rsidRDefault="004A1E37" w:rsidP="004A1E37">
      <w:pPr>
        <w:rPr>
          <w:lang w:val="en-US" w:eastAsia="zh-CN"/>
        </w:rPr>
      </w:pPr>
      <w:r w:rsidRPr="0007401D">
        <w:rPr>
          <w:i/>
          <w:iCs/>
          <w:lang w:val="en-US" w:eastAsia="zh-CN"/>
        </w:rPr>
        <w:t>d)</w:t>
      </w:r>
      <w:r>
        <w:rPr>
          <w:lang w:val="en-US" w:eastAsia="zh-CN"/>
        </w:rPr>
        <w:tab/>
      </w:r>
      <w:r>
        <w:rPr>
          <w:rFonts w:hint="eastAsia"/>
          <w:lang w:val="en-US" w:eastAsia="zh-CN"/>
        </w:rPr>
        <w:t>《</w:t>
      </w:r>
      <w:r>
        <w:rPr>
          <w:rFonts w:hint="eastAsia"/>
          <w:lang w:eastAsia="zh-CN"/>
        </w:rPr>
        <w:t>GE06</w:t>
      </w:r>
      <w:r>
        <w:rPr>
          <w:rFonts w:hint="eastAsia"/>
          <w:lang w:eastAsia="zh-CN"/>
        </w:rPr>
        <w:t>协议》包含有关地面广播业务和其它主要地面业务的条款、数字电视规划以及其它主要地面业务电台的清单；</w:t>
      </w:r>
    </w:p>
    <w:p w:rsidR="004A1E37" w:rsidRDefault="004A1E37" w:rsidP="004A1E37">
      <w:pPr>
        <w:rPr>
          <w:lang w:val="en-US" w:eastAsia="zh-CN"/>
        </w:rPr>
      </w:pPr>
      <w:r w:rsidRPr="0007401D">
        <w:rPr>
          <w:i/>
          <w:iCs/>
          <w:lang w:val="en-US" w:eastAsia="zh-CN"/>
        </w:rPr>
        <w:t>e)</w:t>
      </w:r>
      <w:r>
        <w:rPr>
          <w:lang w:val="en-US" w:eastAsia="zh-CN"/>
        </w:rPr>
        <w:tab/>
      </w:r>
      <w:r w:rsidRPr="0027495C">
        <w:rPr>
          <w:lang w:val="en-US" w:eastAsia="zh-CN"/>
        </w:rPr>
        <w:t>从模拟向数字电视过渡的时间表和过渡期在</w:t>
      </w:r>
      <w:r>
        <w:rPr>
          <w:rFonts w:hint="eastAsia"/>
          <w:lang w:val="en-US" w:eastAsia="zh-CN"/>
        </w:rPr>
        <w:t>各</w:t>
      </w:r>
      <w:r w:rsidRPr="0027495C">
        <w:rPr>
          <w:lang w:val="en-US" w:eastAsia="zh-CN"/>
        </w:rPr>
        <w:t>国不尽相同；</w:t>
      </w:r>
    </w:p>
    <w:p w:rsidR="004A1E37" w:rsidRDefault="004A1E37" w:rsidP="004A1E37">
      <w:pPr>
        <w:rPr>
          <w:lang w:val="en-US" w:eastAsia="zh-CN"/>
        </w:rPr>
      </w:pPr>
      <w:r w:rsidRPr="0007401D">
        <w:rPr>
          <w:i/>
          <w:iCs/>
          <w:lang w:val="en-US" w:eastAsia="zh-CN"/>
        </w:rPr>
        <w:t>f)</w:t>
      </w:r>
      <w:r>
        <w:rPr>
          <w:lang w:val="en-US" w:eastAsia="zh-CN"/>
        </w:rPr>
        <w:tab/>
      </w:r>
      <w:r>
        <w:rPr>
          <w:rFonts w:hint="eastAsia"/>
          <w:lang w:val="en-US" w:eastAsia="zh-CN"/>
        </w:rPr>
        <w:t>各国有必要对在</w:t>
      </w:r>
      <w:r w:rsidRPr="00FA3B2A">
        <w:rPr>
          <w:lang w:val="en-US" w:eastAsia="zh-CN"/>
        </w:rPr>
        <w:t>790 MHz</w:t>
      </w:r>
      <w:r>
        <w:rPr>
          <w:rFonts w:hint="eastAsia"/>
          <w:lang w:val="en-US" w:eastAsia="zh-CN"/>
        </w:rPr>
        <w:t>以下为移动业务提供新划分给《</w:t>
      </w:r>
      <w:r>
        <w:rPr>
          <w:lang w:eastAsia="zh-CN"/>
        </w:rPr>
        <w:t>GE-06</w:t>
      </w:r>
      <w:r>
        <w:rPr>
          <w:rFonts w:hint="eastAsia"/>
          <w:lang w:eastAsia="zh-CN"/>
        </w:rPr>
        <w:t>规划》中频谱公平接入造成的影响做出评估，</w:t>
      </w:r>
    </w:p>
    <w:p w:rsidR="004A1E37" w:rsidRPr="000F2EB3" w:rsidRDefault="004A1E37" w:rsidP="004A1E37">
      <w:pPr>
        <w:pStyle w:val="Call"/>
        <w:rPr>
          <w:lang w:eastAsia="zh-CN"/>
        </w:rPr>
      </w:pPr>
      <w:r w:rsidRPr="000F2EB3">
        <w:rPr>
          <w:rFonts w:hint="eastAsia"/>
          <w:lang w:eastAsia="zh-CN"/>
        </w:rPr>
        <w:t>做出决议</w:t>
      </w:r>
    </w:p>
    <w:p w:rsidR="004A1E37" w:rsidDel="00A9170E" w:rsidRDefault="004A1E37" w:rsidP="004A1E37">
      <w:pPr>
        <w:rPr>
          <w:del w:id="36" w:author="Wang, Yujia" w:date="2015-10-23T14:39:00Z"/>
          <w:lang w:val="en-US" w:eastAsia="zh-CN"/>
        </w:rPr>
      </w:pPr>
      <w:del w:id="37" w:author="Wang, Yujia" w:date="2015-10-23T14:39:00Z">
        <w:r w:rsidDel="00A9170E">
          <w:rPr>
            <w:lang w:val="en-US" w:eastAsia="zh-CN"/>
          </w:rPr>
          <w:delText>1</w:delText>
        </w:r>
        <w:r w:rsidDel="00A9170E">
          <w:rPr>
            <w:lang w:val="en-US" w:eastAsia="zh-CN"/>
          </w:rPr>
          <w:tab/>
        </w:r>
        <w:r w:rsidDel="00A9170E">
          <w:rPr>
            <w:rFonts w:hint="eastAsia"/>
            <w:lang w:val="en-US" w:eastAsia="zh-CN"/>
          </w:rPr>
          <w:delText>在</w:delText>
        </w:r>
        <w:r w:rsidDel="00A9170E">
          <w:rPr>
            <w:rFonts w:hint="eastAsia"/>
            <w:lang w:val="en-US" w:eastAsia="zh-CN"/>
          </w:rPr>
          <w:delText>1</w:delText>
        </w:r>
        <w:r w:rsidDel="00A9170E">
          <w:rPr>
            <w:rFonts w:hint="eastAsia"/>
            <w:lang w:val="en-US" w:eastAsia="zh-CN"/>
          </w:rPr>
          <w:delText>区将</w:delText>
        </w:r>
        <w:r w:rsidRPr="000F0BE1" w:rsidDel="00A9170E">
          <w:rPr>
            <w:lang w:val="en-US" w:eastAsia="zh-CN"/>
          </w:rPr>
          <w:delText>694-790 MHz</w:delText>
        </w:r>
        <w:r w:rsidDel="00A9170E">
          <w:rPr>
            <w:rFonts w:hint="eastAsia"/>
            <w:lang w:val="en-US" w:eastAsia="zh-CN"/>
          </w:rPr>
          <w:delText>频段划分给与其它业务共同作为主要业务的移动业务（航空移动除外），并确定将其用于</w:delText>
        </w:r>
        <w:r w:rsidDel="00A9170E">
          <w:rPr>
            <w:rFonts w:hint="eastAsia"/>
            <w:lang w:val="en-US" w:eastAsia="zh-CN"/>
          </w:rPr>
          <w:delText>IMT</w:delText>
        </w:r>
        <w:r w:rsidDel="00A9170E">
          <w:rPr>
            <w:rFonts w:hint="eastAsia"/>
            <w:lang w:val="en-US" w:eastAsia="zh-CN"/>
          </w:rPr>
          <w:delText>；</w:delText>
        </w:r>
      </w:del>
    </w:p>
    <w:p w:rsidR="004A1E37" w:rsidRPr="000F0BE1" w:rsidDel="00A9170E" w:rsidRDefault="004A1E37" w:rsidP="004A1E37">
      <w:pPr>
        <w:rPr>
          <w:del w:id="38" w:author="Wang, Yujia" w:date="2015-10-23T14:39:00Z"/>
          <w:lang w:val="en-US" w:eastAsia="zh-CN"/>
        </w:rPr>
      </w:pPr>
      <w:del w:id="39" w:author="Wang, Yujia" w:date="2015-10-23T14:39:00Z">
        <w:r w:rsidDel="00A9170E">
          <w:rPr>
            <w:lang w:val="en-US" w:eastAsia="zh-CN"/>
          </w:rPr>
          <w:delText>2</w:delText>
        </w:r>
        <w:r w:rsidDel="00A9170E">
          <w:rPr>
            <w:lang w:val="en-US" w:eastAsia="zh-CN"/>
          </w:rPr>
          <w:tab/>
        </w:r>
        <w:r w:rsidRPr="000F2EB3" w:rsidDel="00A9170E">
          <w:rPr>
            <w:rFonts w:ascii="STKaiti" w:eastAsia="STKaiti" w:hAnsi="STKaiti" w:hint="eastAsia"/>
            <w:lang w:eastAsia="zh-CN"/>
          </w:rPr>
          <w:delText>做出决议</w:delText>
        </w:r>
        <w:r w:rsidDel="00A9170E">
          <w:rPr>
            <w:rFonts w:ascii="STKaiti" w:eastAsia="STKaiti" w:hAnsi="STKaiti" w:hint="eastAsia"/>
            <w:lang w:eastAsia="zh-CN"/>
          </w:rPr>
          <w:delText>1</w:delText>
        </w:r>
        <w:r w:rsidDel="00A9170E">
          <w:rPr>
            <w:rFonts w:hint="eastAsia"/>
            <w:lang w:val="en-US" w:eastAsia="zh-CN"/>
          </w:rPr>
          <w:delText>中的划分将于</w:delText>
        </w:r>
        <w:r w:rsidRPr="000F0BE1" w:rsidDel="00A9170E">
          <w:rPr>
            <w:lang w:val="en-US" w:eastAsia="zh-CN"/>
          </w:rPr>
          <w:delText>WRC-15</w:delText>
        </w:r>
        <w:r w:rsidDel="00A9170E">
          <w:rPr>
            <w:rFonts w:hint="eastAsia"/>
            <w:lang w:val="en-US" w:eastAsia="zh-CN"/>
          </w:rPr>
          <w:delText>后立即生效；</w:delText>
        </w:r>
      </w:del>
    </w:p>
    <w:p w:rsidR="004A1E37" w:rsidRPr="000F0BE1" w:rsidRDefault="004A1E37" w:rsidP="004A1E37">
      <w:pPr>
        <w:rPr>
          <w:lang w:val="en-US" w:eastAsia="zh-CN"/>
        </w:rPr>
      </w:pPr>
      <w:del w:id="40" w:author="Wang, Yujia" w:date="2015-10-23T14:39:00Z">
        <w:r w:rsidDel="00A9170E">
          <w:rPr>
            <w:lang w:val="en-US" w:eastAsia="zh-CN"/>
          </w:rPr>
          <w:delText>3</w:delText>
        </w:r>
        <w:r w:rsidDel="00A9170E">
          <w:rPr>
            <w:lang w:val="en-US" w:eastAsia="zh-CN"/>
          </w:rPr>
          <w:tab/>
        </w:r>
      </w:del>
      <w:r>
        <w:rPr>
          <w:rFonts w:hint="eastAsia"/>
          <w:lang w:val="en-US" w:eastAsia="zh-CN"/>
        </w:rPr>
        <w:t>对</w:t>
      </w:r>
      <w:ins w:id="41" w:author="" w:date="2014-09-30T10:50:00Z">
        <w:r w:rsidRPr="00615FFD">
          <w:rPr>
            <w:lang w:eastAsia="zh-CN"/>
          </w:rPr>
          <w:t>694-790</w:t>
        </w:r>
      </w:ins>
      <w:ins w:id="42" w:author="" w:date="2015-04-01T02:56:00Z">
        <w:r>
          <w:rPr>
            <w:lang w:eastAsia="zh-CN"/>
          </w:rPr>
          <w:t xml:space="preserve"> </w:t>
        </w:r>
      </w:ins>
      <w:ins w:id="43" w:author="" w:date="2014-09-30T10:50:00Z">
        <w:r w:rsidRPr="00615FFD">
          <w:rPr>
            <w:lang w:eastAsia="zh-CN"/>
          </w:rPr>
          <w:t>MHz</w:t>
        </w:r>
      </w:ins>
      <w:ins w:id="44" w:author="" w:date="2014-09-30T10:51:00Z">
        <w:r>
          <w:rPr>
            <w:rFonts w:hint="eastAsia"/>
            <w:lang w:eastAsia="zh-CN"/>
          </w:rPr>
          <w:t>频段</w:t>
        </w:r>
      </w:ins>
      <w:del w:id="45" w:author="" w:date="2014-09-30T10:50:00Z">
        <w:r w:rsidRPr="000F2EB3" w:rsidDel="005A1713">
          <w:rPr>
            <w:rFonts w:ascii="STKaiti" w:eastAsia="STKaiti" w:hAnsi="STKaiti" w:hint="eastAsia"/>
            <w:lang w:eastAsia="zh-CN"/>
          </w:rPr>
          <w:delText>做出决议</w:delText>
        </w:r>
        <w:r w:rsidDel="005A1713">
          <w:rPr>
            <w:rFonts w:ascii="STKaiti" w:eastAsia="STKaiti" w:hAnsi="STKaiti" w:hint="eastAsia"/>
            <w:lang w:eastAsia="zh-CN"/>
          </w:rPr>
          <w:delText>1</w:delText>
        </w:r>
        <w:r w:rsidDel="005A1713">
          <w:rPr>
            <w:rFonts w:hint="eastAsia"/>
            <w:lang w:eastAsia="zh-CN"/>
          </w:rPr>
          <w:delText>中划分</w:delText>
        </w:r>
      </w:del>
      <w:r>
        <w:rPr>
          <w:rFonts w:hint="eastAsia"/>
          <w:lang w:eastAsia="zh-CN"/>
        </w:rPr>
        <w:t>的使用须依据第</w:t>
      </w:r>
      <w:r w:rsidRPr="001C36BE">
        <w:rPr>
          <w:rFonts w:hint="eastAsia"/>
          <w:b/>
          <w:bCs/>
          <w:lang w:eastAsia="zh-CN"/>
        </w:rPr>
        <w:t>9.21</w:t>
      </w:r>
      <w:r>
        <w:rPr>
          <w:rFonts w:hint="eastAsia"/>
          <w:lang w:eastAsia="zh-CN"/>
        </w:rPr>
        <w:t>款与</w:t>
      </w:r>
      <w:r>
        <w:rPr>
          <w:rFonts w:hint="eastAsia"/>
          <w:lang w:val="en-US" w:eastAsia="zh-CN"/>
        </w:rPr>
        <w:t>第</w:t>
      </w:r>
      <w:r w:rsidRPr="001C36BE">
        <w:rPr>
          <w:b/>
          <w:bCs/>
          <w:lang w:val="en-US" w:eastAsia="zh-CN"/>
        </w:rPr>
        <w:t>5.312</w:t>
      </w:r>
      <w:r>
        <w:rPr>
          <w:rFonts w:hint="eastAsia"/>
          <w:lang w:val="en-US" w:eastAsia="zh-CN"/>
        </w:rPr>
        <w:t>款所列国家中的航空无线电导航业务</w:t>
      </w:r>
      <w:r>
        <w:rPr>
          <w:rFonts w:hint="eastAsia"/>
          <w:lang w:eastAsia="zh-CN"/>
        </w:rPr>
        <w:t>达成协议</w:t>
      </w:r>
      <w:del w:id="46" w:author="" w:date="2014-10-01T14:55:00Z">
        <w:r w:rsidDel="00BA4C4C">
          <w:rPr>
            <w:rFonts w:hint="eastAsia"/>
            <w:lang w:eastAsia="zh-CN"/>
          </w:rPr>
          <w:delText>；</w:delText>
        </w:r>
      </w:del>
      <w:ins w:id="47" w:author="" w:date="2014-10-01T14:55:00Z">
        <w:r>
          <w:rPr>
            <w:rFonts w:hint="eastAsia"/>
            <w:lang w:eastAsia="zh-CN"/>
          </w:rPr>
          <w:t>。</w:t>
        </w:r>
      </w:ins>
      <w:ins w:id="48" w:author="" w:date="2014-09-30T10:57:00Z">
        <w:r>
          <w:rPr>
            <w:rFonts w:hint="eastAsia"/>
            <w:lang w:eastAsia="zh-CN"/>
          </w:rPr>
          <w:t>按照</w:t>
        </w:r>
        <w:r>
          <w:rPr>
            <w:lang w:eastAsia="zh-CN"/>
          </w:rPr>
          <w:t>第</w:t>
        </w:r>
        <w:r w:rsidRPr="00CD7F58">
          <w:rPr>
            <w:bCs/>
            <w:iCs/>
            <w:szCs w:val="24"/>
            <w:lang w:eastAsia="zh-CN"/>
          </w:rPr>
          <w:t>9.21</w:t>
        </w:r>
        <w:r>
          <w:rPr>
            <w:rFonts w:hint="eastAsia"/>
            <w:bCs/>
            <w:iCs/>
            <w:szCs w:val="24"/>
            <w:lang w:eastAsia="zh-CN"/>
          </w:rPr>
          <w:t>款</w:t>
        </w:r>
        <w:r>
          <w:rPr>
            <w:bCs/>
            <w:iCs/>
            <w:szCs w:val="24"/>
            <w:lang w:eastAsia="zh-CN"/>
          </w:rPr>
          <w:t>确定</w:t>
        </w:r>
      </w:ins>
      <w:ins w:id="49" w:author="" w:date="2015-04-10T14:33:00Z">
        <w:r>
          <w:rPr>
            <w:lang w:eastAsia="zh-CN"/>
          </w:rPr>
          <w:t>在</w:t>
        </w:r>
        <w:r w:rsidRPr="00615FFD">
          <w:rPr>
            <w:szCs w:val="24"/>
            <w:lang w:eastAsia="zh-CN"/>
          </w:rPr>
          <w:t>694-790</w:t>
        </w:r>
        <w:r>
          <w:rPr>
            <w:szCs w:val="24"/>
            <w:lang w:eastAsia="zh-CN"/>
          </w:rPr>
          <w:t xml:space="preserve"> </w:t>
        </w:r>
        <w:r w:rsidRPr="00615FFD">
          <w:rPr>
            <w:szCs w:val="24"/>
            <w:lang w:eastAsia="zh-CN"/>
          </w:rPr>
          <w:t>MHz</w:t>
        </w:r>
        <w:r>
          <w:rPr>
            <w:rFonts w:hint="eastAsia"/>
            <w:szCs w:val="24"/>
            <w:lang w:eastAsia="zh-CN"/>
          </w:rPr>
          <w:t>频段</w:t>
        </w:r>
        <w:r>
          <w:rPr>
            <w:rFonts w:hint="eastAsia"/>
            <w:bCs/>
            <w:iCs/>
            <w:szCs w:val="24"/>
            <w:lang w:eastAsia="zh-CN"/>
          </w:rPr>
          <w:t>移动业务</w:t>
        </w:r>
      </w:ins>
      <w:ins w:id="50" w:author="" w:date="2014-09-30T10:57:00Z">
        <w:r>
          <w:rPr>
            <w:bCs/>
            <w:iCs/>
            <w:szCs w:val="24"/>
            <w:lang w:eastAsia="zh-CN"/>
          </w:rPr>
          <w:t>对第</w:t>
        </w:r>
        <w:r w:rsidRPr="00615FFD">
          <w:rPr>
            <w:b/>
            <w:bCs/>
            <w:lang w:eastAsia="zh-CN"/>
          </w:rPr>
          <w:t>5.312</w:t>
        </w:r>
        <w:r>
          <w:rPr>
            <w:rFonts w:hint="eastAsia"/>
            <w:lang w:eastAsia="zh-CN"/>
          </w:rPr>
          <w:t>款</w:t>
        </w:r>
        <w:r>
          <w:rPr>
            <w:lang w:eastAsia="zh-CN"/>
          </w:rPr>
          <w:t>所列国家</w:t>
        </w:r>
      </w:ins>
      <w:ins w:id="51" w:author="" w:date="2014-09-30T10:58:00Z">
        <w:r>
          <w:rPr>
            <w:szCs w:val="24"/>
            <w:lang w:eastAsia="zh-CN"/>
          </w:rPr>
          <w:t>的航空无线电导航业务造成影响的主管部门的方法</w:t>
        </w:r>
      </w:ins>
      <w:ins w:id="52" w:author="" w:date="2015-04-01T02:57:00Z">
        <w:r>
          <w:rPr>
            <w:rFonts w:ascii="ＤＦ中太楷書体" w:eastAsiaTheme="minorEastAsia" w:hint="eastAsia"/>
            <w:lang w:eastAsia="zh-CN"/>
          </w:rPr>
          <w:t>；</w:t>
        </w:r>
      </w:ins>
    </w:p>
    <w:p w:rsidR="004A1E37" w:rsidRPr="000F0BE1" w:rsidDel="00A9170E" w:rsidRDefault="004A1E37" w:rsidP="004A1E37">
      <w:pPr>
        <w:rPr>
          <w:del w:id="53" w:author="Wang, Yujia" w:date="2015-10-23T14:39:00Z"/>
          <w:lang w:val="en-US" w:eastAsia="zh-CN"/>
        </w:rPr>
      </w:pPr>
      <w:del w:id="54" w:author="Wang, Yujia" w:date="2015-10-23T14:39:00Z">
        <w:r w:rsidDel="00A9170E">
          <w:rPr>
            <w:lang w:val="en-US" w:eastAsia="zh-CN"/>
          </w:rPr>
          <w:delText>4</w:delText>
        </w:r>
        <w:r w:rsidDel="00A9170E">
          <w:rPr>
            <w:lang w:val="en-US" w:eastAsia="zh-CN"/>
          </w:rPr>
          <w:tab/>
        </w:r>
        <w:r w:rsidDel="00A9170E">
          <w:rPr>
            <w:rFonts w:hint="eastAsia"/>
            <w:lang w:val="en-US" w:eastAsia="zh-CN"/>
          </w:rPr>
          <w:delText>在顾及下文</w:delText>
        </w:r>
        <w:r w:rsidRPr="000F2EB3" w:rsidDel="00A9170E">
          <w:rPr>
            <w:rFonts w:ascii="STKaiti" w:eastAsia="STKaiti" w:hAnsi="STKaiti" w:hint="eastAsia"/>
            <w:lang w:eastAsia="zh-CN"/>
          </w:rPr>
          <w:delText>请</w:delText>
        </w:r>
        <w:r w:rsidRPr="000F2EB3" w:rsidDel="00A9170E">
          <w:rPr>
            <w:rFonts w:ascii="STKaiti" w:eastAsia="STKaiti" w:hAnsi="STKaiti"/>
            <w:lang w:eastAsia="zh-CN"/>
          </w:rPr>
          <w:delText>ITU-R</w:delText>
        </w:r>
        <w:r w:rsidRPr="00C96CD1" w:rsidDel="00A9170E">
          <w:rPr>
            <w:rFonts w:asciiTheme="majorEastAsia" w:eastAsiaTheme="majorEastAsia" w:hAnsiTheme="majorEastAsia" w:hint="eastAsia"/>
            <w:lang w:eastAsia="zh-CN"/>
          </w:rPr>
          <w:delText>中所述</w:delText>
        </w:r>
        <w:r w:rsidDel="00A9170E">
          <w:rPr>
            <w:rFonts w:hint="eastAsia"/>
            <w:lang w:val="en-US" w:eastAsia="zh-CN"/>
          </w:rPr>
          <w:delText>各项</w:delText>
        </w:r>
        <w:r w:rsidRPr="000F0BE1" w:rsidDel="00A9170E">
          <w:rPr>
            <w:lang w:val="en-US" w:eastAsia="zh-CN"/>
          </w:rPr>
          <w:delText>ITU-R</w:delText>
        </w:r>
        <w:r w:rsidDel="00A9170E">
          <w:rPr>
            <w:rFonts w:hint="eastAsia"/>
            <w:lang w:val="en-US" w:eastAsia="zh-CN"/>
          </w:rPr>
          <w:delText>研究以及</w:delText>
        </w:r>
        <w:r w:rsidDel="00A9170E">
          <w:rPr>
            <w:rFonts w:hint="eastAsia"/>
            <w:lang w:val="en-US" w:eastAsia="zh-CN"/>
          </w:rPr>
          <w:delText>1</w:delText>
        </w:r>
        <w:r w:rsidDel="00A9170E">
          <w:rPr>
            <w:rFonts w:hint="eastAsia"/>
            <w:lang w:val="en-US" w:eastAsia="zh-CN"/>
          </w:rPr>
          <w:delText>区国家的需求（特别是发展中国家的需求）的基础上，该划分的低端应在</w:delText>
        </w:r>
        <w:r w:rsidRPr="000F0BE1" w:rsidDel="00A9170E">
          <w:rPr>
            <w:lang w:val="en-US" w:eastAsia="zh-CN"/>
          </w:rPr>
          <w:delText>WRC-15</w:delText>
        </w:r>
        <w:r w:rsidDel="00A9170E">
          <w:rPr>
            <w:rFonts w:hint="eastAsia"/>
            <w:lang w:val="en-US" w:eastAsia="zh-CN"/>
          </w:rPr>
          <w:delText>期间进行微调；</w:delText>
        </w:r>
      </w:del>
    </w:p>
    <w:p w:rsidR="004A1E37" w:rsidRPr="000F0BE1" w:rsidDel="00A9170E" w:rsidRDefault="004A1E37" w:rsidP="004A1E37">
      <w:pPr>
        <w:rPr>
          <w:del w:id="55" w:author="Wang, Yujia" w:date="2015-10-23T14:39:00Z"/>
          <w:lang w:val="en-US" w:eastAsia="zh-CN"/>
        </w:rPr>
      </w:pPr>
      <w:del w:id="56" w:author="Wang, Yujia" w:date="2015-10-23T14:39:00Z">
        <w:r w:rsidDel="00A9170E">
          <w:rPr>
            <w:lang w:val="en-US" w:eastAsia="zh-CN"/>
          </w:rPr>
          <w:delText>5</w:delText>
        </w:r>
        <w:r w:rsidDel="00A9170E">
          <w:rPr>
            <w:lang w:val="en-US" w:eastAsia="zh-CN"/>
          </w:rPr>
          <w:tab/>
        </w:r>
        <w:r w:rsidDel="00A9170E">
          <w:rPr>
            <w:rFonts w:hint="eastAsia"/>
            <w:lang w:val="en-US" w:eastAsia="zh-CN"/>
          </w:rPr>
          <w:delText>在顾及下文</w:delText>
        </w:r>
        <w:r w:rsidRPr="000F2EB3" w:rsidDel="00A9170E">
          <w:rPr>
            <w:rFonts w:ascii="STKaiti" w:eastAsia="STKaiti" w:hAnsi="STKaiti" w:hint="eastAsia"/>
            <w:lang w:eastAsia="zh-CN"/>
          </w:rPr>
          <w:delText>请</w:delText>
        </w:r>
        <w:r w:rsidRPr="000F2EB3" w:rsidDel="00A9170E">
          <w:rPr>
            <w:rFonts w:ascii="STKaiti" w:eastAsia="STKaiti" w:hAnsi="STKaiti"/>
            <w:lang w:eastAsia="zh-CN"/>
          </w:rPr>
          <w:delText>ITU-R</w:delText>
        </w:r>
        <w:r w:rsidRPr="00C96CD1" w:rsidDel="00A9170E">
          <w:rPr>
            <w:rFonts w:asciiTheme="majorEastAsia" w:eastAsiaTheme="majorEastAsia" w:hAnsiTheme="majorEastAsia" w:hint="eastAsia"/>
            <w:lang w:eastAsia="zh-CN"/>
          </w:rPr>
          <w:delText>中所述</w:delText>
        </w:r>
        <w:r w:rsidDel="00A9170E">
          <w:rPr>
            <w:rFonts w:hint="eastAsia"/>
            <w:lang w:val="en-US" w:eastAsia="zh-CN"/>
          </w:rPr>
          <w:delText>各项</w:delText>
        </w:r>
        <w:r w:rsidRPr="000F0BE1" w:rsidDel="00A9170E">
          <w:rPr>
            <w:lang w:val="en-US" w:eastAsia="zh-CN"/>
          </w:rPr>
          <w:delText>ITU-R</w:delText>
        </w:r>
        <w:r w:rsidDel="00A9170E">
          <w:rPr>
            <w:rFonts w:hint="eastAsia"/>
            <w:lang w:val="en-US" w:eastAsia="zh-CN"/>
          </w:rPr>
          <w:delText>研究的基础上，</w:delText>
        </w:r>
        <w:r w:rsidRPr="000F0BE1" w:rsidDel="00A9170E">
          <w:rPr>
            <w:lang w:val="en-US" w:eastAsia="zh-CN"/>
          </w:rPr>
          <w:delText>WRC-15</w:delText>
        </w:r>
        <w:r w:rsidDel="00A9170E">
          <w:rPr>
            <w:rFonts w:hint="eastAsia"/>
            <w:lang w:val="en-US" w:eastAsia="zh-CN"/>
          </w:rPr>
          <w:delText>将对</w:delText>
        </w:r>
        <w:r w:rsidRPr="000F2EB3" w:rsidDel="00A9170E">
          <w:rPr>
            <w:rFonts w:ascii="STKaiti" w:eastAsia="STKaiti" w:hAnsi="STKaiti" w:hint="eastAsia"/>
            <w:lang w:eastAsia="zh-CN"/>
          </w:rPr>
          <w:delText>做出决议</w:delText>
        </w:r>
        <w:r w:rsidDel="00A9170E">
          <w:rPr>
            <w:rFonts w:ascii="STKaiti" w:eastAsia="STKaiti" w:hAnsi="STKaiti" w:hint="eastAsia"/>
            <w:lang w:eastAsia="zh-CN"/>
          </w:rPr>
          <w:delText>1</w:delText>
        </w:r>
        <w:r w:rsidDel="00A9170E">
          <w:rPr>
            <w:rFonts w:hint="eastAsia"/>
            <w:lang w:val="en-US" w:eastAsia="zh-CN"/>
          </w:rPr>
          <w:delText>中所述移动业务划分的适用技术和规则条件做出规定，</w:delText>
        </w:r>
      </w:del>
    </w:p>
    <w:p w:rsidR="004A1E37" w:rsidRPr="000F2EB3" w:rsidDel="00A9170E" w:rsidRDefault="004A1E37" w:rsidP="004A1E37">
      <w:pPr>
        <w:pStyle w:val="Call"/>
        <w:rPr>
          <w:del w:id="57" w:author="Wang, Yujia" w:date="2015-10-23T14:39:00Z"/>
          <w:lang w:eastAsia="zh-CN"/>
        </w:rPr>
      </w:pPr>
      <w:del w:id="58" w:author="Wang, Yujia" w:date="2015-10-23T14:39:00Z">
        <w:r w:rsidRPr="000F2EB3" w:rsidDel="00A9170E">
          <w:rPr>
            <w:rFonts w:hint="eastAsia"/>
            <w:lang w:eastAsia="zh-CN"/>
          </w:rPr>
          <w:lastRenderedPageBreak/>
          <w:delText>请</w:delText>
        </w:r>
        <w:r w:rsidRPr="000F2EB3" w:rsidDel="00A9170E">
          <w:rPr>
            <w:lang w:eastAsia="zh-CN"/>
          </w:rPr>
          <w:delText>ITU-R</w:delText>
        </w:r>
      </w:del>
    </w:p>
    <w:p w:rsidR="004A1E37" w:rsidDel="00A9170E" w:rsidRDefault="004A1E37" w:rsidP="004A1E37">
      <w:pPr>
        <w:rPr>
          <w:del w:id="59" w:author="Wang, Yujia" w:date="2015-10-23T14:39:00Z"/>
          <w:lang w:eastAsia="nl-NL"/>
        </w:rPr>
      </w:pPr>
      <w:del w:id="60" w:author="Wang, Yujia" w:date="2015-10-23T14:39:00Z">
        <w:r w:rsidDel="00A9170E">
          <w:rPr>
            <w:lang w:eastAsia="nl-NL"/>
          </w:rPr>
          <w:delText>1</w:delText>
        </w:r>
        <w:r w:rsidDel="00A9170E">
          <w:rPr>
            <w:lang w:eastAsia="nl-NL"/>
          </w:rPr>
          <w:tab/>
        </w:r>
        <w:r w:rsidDel="00A9170E">
          <w:rPr>
            <w:rFonts w:hint="eastAsia"/>
            <w:lang w:eastAsia="zh-CN"/>
          </w:rPr>
          <w:delText>对此频段内移动和广播业务的频谱需求开展研究，从而尽早确定针对</w:delText>
        </w:r>
        <w:r w:rsidRPr="000F2EB3" w:rsidDel="00A9170E">
          <w:rPr>
            <w:rFonts w:ascii="STKaiti" w:eastAsia="STKaiti" w:hAnsi="STKaiti" w:hint="eastAsia"/>
            <w:lang w:eastAsia="zh-CN"/>
          </w:rPr>
          <w:delText>做出决议</w:delText>
        </w:r>
        <w:r w:rsidDel="00A9170E">
          <w:rPr>
            <w:rFonts w:ascii="STKaiti" w:eastAsia="STKaiti" w:hAnsi="STKaiti" w:hint="eastAsia"/>
            <w:lang w:eastAsia="zh-CN"/>
          </w:rPr>
          <w:delText>4</w:delText>
        </w:r>
        <w:r w:rsidDel="00A9170E">
          <w:rPr>
            <w:rFonts w:hint="eastAsia"/>
            <w:lang w:val="en-US" w:eastAsia="zh-CN"/>
          </w:rPr>
          <w:delText>中所述较低频率的方案；</w:delText>
        </w:r>
      </w:del>
    </w:p>
    <w:p w:rsidR="004A1E37" w:rsidRPr="002A4556" w:rsidDel="00A9170E" w:rsidRDefault="004A1E37" w:rsidP="004A1E37">
      <w:pPr>
        <w:rPr>
          <w:del w:id="61" w:author="Wang, Yujia" w:date="2015-10-23T14:39:00Z"/>
          <w:lang w:eastAsia="nl-NL"/>
        </w:rPr>
      </w:pPr>
      <w:del w:id="62" w:author="Wang, Yujia" w:date="2015-10-23T14:39:00Z">
        <w:r w:rsidDel="00A9170E">
          <w:rPr>
            <w:lang w:eastAsia="nl-NL"/>
          </w:rPr>
          <w:delText>2</w:delText>
        </w:r>
        <w:r w:rsidDel="00A9170E">
          <w:rPr>
            <w:lang w:eastAsia="nl-NL"/>
          </w:rPr>
          <w:tab/>
        </w:r>
        <w:r w:rsidDel="00A9170E">
          <w:rPr>
            <w:rFonts w:hint="eastAsia"/>
            <w:lang w:eastAsia="zh-CN"/>
          </w:rPr>
          <w:delText>研究针对</w:delText>
        </w:r>
        <w:r w:rsidDel="00A9170E">
          <w:rPr>
            <w:lang w:eastAsia="nl-NL"/>
          </w:rPr>
          <w:delText>790 MHz</w:delText>
        </w:r>
        <w:r w:rsidDel="00A9170E">
          <w:rPr>
            <w:rFonts w:hint="eastAsia"/>
            <w:lang w:eastAsia="zh-CN"/>
          </w:rPr>
          <w:delText>以下频段做出适应调整的移动业务信道安排，并同时顾及</w:delText>
        </w:r>
      </w:del>
      <w:r>
        <w:rPr>
          <w:rFonts w:hint="eastAsia"/>
          <w:lang w:eastAsia="zh-CN"/>
        </w:rPr>
        <w:t>：</w:t>
      </w:r>
    </w:p>
    <w:p w:rsidR="004A1E37" w:rsidRPr="002A4556" w:rsidDel="00A9170E" w:rsidRDefault="004A1E37" w:rsidP="004A1E37">
      <w:pPr>
        <w:pStyle w:val="enumlev1"/>
        <w:rPr>
          <w:del w:id="63" w:author="Wang, Yujia" w:date="2015-10-23T14:39:00Z"/>
          <w:lang w:eastAsia="zh-CN"/>
        </w:rPr>
      </w:pPr>
      <w:del w:id="64" w:author="Wang, Yujia" w:date="2015-10-23T14:39:00Z">
        <w:r w:rsidDel="00A9170E">
          <w:rPr>
            <w:lang w:eastAsia="zh-CN"/>
          </w:rPr>
          <w:delText>–</w:delText>
        </w:r>
        <w:r w:rsidDel="00A9170E">
          <w:rPr>
            <w:rFonts w:hint="eastAsia"/>
            <w:lang w:eastAsia="zh-CN"/>
          </w:rPr>
          <w:tab/>
          <w:delText>1</w:delText>
        </w:r>
        <w:r w:rsidDel="00A9170E">
          <w:rPr>
            <w:rFonts w:hint="eastAsia"/>
            <w:lang w:eastAsia="zh-CN"/>
          </w:rPr>
          <w:delText>区内</w:delText>
        </w:r>
        <w:r w:rsidDel="00A9170E">
          <w:rPr>
            <w:lang w:eastAsia="zh-CN"/>
          </w:rPr>
          <w:delText>790</w:delText>
        </w:r>
        <w:r w:rsidDel="00A9170E">
          <w:rPr>
            <w:rFonts w:hint="eastAsia"/>
            <w:lang w:eastAsia="zh-CN"/>
          </w:rPr>
          <w:delText>至</w:delText>
        </w:r>
        <w:r w:rsidRPr="002A4556" w:rsidDel="00A9170E">
          <w:rPr>
            <w:lang w:eastAsia="zh-CN"/>
          </w:rPr>
          <w:delText>862 MHz</w:delText>
        </w:r>
        <w:r w:rsidDel="00A9170E">
          <w:rPr>
            <w:rFonts w:hint="eastAsia"/>
            <w:lang w:eastAsia="zh-CN"/>
          </w:rPr>
          <w:delText>之间现有的并定义在最新版本</w:delText>
        </w:r>
        <w:r w:rsidRPr="002A4556" w:rsidDel="00A9170E">
          <w:rPr>
            <w:lang w:eastAsia="zh-CN"/>
          </w:rPr>
          <w:delText>ITU-R M.1036</w:delText>
        </w:r>
        <w:r w:rsidDel="00A9170E">
          <w:rPr>
            <w:rFonts w:hint="eastAsia"/>
            <w:lang w:eastAsia="zh-CN"/>
          </w:rPr>
          <w:delText>建议书中的安排，以确保其能与在新划分中运营的网络及在</w:delText>
        </w:r>
        <w:r w:rsidRPr="002A4556" w:rsidDel="00A9170E">
          <w:rPr>
            <w:lang w:eastAsia="zh-CN"/>
          </w:rPr>
          <w:delText>790-862 MHz</w:delText>
        </w:r>
        <w:r w:rsidDel="00A9170E">
          <w:rPr>
            <w:rFonts w:hint="eastAsia"/>
            <w:lang w:eastAsia="zh-CN"/>
          </w:rPr>
          <w:delText>频段内运营的网络共存</w:delText>
        </w:r>
        <w:r w:rsidDel="00A9170E">
          <w:rPr>
            <w:rFonts w:hint="eastAsia"/>
            <w:lang w:val="en-US" w:eastAsia="zh-CN"/>
          </w:rPr>
          <w:delText>；</w:delText>
        </w:r>
      </w:del>
    </w:p>
    <w:p w:rsidR="004A1E37" w:rsidRPr="002C407E" w:rsidDel="00A9170E" w:rsidRDefault="004A1E37" w:rsidP="004A1E37">
      <w:pPr>
        <w:pStyle w:val="enumlev1"/>
        <w:rPr>
          <w:del w:id="65" w:author="Wang, Yujia" w:date="2015-10-23T14:39:00Z"/>
          <w:lang w:val="en-US" w:eastAsia="zh-CN"/>
        </w:rPr>
      </w:pPr>
      <w:del w:id="66" w:author="Wang, Yujia" w:date="2015-10-23T14:39:00Z">
        <w:r w:rsidRPr="004A3FB2" w:rsidDel="00A9170E">
          <w:rPr>
            <w:lang w:val="en-US" w:eastAsia="zh-CN"/>
          </w:rPr>
          <w:delText>–</w:delText>
        </w:r>
        <w:r w:rsidDel="00A9170E">
          <w:rPr>
            <w:rFonts w:hint="eastAsia"/>
            <w:lang w:val="en-US" w:eastAsia="zh-CN"/>
          </w:rPr>
          <w:tab/>
        </w:r>
        <w:r w:rsidDel="00A9170E">
          <w:rPr>
            <w:rFonts w:hint="eastAsia"/>
            <w:lang w:val="en-US" w:eastAsia="zh-CN"/>
          </w:rPr>
          <w:delText>各区之间安排实现统一的愿望；</w:delText>
        </w:r>
      </w:del>
    </w:p>
    <w:p w:rsidR="004A1E37" w:rsidRPr="002C407E" w:rsidDel="00A9170E" w:rsidRDefault="004A1E37" w:rsidP="004A1E37">
      <w:pPr>
        <w:pStyle w:val="enumlev1"/>
        <w:rPr>
          <w:del w:id="67" w:author="Wang, Yujia" w:date="2015-10-23T14:39:00Z"/>
          <w:lang w:val="en-US" w:eastAsia="zh-CN"/>
        </w:rPr>
      </w:pPr>
      <w:del w:id="68" w:author="Wang, Yujia" w:date="2015-10-23T14:39:00Z">
        <w:r w:rsidRPr="004A3FB2" w:rsidDel="00A9170E">
          <w:rPr>
            <w:lang w:val="en-US" w:eastAsia="zh-CN"/>
          </w:rPr>
          <w:delText>–</w:delText>
        </w:r>
        <w:r w:rsidDel="00A9170E">
          <w:rPr>
            <w:rFonts w:hint="eastAsia"/>
            <w:lang w:val="en-US" w:eastAsia="zh-CN"/>
          </w:rPr>
          <w:tab/>
        </w:r>
        <w:r w:rsidDel="00A9170E">
          <w:rPr>
            <w:rFonts w:hint="eastAsia"/>
            <w:lang w:val="en-US" w:eastAsia="zh-CN"/>
          </w:rPr>
          <w:delText>与此频段（包括相邻频段）内划分的其它主要业务的兼容性；</w:delText>
        </w:r>
      </w:del>
    </w:p>
    <w:p w:rsidR="004A1E37" w:rsidRPr="008919B5" w:rsidDel="00A9170E" w:rsidRDefault="004A1E37" w:rsidP="004A1E37">
      <w:pPr>
        <w:rPr>
          <w:del w:id="69" w:author="Wang, Yujia" w:date="2015-10-23T14:39:00Z"/>
          <w:lang w:eastAsia="nl-NL"/>
        </w:rPr>
      </w:pPr>
      <w:del w:id="70" w:author="Wang, Yujia" w:date="2015-10-23T14:39:00Z">
        <w:r w:rsidDel="00A9170E">
          <w:rPr>
            <w:lang w:eastAsia="nl-NL"/>
          </w:rPr>
          <w:delText>3</w:delText>
        </w:r>
        <w:r w:rsidDel="00A9170E">
          <w:rPr>
            <w:lang w:eastAsia="nl-NL"/>
          </w:rPr>
          <w:tab/>
        </w:r>
        <w:r w:rsidDel="00A9170E">
          <w:rPr>
            <w:rFonts w:hint="eastAsia"/>
            <w:lang w:eastAsia="zh-CN"/>
          </w:rPr>
          <w:delText>研究已在</w:delText>
        </w:r>
        <w:r w:rsidDel="00A9170E">
          <w:rPr>
            <w:rFonts w:hint="eastAsia"/>
            <w:lang w:eastAsia="zh-CN"/>
          </w:rPr>
          <w:delText>1</w:delText>
        </w:r>
        <w:r w:rsidDel="00A9170E">
          <w:rPr>
            <w:rFonts w:hint="eastAsia"/>
            <w:lang w:eastAsia="zh-CN"/>
          </w:rPr>
          <w:delText>区</w:delText>
        </w:r>
        <w:r w:rsidRPr="008919B5" w:rsidDel="00A9170E">
          <w:rPr>
            <w:lang w:eastAsia="nl-NL"/>
          </w:rPr>
          <w:delText>790 MHz</w:delText>
        </w:r>
        <w:r w:rsidDel="00A9170E">
          <w:rPr>
            <w:rFonts w:hint="eastAsia"/>
            <w:lang w:eastAsia="zh-CN"/>
          </w:rPr>
          <w:delText>以上实施的不同信道安排之间的共存问题，以及实现进一步统一的可行性；</w:delText>
        </w:r>
      </w:del>
    </w:p>
    <w:p w:rsidR="004A1E37" w:rsidRPr="008919B5" w:rsidDel="00A9170E" w:rsidRDefault="004A1E37" w:rsidP="004A1E37">
      <w:pPr>
        <w:rPr>
          <w:del w:id="71" w:author="Wang, Yujia" w:date="2015-10-23T14:39:00Z"/>
          <w:lang w:eastAsia="nl-NL"/>
        </w:rPr>
      </w:pPr>
      <w:del w:id="72" w:author="Wang, Yujia" w:date="2015-10-23T14:39:00Z">
        <w:r w:rsidDel="00A9170E">
          <w:rPr>
            <w:lang w:eastAsia="nl-NL"/>
          </w:rPr>
          <w:delText>4</w:delText>
        </w:r>
        <w:r w:rsidDel="00A9170E">
          <w:rPr>
            <w:lang w:eastAsia="nl-NL"/>
          </w:rPr>
          <w:tab/>
        </w:r>
        <w:r w:rsidDel="00A9170E">
          <w:rPr>
            <w:rFonts w:hint="eastAsia"/>
            <w:lang w:eastAsia="zh-CN"/>
          </w:rPr>
          <w:delText>研究移动业务与其它目前已在</w:delText>
        </w:r>
        <w:r w:rsidRPr="008919B5" w:rsidDel="00A9170E">
          <w:rPr>
            <w:lang w:eastAsia="nl-NL"/>
          </w:rPr>
          <w:delText>694-790 MHz</w:delText>
        </w:r>
        <w:r w:rsidDel="00A9170E">
          <w:rPr>
            <w:rFonts w:hint="eastAsia"/>
            <w:lang w:eastAsia="zh-CN"/>
          </w:rPr>
          <w:delText>频段内划分的其它业务之间的兼容性，并起草</w:delText>
        </w:r>
        <w:r w:rsidRPr="008919B5" w:rsidDel="00A9170E">
          <w:rPr>
            <w:lang w:eastAsia="nl-NL"/>
          </w:rPr>
          <w:delText>ITU-R</w:delText>
        </w:r>
        <w:r w:rsidDel="00A9170E">
          <w:rPr>
            <w:rFonts w:hint="eastAsia"/>
            <w:lang w:eastAsia="zh-CN"/>
          </w:rPr>
          <w:delText>建议书或报告；</w:delText>
        </w:r>
      </w:del>
    </w:p>
    <w:p w:rsidR="004A1E37" w:rsidDel="00A9170E" w:rsidRDefault="004A1E37" w:rsidP="004A1E37">
      <w:pPr>
        <w:rPr>
          <w:del w:id="73" w:author="Wang, Yujia" w:date="2015-10-23T14:39:00Z"/>
          <w:lang w:eastAsia="nl-NL"/>
        </w:rPr>
      </w:pPr>
      <w:del w:id="74" w:author="Wang, Yujia" w:date="2015-10-23T14:39:00Z">
        <w:r w:rsidDel="00A9170E">
          <w:rPr>
            <w:lang w:eastAsia="nl-NL"/>
          </w:rPr>
          <w:delText>5</w:delText>
        </w:r>
        <w:r w:rsidDel="00A9170E">
          <w:rPr>
            <w:lang w:eastAsia="nl-NL"/>
          </w:rPr>
          <w:tab/>
        </w:r>
        <w:r w:rsidDel="00A9170E">
          <w:rPr>
            <w:rFonts w:hint="eastAsia"/>
            <w:lang w:eastAsia="zh-CN"/>
          </w:rPr>
          <w:delText>研究可满足广播辅助应用要求的解决方案；</w:delText>
        </w:r>
      </w:del>
    </w:p>
    <w:p w:rsidR="004A1E37" w:rsidDel="00A9170E" w:rsidRDefault="004A1E37" w:rsidP="004A1E37">
      <w:pPr>
        <w:rPr>
          <w:del w:id="75" w:author="Wang, Yujia" w:date="2015-10-23T14:39:00Z"/>
          <w:lang w:eastAsia="nl-NL"/>
        </w:rPr>
      </w:pPr>
      <w:del w:id="76" w:author="Wang, Yujia" w:date="2015-10-23T14:39:00Z">
        <w:r w:rsidDel="00A9170E">
          <w:rPr>
            <w:lang w:eastAsia="nl-NL"/>
          </w:rPr>
          <w:delText>6</w:delText>
        </w:r>
        <w:r w:rsidDel="00A9170E">
          <w:rPr>
            <w:lang w:eastAsia="nl-NL"/>
          </w:rPr>
          <w:tab/>
        </w:r>
        <w:r w:rsidDel="00A9170E">
          <w:rPr>
            <w:rFonts w:hint="eastAsia"/>
            <w:lang w:eastAsia="zh-CN"/>
          </w:rPr>
          <w:delText>及时向</w:delText>
        </w:r>
        <w:r w:rsidRPr="008919B5" w:rsidDel="00A9170E">
          <w:rPr>
            <w:lang w:eastAsia="nl-NL"/>
          </w:rPr>
          <w:delText>WRC-15</w:delText>
        </w:r>
        <w:r w:rsidDel="00A9170E">
          <w:rPr>
            <w:rFonts w:hint="eastAsia"/>
            <w:lang w:eastAsia="zh-CN"/>
          </w:rPr>
          <w:delText>报告这些研究的结果，</w:delText>
        </w:r>
      </w:del>
    </w:p>
    <w:p w:rsidR="004A1E37" w:rsidRPr="000F2EB3" w:rsidDel="00A9170E" w:rsidRDefault="004A1E37" w:rsidP="004A1E37">
      <w:pPr>
        <w:pStyle w:val="Call"/>
        <w:rPr>
          <w:del w:id="77" w:author="Wang, Yujia" w:date="2015-10-23T14:39:00Z"/>
          <w:lang w:eastAsia="zh-CN"/>
        </w:rPr>
      </w:pPr>
      <w:del w:id="78" w:author="Wang, Yujia" w:date="2015-10-23T14:39:00Z">
        <w:r w:rsidRPr="000F2EB3" w:rsidDel="00A9170E">
          <w:rPr>
            <w:rFonts w:hint="eastAsia"/>
            <w:lang w:eastAsia="zh-CN"/>
          </w:rPr>
          <w:delText>请无线电通信局主任</w:delText>
        </w:r>
      </w:del>
    </w:p>
    <w:p w:rsidR="004A1E37" w:rsidRPr="00B54A74" w:rsidDel="00A9170E" w:rsidRDefault="004A1E37" w:rsidP="004A1E37">
      <w:pPr>
        <w:ind w:firstLineChars="200" w:firstLine="480"/>
        <w:rPr>
          <w:del w:id="79" w:author="Wang, Yujia" w:date="2015-10-23T14:39:00Z"/>
          <w:lang w:eastAsia="zh-CN"/>
        </w:rPr>
      </w:pPr>
      <w:del w:id="80" w:author="Wang, Yujia" w:date="2015-10-23T14:39:00Z">
        <w:r w:rsidDel="00A9170E">
          <w:rPr>
            <w:rFonts w:hint="eastAsia"/>
            <w:lang w:eastAsia="zh-CN"/>
          </w:rPr>
          <w:delText>与电信发展局主任合作，共同向希望实施新移动划分的发展中国家提供帮助，以帮助这些主管部门确定如何对《</w:delText>
        </w:r>
        <w:r w:rsidDel="00A9170E">
          <w:rPr>
            <w:rFonts w:hint="eastAsia"/>
            <w:lang w:eastAsia="zh-CN"/>
          </w:rPr>
          <w:delText>GE06</w:delText>
        </w:r>
        <w:r w:rsidDel="00A9170E">
          <w:rPr>
            <w:rFonts w:hint="eastAsia"/>
            <w:lang w:eastAsia="zh-CN"/>
          </w:rPr>
          <w:delText>规划》做出必要的修改，从而为广播业务保持足够的容量，</w:delText>
        </w:r>
      </w:del>
    </w:p>
    <w:p w:rsidR="004A1E37" w:rsidRPr="000F2EB3" w:rsidDel="00A9170E" w:rsidRDefault="004A1E37" w:rsidP="004A1E37">
      <w:pPr>
        <w:pStyle w:val="Call"/>
        <w:rPr>
          <w:del w:id="81" w:author="Wang, Yujia" w:date="2015-10-23T14:39:00Z"/>
          <w:lang w:eastAsia="zh-CN"/>
        </w:rPr>
      </w:pPr>
      <w:del w:id="82" w:author="Wang, Yujia" w:date="2015-10-23T14:39:00Z">
        <w:r w:rsidRPr="000F2EB3" w:rsidDel="00A9170E">
          <w:rPr>
            <w:rFonts w:hint="eastAsia"/>
            <w:lang w:eastAsia="zh-CN"/>
          </w:rPr>
          <w:delText>请各主管部门</w:delText>
        </w:r>
      </w:del>
    </w:p>
    <w:p w:rsidR="004A1E37" w:rsidDel="00A9170E" w:rsidRDefault="004A1E37" w:rsidP="004A1E37">
      <w:pPr>
        <w:ind w:firstLineChars="200" w:firstLine="480"/>
        <w:rPr>
          <w:del w:id="83" w:author="Wang, Yujia" w:date="2015-10-23T14:39:00Z"/>
          <w:lang w:eastAsia="zh-CN"/>
        </w:rPr>
      </w:pPr>
      <w:del w:id="84" w:author="Wang, Yujia" w:date="2015-10-23T14:39:00Z">
        <w:r w:rsidDel="00A9170E">
          <w:rPr>
            <w:rFonts w:hint="eastAsia"/>
            <w:lang w:eastAsia="zh-CN"/>
          </w:rPr>
          <w:delText>参加这些研究，并在</w:delText>
        </w:r>
        <w:r w:rsidDel="00A9170E">
          <w:rPr>
            <w:lang w:eastAsia="nl-NL"/>
          </w:rPr>
          <w:delText>WRC-1</w:delText>
        </w:r>
        <w:r w:rsidDel="00A9170E">
          <w:rPr>
            <w:rFonts w:hint="eastAsia"/>
            <w:lang w:eastAsia="zh-CN"/>
          </w:rPr>
          <w:delText>5</w:delText>
        </w:r>
        <w:r w:rsidDel="00A9170E">
          <w:rPr>
            <w:rFonts w:hint="eastAsia"/>
            <w:lang w:eastAsia="zh-CN"/>
          </w:rPr>
          <w:delText>的筹备进程中尽快明确移动业务、广播业务和其它业务的频谱需求，以便确定划分给移动业务的频段方案和相关的信道安排。</w:delText>
        </w:r>
      </w:del>
    </w:p>
    <w:p w:rsidR="00332AD4" w:rsidRDefault="00356429">
      <w:pPr>
        <w:pStyle w:val="Reasons"/>
        <w:rPr>
          <w:lang w:eastAsia="zh-CN"/>
        </w:rPr>
      </w:pPr>
      <w:r>
        <w:rPr>
          <w:b/>
          <w:lang w:eastAsia="zh-CN"/>
        </w:rPr>
        <w:t>理由：</w:t>
      </w:r>
      <w:r>
        <w:rPr>
          <w:lang w:eastAsia="zh-CN"/>
        </w:rPr>
        <w:tab/>
      </w:r>
      <w:r w:rsidR="004A1E37">
        <w:rPr>
          <w:rFonts w:hint="eastAsia"/>
          <w:lang w:eastAsia="zh-CN"/>
        </w:rPr>
        <w:t>在</w:t>
      </w:r>
      <w:r w:rsidR="004A1E37">
        <w:rPr>
          <w:rFonts w:hint="eastAsia"/>
          <w:lang w:eastAsia="zh-CN"/>
        </w:rPr>
        <w:t>1</w:t>
      </w:r>
      <w:r w:rsidR="004A1E37">
        <w:rPr>
          <w:rFonts w:hint="eastAsia"/>
          <w:lang w:eastAsia="zh-CN"/>
        </w:rPr>
        <w:t>区将</w:t>
      </w:r>
      <w:r w:rsidR="004A1E37">
        <w:rPr>
          <w:lang w:eastAsia="zh-CN"/>
        </w:rPr>
        <w:t>694-790 MHz</w:t>
      </w:r>
      <w:r w:rsidR="004A1E37">
        <w:rPr>
          <w:rFonts w:hint="eastAsia"/>
          <w:lang w:eastAsia="zh-CN"/>
        </w:rPr>
        <w:t>频段划分给</w:t>
      </w:r>
      <w:r w:rsidR="004A1E37" w:rsidRPr="00BE395E">
        <w:rPr>
          <w:rFonts w:hint="eastAsia"/>
          <w:lang w:eastAsia="zh-CN"/>
        </w:rPr>
        <w:t>移动业务（航空移动业务除外）</w:t>
      </w:r>
      <w:r w:rsidR="004A1E37">
        <w:rPr>
          <w:rFonts w:hint="eastAsia"/>
          <w:lang w:eastAsia="zh-CN"/>
        </w:rPr>
        <w:t>已在频率划分表中生效，且已据此对第</w:t>
      </w:r>
      <w:r w:rsidR="004A1E37">
        <w:rPr>
          <w:rFonts w:hint="eastAsia"/>
          <w:lang w:eastAsia="zh-CN"/>
        </w:rPr>
        <w:t>232</w:t>
      </w:r>
      <w:r w:rsidR="004A1E37">
        <w:rPr>
          <w:rFonts w:hint="eastAsia"/>
          <w:lang w:eastAsia="zh-CN"/>
        </w:rPr>
        <w:t>号决议做出修改。</w:t>
      </w:r>
    </w:p>
    <w:p w:rsidR="004A1E37" w:rsidRDefault="004A1E37" w:rsidP="004A1E37">
      <w:pPr>
        <w:pStyle w:val="Headingb"/>
        <w:rPr>
          <w:lang w:eastAsia="zh-CN"/>
        </w:rPr>
      </w:pPr>
      <w:bookmarkStart w:id="85" w:name="_GoBack"/>
      <w:bookmarkEnd w:id="85"/>
      <w:r w:rsidRPr="007F17C1">
        <w:rPr>
          <w:rFonts w:hint="eastAsia"/>
          <w:lang w:eastAsia="zh-CN"/>
        </w:rPr>
        <w:t>问题</w:t>
      </w:r>
      <w:r w:rsidRPr="007F17C1">
        <w:rPr>
          <w:lang w:eastAsia="zh-CN"/>
        </w:rPr>
        <w:t>B</w:t>
      </w:r>
      <w:r w:rsidRPr="007F17C1">
        <w:rPr>
          <w:rFonts w:hint="eastAsia"/>
          <w:lang w:eastAsia="zh-CN"/>
        </w:rPr>
        <w:t>：适用于</w:t>
      </w:r>
      <w:r w:rsidRPr="007F17C1">
        <w:rPr>
          <w:rFonts w:hint="eastAsia"/>
          <w:lang w:eastAsia="zh-CN"/>
        </w:rPr>
        <w:t>MS</w:t>
      </w:r>
      <w:r w:rsidRPr="007F17C1">
        <w:rPr>
          <w:rFonts w:hint="eastAsia"/>
          <w:lang w:eastAsia="zh-CN"/>
        </w:rPr>
        <w:t>的有关</w:t>
      </w:r>
      <w:r w:rsidRPr="007F17C1">
        <w:rPr>
          <w:rFonts w:hint="eastAsia"/>
          <w:lang w:eastAsia="zh-CN"/>
        </w:rPr>
        <w:t>MS</w:t>
      </w:r>
      <w:r w:rsidRPr="007F17C1">
        <w:rPr>
          <w:rFonts w:hint="eastAsia"/>
          <w:lang w:eastAsia="zh-CN"/>
        </w:rPr>
        <w:t>与</w:t>
      </w:r>
      <w:r w:rsidRPr="007F17C1">
        <w:rPr>
          <w:rFonts w:hint="eastAsia"/>
          <w:lang w:eastAsia="zh-CN"/>
        </w:rPr>
        <w:t>BS</w:t>
      </w:r>
      <w:r w:rsidRPr="007F17C1">
        <w:rPr>
          <w:rFonts w:hint="eastAsia"/>
          <w:lang w:eastAsia="zh-CN"/>
        </w:rPr>
        <w:t>兼容的技术和规则条件</w:t>
      </w:r>
    </w:p>
    <w:p w:rsidR="00332AD4" w:rsidRPr="004A1E37" w:rsidRDefault="00356429">
      <w:pPr>
        <w:pStyle w:val="Proposal"/>
        <w:rPr>
          <w:lang w:val="es-ES_tradnl"/>
        </w:rPr>
      </w:pPr>
      <w:r w:rsidRPr="004A1E37">
        <w:rPr>
          <w:u w:val="single"/>
          <w:lang w:val="es-ES_tradnl"/>
        </w:rPr>
        <w:t>NOC</w:t>
      </w:r>
      <w:r w:rsidRPr="004A1E37">
        <w:rPr>
          <w:lang w:val="es-ES_tradnl"/>
        </w:rPr>
        <w:tab/>
        <w:t>BDI/KEN/UGA/RRW/TZA/85A2/5</w:t>
      </w:r>
    </w:p>
    <w:p w:rsidR="004A1E37" w:rsidRDefault="004A1E37" w:rsidP="004A1E37">
      <w:pPr>
        <w:pStyle w:val="Parttitle"/>
        <w:rPr>
          <w:lang w:eastAsia="zh-CN"/>
        </w:rPr>
      </w:pPr>
      <w:r>
        <w:rPr>
          <w:rFonts w:hint="eastAsia"/>
          <w:lang w:eastAsia="zh-CN"/>
        </w:rPr>
        <w:t>《无线电规则》</w:t>
      </w:r>
    </w:p>
    <w:p w:rsidR="00332AD4" w:rsidRDefault="00356429">
      <w:pPr>
        <w:pStyle w:val="Reasons"/>
        <w:rPr>
          <w:lang w:eastAsia="zh-CN"/>
        </w:rPr>
      </w:pPr>
      <w:r>
        <w:rPr>
          <w:b/>
          <w:lang w:eastAsia="zh-CN"/>
        </w:rPr>
        <w:t>理由：</w:t>
      </w:r>
      <w:r>
        <w:rPr>
          <w:lang w:eastAsia="zh-CN"/>
        </w:rPr>
        <w:tab/>
      </w:r>
      <w:r w:rsidR="004A1E37">
        <w:rPr>
          <w:rFonts w:hint="eastAsia"/>
          <w:lang w:eastAsia="zh-CN"/>
        </w:rPr>
        <w:t>《</w:t>
      </w:r>
      <w:r w:rsidR="004A1E37">
        <w:rPr>
          <w:lang w:eastAsia="zh-CN"/>
        </w:rPr>
        <w:t>GE06</w:t>
      </w:r>
      <w:r w:rsidR="004A1E37">
        <w:rPr>
          <w:rFonts w:hint="eastAsia"/>
          <w:lang w:eastAsia="zh-CN"/>
        </w:rPr>
        <w:t>协议》可为邻频广播业务提供足够的保护。</w:t>
      </w:r>
    </w:p>
    <w:p w:rsidR="004A1E37" w:rsidRPr="007F17C1" w:rsidRDefault="004A1E37" w:rsidP="004A1E37">
      <w:pPr>
        <w:pStyle w:val="Headingb"/>
        <w:rPr>
          <w:lang w:eastAsia="zh-CN"/>
        </w:rPr>
      </w:pPr>
      <w:r w:rsidRPr="00F67657">
        <w:rPr>
          <w:rFonts w:hint="eastAsia"/>
          <w:lang w:eastAsia="zh-CN"/>
        </w:rPr>
        <w:t>问题</w:t>
      </w:r>
      <w:r w:rsidRPr="00F67657">
        <w:rPr>
          <w:lang w:eastAsia="zh-CN"/>
        </w:rPr>
        <w:t>C</w:t>
      </w:r>
      <w:r>
        <w:rPr>
          <w:rFonts w:hint="eastAsia"/>
          <w:lang w:eastAsia="zh-CN"/>
        </w:rPr>
        <w:t>：</w:t>
      </w:r>
      <w:r w:rsidRPr="006A1F61">
        <w:rPr>
          <w:rFonts w:hint="eastAsia"/>
          <w:lang w:eastAsia="zh-CN"/>
        </w:rPr>
        <w:t>适用于</w:t>
      </w:r>
      <w:r w:rsidRPr="006A1F61">
        <w:rPr>
          <w:rFonts w:hint="eastAsia"/>
          <w:lang w:eastAsia="zh-CN"/>
        </w:rPr>
        <w:t>MS</w:t>
      </w:r>
      <w:r w:rsidRPr="006A1F61">
        <w:rPr>
          <w:rFonts w:hint="eastAsia"/>
          <w:lang w:eastAsia="zh-CN"/>
        </w:rPr>
        <w:t>的有关</w:t>
      </w:r>
      <w:r w:rsidRPr="006A1F61">
        <w:rPr>
          <w:rFonts w:hint="eastAsia"/>
          <w:lang w:eastAsia="zh-CN"/>
        </w:rPr>
        <w:t>MS</w:t>
      </w:r>
      <w:r w:rsidRPr="006A1F61">
        <w:rPr>
          <w:rFonts w:hint="eastAsia"/>
          <w:lang w:eastAsia="zh-CN"/>
        </w:rPr>
        <w:t>与航空无线电导航业务（</w:t>
      </w:r>
      <w:r w:rsidRPr="006A1F61">
        <w:rPr>
          <w:rFonts w:hint="eastAsia"/>
          <w:lang w:eastAsia="zh-CN"/>
        </w:rPr>
        <w:t>ARNS</w:t>
      </w:r>
      <w:r w:rsidRPr="006A1F61">
        <w:rPr>
          <w:rFonts w:hint="eastAsia"/>
          <w:lang w:eastAsia="zh-CN"/>
        </w:rPr>
        <w:t>）在第</w:t>
      </w:r>
      <w:r w:rsidRPr="006A1F61">
        <w:rPr>
          <w:rFonts w:hint="eastAsia"/>
          <w:lang w:eastAsia="zh-CN"/>
        </w:rPr>
        <w:t>5.312</w:t>
      </w:r>
      <w:r w:rsidRPr="006A1F61">
        <w:rPr>
          <w:rFonts w:hint="eastAsia"/>
          <w:lang w:eastAsia="zh-CN"/>
        </w:rPr>
        <w:t>款所列国家兼容的技术和规则条件</w:t>
      </w:r>
    </w:p>
    <w:p w:rsidR="004A1E37" w:rsidRPr="005E04D5" w:rsidRDefault="004A1E37" w:rsidP="004A1E37">
      <w:pPr>
        <w:rPr>
          <w:bCs/>
          <w:lang w:val="en-US" w:eastAsia="zh-CN"/>
        </w:rPr>
      </w:pPr>
      <w:r w:rsidRPr="005E04D5">
        <w:rPr>
          <w:rFonts w:hint="eastAsia"/>
          <w:bCs/>
          <w:lang w:val="en-US" w:eastAsia="zh-CN"/>
        </w:rPr>
        <w:t>与</w:t>
      </w:r>
      <w:r w:rsidRPr="005E04D5">
        <w:rPr>
          <w:bCs/>
          <w:lang w:val="en-US" w:eastAsia="zh-CN"/>
        </w:rPr>
        <w:t>EACO</w:t>
      </w:r>
      <w:r w:rsidRPr="005E04D5">
        <w:rPr>
          <w:bCs/>
          <w:lang w:val="en-US" w:eastAsia="zh-CN"/>
        </w:rPr>
        <w:t>成员国</w:t>
      </w:r>
      <w:r w:rsidRPr="005E04D5">
        <w:rPr>
          <w:rFonts w:hint="eastAsia"/>
          <w:bCs/>
          <w:lang w:val="en-US" w:eastAsia="zh-CN"/>
        </w:rPr>
        <w:t>无关</w:t>
      </w:r>
    </w:p>
    <w:p w:rsidR="004A1E37" w:rsidRDefault="004A1E37" w:rsidP="004A1E37">
      <w:pPr>
        <w:pStyle w:val="Headingb"/>
        <w:keepNext w:val="0"/>
        <w:rPr>
          <w:lang w:eastAsia="zh-CN"/>
        </w:rPr>
      </w:pPr>
      <w:r w:rsidRPr="007F17C1">
        <w:rPr>
          <w:rFonts w:hint="eastAsia"/>
          <w:lang w:eastAsia="zh-CN"/>
        </w:rPr>
        <w:t>问题</w:t>
      </w:r>
      <w:r w:rsidRPr="007F17C1">
        <w:rPr>
          <w:lang w:eastAsia="zh-CN"/>
        </w:rPr>
        <w:t>D</w:t>
      </w:r>
      <w:r w:rsidRPr="007F17C1">
        <w:rPr>
          <w:rFonts w:hint="eastAsia"/>
          <w:lang w:eastAsia="zh-CN"/>
        </w:rPr>
        <w:t>：满足广播辅助应用需求的解决方案</w:t>
      </w:r>
    </w:p>
    <w:p w:rsidR="00DB1CAC" w:rsidRDefault="00356429" w:rsidP="004709FF">
      <w:pPr>
        <w:pStyle w:val="ArtNo"/>
        <w:rPr>
          <w:lang w:eastAsia="zh-CN"/>
        </w:rPr>
      </w:pPr>
      <w:bookmarkStart w:id="86"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6"/>
    </w:p>
    <w:p w:rsidR="00DB1CAC" w:rsidRDefault="00356429" w:rsidP="00DB1CAC">
      <w:pPr>
        <w:pStyle w:val="Arttitle"/>
        <w:rPr>
          <w:lang w:eastAsia="zh-CN"/>
        </w:rPr>
      </w:pPr>
      <w:bookmarkStart w:id="87" w:name="_Toc329768663"/>
      <w:r>
        <w:rPr>
          <w:rFonts w:hint="eastAsia"/>
          <w:lang w:eastAsia="zh-CN"/>
        </w:rPr>
        <w:t>频率划分</w:t>
      </w:r>
      <w:bookmarkEnd w:id="87"/>
    </w:p>
    <w:p w:rsidR="00DB1CAC" w:rsidRDefault="0035642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32AD4" w:rsidRDefault="00356429">
      <w:pPr>
        <w:pStyle w:val="Proposal"/>
      </w:pPr>
      <w:r>
        <w:t>MOD</w:t>
      </w:r>
      <w:r>
        <w:tab/>
        <w:t>BDI/KEN/UGA/RRW/TZA/85A2/6</w:t>
      </w:r>
    </w:p>
    <w:p w:rsidR="00DB1CAC" w:rsidRPr="00974163" w:rsidRDefault="00356429" w:rsidP="008E7873">
      <w:pPr>
        <w:pStyle w:val="Note"/>
        <w:rPr>
          <w:lang w:eastAsia="zh-CN"/>
        </w:rPr>
      </w:pPr>
      <w:r w:rsidRPr="00C20949">
        <w:rPr>
          <w:rStyle w:val="Artdef"/>
          <w:rFonts w:hint="eastAsia"/>
          <w:lang w:eastAsia="zh-CN"/>
        </w:rPr>
        <w:t>5.296</w:t>
      </w:r>
      <w:r w:rsidRPr="00C20949">
        <w:rPr>
          <w:rFonts w:hint="eastAsia"/>
          <w:lang w:eastAsia="zh-CN"/>
        </w:rPr>
        <w:tab/>
      </w:r>
      <w:r w:rsidR="004A1E37" w:rsidRPr="00C20949">
        <w:rPr>
          <w:rFonts w:ascii="STKaiti" w:eastAsia="STKaiti" w:hAnsi="STKaiti" w:hint="eastAsia"/>
          <w:lang w:eastAsia="zh-CN"/>
        </w:rPr>
        <w:t>附加划分</w:t>
      </w:r>
      <w:r w:rsidR="004A1E37">
        <w:rPr>
          <w:rFonts w:hint="eastAsia"/>
          <w:lang w:eastAsia="zh-CN"/>
        </w:rPr>
        <w:t>：在阿尔巴尼亚、</w:t>
      </w:r>
      <w:r w:rsidR="004A1E37" w:rsidRPr="00007356">
        <w:rPr>
          <w:rFonts w:hint="eastAsia"/>
          <w:lang w:eastAsia="zh-CN"/>
        </w:rPr>
        <w:t>德国、沙特阿拉伯</w:t>
      </w:r>
      <w:r w:rsidR="004A1E37" w:rsidRPr="00007356">
        <w:rPr>
          <w:lang w:eastAsia="zh-CN"/>
        </w:rPr>
        <w:t>、</w:t>
      </w:r>
      <w:r w:rsidR="004A1E37" w:rsidRPr="00007356">
        <w:rPr>
          <w:rFonts w:hint="eastAsia"/>
          <w:lang w:eastAsia="zh-CN"/>
        </w:rPr>
        <w:t>奥地利</w:t>
      </w:r>
      <w:r w:rsidR="004A1E37" w:rsidRPr="00007356">
        <w:rPr>
          <w:lang w:eastAsia="zh-CN"/>
        </w:rPr>
        <w:t>、</w:t>
      </w:r>
      <w:r w:rsidR="004A1E37" w:rsidRPr="00007356">
        <w:rPr>
          <w:rFonts w:hint="eastAsia"/>
          <w:lang w:eastAsia="zh-CN"/>
        </w:rPr>
        <w:t>巴林</w:t>
      </w:r>
      <w:r w:rsidR="004A1E37" w:rsidRPr="00007356">
        <w:rPr>
          <w:lang w:val="en-US" w:eastAsia="zh-CN"/>
        </w:rPr>
        <w:t>、</w:t>
      </w:r>
      <w:r w:rsidR="004A1E37" w:rsidRPr="00007356">
        <w:rPr>
          <w:rFonts w:hint="eastAsia"/>
          <w:lang w:eastAsia="zh-CN"/>
        </w:rPr>
        <w:t>比利时</w:t>
      </w:r>
      <w:r w:rsidR="004A1E37" w:rsidRPr="00007356">
        <w:rPr>
          <w:lang w:val="en-US" w:eastAsia="zh-CN"/>
        </w:rPr>
        <w:t>、</w:t>
      </w:r>
      <w:r w:rsidR="004A1E37" w:rsidRPr="00007356">
        <w:rPr>
          <w:rFonts w:hint="eastAsia"/>
          <w:lang w:eastAsia="zh-CN"/>
        </w:rPr>
        <w:t>贝宁</w:t>
      </w:r>
      <w:r w:rsidR="004A1E37" w:rsidRPr="00007356">
        <w:rPr>
          <w:lang w:val="en-US" w:eastAsia="zh-CN"/>
        </w:rPr>
        <w:t>、</w:t>
      </w:r>
      <w:r w:rsidR="004A1E37" w:rsidRPr="005C394E">
        <w:rPr>
          <w:lang w:eastAsia="zh-CN"/>
        </w:rPr>
        <w:t>波斯尼亚与黑塞哥维那</w:t>
      </w:r>
      <w:r w:rsidR="004A1E37">
        <w:rPr>
          <w:rFonts w:hint="eastAsia"/>
          <w:lang w:val="en-US" w:eastAsia="zh-CN"/>
        </w:rPr>
        <w:t>、</w:t>
      </w:r>
      <w:r w:rsidR="004A1E37" w:rsidRPr="00007356">
        <w:rPr>
          <w:rFonts w:hint="eastAsia"/>
          <w:lang w:eastAsia="zh-CN"/>
        </w:rPr>
        <w:t>布基纳法索</w:t>
      </w:r>
      <w:r w:rsidR="004A1E37" w:rsidRPr="00007356">
        <w:rPr>
          <w:lang w:val="en-US" w:eastAsia="zh-CN"/>
        </w:rPr>
        <w:t>、</w:t>
      </w:r>
      <w:ins w:id="88" w:author="He, Liqun" w:date="2015-10-25T14:00:00Z">
        <w:r w:rsidR="004A1E37">
          <w:rPr>
            <w:rFonts w:hint="eastAsia"/>
            <w:lang w:val="en-US" w:eastAsia="zh-CN"/>
          </w:rPr>
          <w:t>布隆迪</w:t>
        </w:r>
      </w:ins>
      <w:ins w:id="89" w:author="He, Liqun" w:date="2015-10-25T14:01:00Z">
        <w:r w:rsidR="004A1E37">
          <w:rPr>
            <w:rFonts w:hint="eastAsia"/>
            <w:lang w:val="en-US" w:eastAsia="zh-CN"/>
          </w:rPr>
          <w:t>、</w:t>
        </w:r>
      </w:ins>
      <w:r w:rsidR="004A1E37" w:rsidRPr="00007356">
        <w:rPr>
          <w:rFonts w:hint="eastAsia"/>
          <w:lang w:eastAsia="zh-CN"/>
        </w:rPr>
        <w:t>喀麦隆</w:t>
      </w:r>
      <w:r w:rsidR="004A1E37" w:rsidRPr="00007356">
        <w:rPr>
          <w:lang w:val="en-US" w:eastAsia="zh-CN"/>
        </w:rPr>
        <w:t>、</w:t>
      </w:r>
      <w:r w:rsidR="004A1E37" w:rsidRPr="00007356">
        <w:rPr>
          <w:rFonts w:hint="eastAsia"/>
          <w:lang w:eastAsia="zh-CN"/>
        </w:rPr>
        <w:t>刚果共和国</w:t>
      </w:r>
      <w:r w:rsidR="004A1E37" w:rsidRPr="00007356">
        <w:rPr>
          <w:lang w:val="en-US" w:eastAsia="zh-CN"/>
        </w:rPr>
        <w:t>、</w:t>
      </w:r>
      <w:r w:rsidR="004A1E37" w:rsidRPr="00007356">
        <w:rPr>
          <w:rFonts w:hint="eastAsia"/>
          <w:lang w:eastAsia="zh-CN"/>
        </w:rPr>
        <w:t>科特迪瓦</w:t>
      </w:r>
      <w:r w:rsidR="004A1E37" w:rsidRPr="00007356">
        <w:rPr>
          <w:lang w:val="en-US" w:eastAsia="zh-CN"/>
        </w:rPr>
        <w:t>、</w:t>
      </w:r>
      <w:r w:rsidR="004A1E37" w:rsidRPr="00007356">
        <w:rPr>
          <w:rFonts w:hint="eastAsia"/>
          <w:lang w:eastAsia="zh-CN"/>
        </w:rPr>
        <w:t>克罗地亚</w:t>
      </w:r>
      <w:r w:rsidR="004A1E37" w:rsidRPr="00007356">
        <w:rPr>
          <w:lang w:val="en-US" w:eastAsia="zh-CN"/>
        </w:rPr>
        <w:t>、</w:t>
      </w:r>
      <w:r w:rsidR="004A1E37" w:rsidRPr="00007356">
        <w:rPr>
          <w:rFonts w:hint="eastAsia"/>
          <w:lang w:eastAsia="zh-CN"/>
        </w:rPr>
        <w:t>丹麦</w:t>
      </w:r>
      <w:r w:rsidR="004A1E37" w:rsidRPr="00007356">
        <w:rPr>
          <w:lang w:val="en-US" w:eastAsia="zh-CN"/>
        </w:rPr>
        <w:t>、</w:t>
      </w:r>
      <w:r w:rsidR="004A1E37" w:rsidRPr="00007356">
        <w:rPr>
          <w:rFonts w:hint="eastAsia"/>
          <w:lang w:eastAsia="zh-CN"/>
        </w:rPr>
        <w:t>吉布提</w:t>
      </w:r>
      <w:r w:rsidR="004A1E37" w:rsidRPr="00007356">
        <w:rPr>
          <w:lang w:val="en-US" w:eastAsia="zh-CN"/>
        </w:rPr>
        <w:t>、</w:t>
      </w:r>
      <w:r w:rsidR="004A1E37" w:rsidRPr="00007356">
        <w:rPr>
          <w:rFonts w:hint="eastAsia"/>
          <w:lang w:eastAsia="zh-CN"/>
        </w:rPr>
        <w:t>埃及</w:t>
      </w:r>
      <w:r w:rsidR="004A1E37" w:rsidRPr="00007356">
        <w:rPr>
          <w:lang w:val="en-US" w:eastAsia="zh-CN"/>
        </w:rPr>
        <w:t>、</w:t>
      </w:r>
      <w:r w:rsidR="004A1E37" w:rsidRPr="00007356">
        <w:rPr>
          <w:rFonts w:hint="eastAsia"/>
          <w:lang w:eastAsia="zh-CN"/>
        </w:rPr>
        <w:t>阿拉伯联合酋长国</w:t>
      </w:r>
      <w:r w:rsidR="004A1E37" w:rsidRPr="00007356">
        <w:rPr>
          <w:lang w:val="en-US" w:eastAsia="zh-CN"/>
        </w:rPr>
        <w:t>、</w:t>
      </w:r>
      <w:r w:rsidR="004A1E37" w:rsidRPr="00007356">
        <w:rPr>
          <w:rFonts w:hint="eastAsia"/>
          <w:lang w:eastAsia="zh-CN"/>
        </w:rPr>
        <w:t>西班牙</w:t>
      </w:r>
      <w:r w:rsidR="004A1E37" w:rsidRPr="00007356">
        <w:rPr>
          <w:lang w:val="en-US" w:eastAsia="zh-CN"/>
        </w:rPr>
        <w:t>、</w:t>
      </w:r>
      <w:r w:rsidR="004A1E37" w:rsidRPr="00007356">
        <w:rPr>
          <w:rFonts w:hint="eastAsia"/>
          <w:lang w:eastAsia="zh-CN"/>
        </w:rPr>
        <w:t>爱沙尼亚、芬兰</w:t>
      </w:r>
      <w:r w:rsidR="004A1E37" w:rsidRPr="00007356">
        <w:rPr>
          <w:lang w:val="en-US" w:eastAsia="zh-CN"/>
        </w:rPr>
        <w:t>、</w:t>
      </w:r>
      <w:r w:rsidR="004A1E37" w:rsidRPr="00007356">
        <w:rPr>
          <w:rFonts w:hint="eastAsia"/>
          <w:lang w:eastAsia="zh-CN"/>
        </w:rPr>
        <w:t>法国</w:t>
      </w:r>
      <w:r w:rsidR="004A1E37" w:rsidRPr="00007356">
        <w:rPr>
          <w:lang w:val="en-US" w:eastAsia="zh-CN"/>
        </w:rPr>
        <w:t>、</w:t>
      </w:r>
      <w:r w:rsidR="004A1E37" w:rsidRPr="00007356">
        <w:rPr>
          <w:rFonts w:hint="eastAsia"/>
          <w:lang w:eastAsia="zh-CN"/>
        </w:rPr>
        <w:t>加蓬</w:t>
      </w:r>
      <w:r w:rsidR="004A1E37" w:rsidRPr="00007356">
        <w:rPr>
          <w:lang w:val="en-US" w:eastAsia="zh-CN"/>
        </w:rPr>
        <w:t>、</w:t>
      </w:r>
      <w:r w:rsidR="004A1E37" w:rsidRPr="00007356">
        <w:rPr>
          <w:rFonts w:hint="eastAsia"/>
          <w:lang w:eastAsia="zh-CN"/>
        </w:rPr>
        <w:t>加纳</w:t>
      </w:r>
      <w:r w:rsidR="004A1E37" w:rsidRPr="00007356">
        <w:rPr>
          <w:lang w:val="en-US" w:eastAsia="zh-CN"/>
        </w:rPr>
        <w:t>、</w:t>
      </w:r>
      <w:r w:rsidR="004A1E37">
        <w:rPr>
          <w:rFonts w:hint="eastAsia"/>
          <w:lang w:eastAsia="zh-CN"/>
        </w:rPr>
        <w:t>伊拉克</w:t>
      </w:r>
      <w:r w:rsidR="004A1E37" w:rsidRPr="00007356">
        <w:rPr>
          <w:lang w:val="en-US" w:eastAsia="zh-CN"/>
        </w:rPr>
        <w:t>、</w:t>
      </w:r>
      <w:r w:rsidR="004A1E37" w:rsidRPr="00007356">
        <w:rPr>
          <w:rFonts w:hint="eastAsia"/>
          <w:lang w:eastAsia="zh-CN"/>
        </w:rPr>
        <w:t>爱尔兰</w:t>
      </w:r>
      <w:r w:rsidR="004A1E37" w:rsidRPr="00007356">
        <w:rPr>
          <w:lang w:val="en-US" w:eastAsia="zh-CN"/>
        </w:rPr>
        <w:t>、</w:t>
      </w:r>
      <w:r w:rsidR="004A1E37">
        <w:rPr>
          <w:rFonts w:hint="eastAsia"/>
          <w:lang w:val="en-US" w:eastAsia="zh-CN"/>
        </w:rPr>
        <w:t>冰岛、</w:t>
      </w:r>
      <w:r w:rsidR="004A1E37" w:rsidRPr="00007356">
        <w:rPr>
          <w:rFonts w:hint="eastAsia"/>
          <w:lang w:eastAsia="zh-CN"/>
        </w:rPr>
        <w:t>以色列</w:t>
      </w:r>
      <w:r w:rsidR="004A1E37" w:rsidRPr="00007356">
        <w:rPr>
          <w:lang w:val="en-US" w:eastAsia="zh-CN"/>
        </w:rPr>
        <w:t>、</w:t>
      </w:r>
      <w:r w:rsidR="004A1E37" w:rsidRPr="00007356">
        <w:rPr>
          <w:rFonts w:hint="eastAsia"/>
          <w:lang w:eastAsia="zh-CN"/>
        </w:rPr>
        <w:t>意大利</w:t>
      </w:r>
      <w:r w:rsidR="004A1E37" w:rsidRPr="00007356">
        <w:rPr>
          <w:lang w:eastAsia="zh-CN"/>
        </w:rPr>
        <w:t>、</w:t>
      </w:r>
      <w:r w:rsidR="004A1E37" w:rsidRPr="00007356">
        <w:rPr>
          <w:rFonts w:hint="eastAsia"/>
          <w:lang w:eastAsia="zh-CN"/>
        </w:rPr>
        <w:t>约旦</w:t>
      </w:r>
      <w:r w:rsidR="004A1E37" w:rsidRPr="00007356">
        <w:rPr>
          <w:lang w:eastAsia="zh-CN"/>
        </w:rPr>
        <w:t>、</w:t>
      </w:r>
      <w:ins w:id="90" w:author="Zheng, Bingyue" w:date="2015-11-05T11:02:00Z">
        <w:r w:rsidR="004A1E37">
          <w:rPr>
            <w:rFonts w:hint="eastAsia"/>
            <w:lang w:eastAsia="zh-CN"/>
          </w:rPr>
          <w:t>肯尼亚</w:t>
        </w:r>
        <w:r w:rsidR="004A1E37">
          <w:rPr>
            <w:lang w:eastAsia="zh-CN"/>
          </w:rPr>
          <w:t>、</w:t>
        </w:r>
      </w:ins>
      <w:r w:rsidR="004A1E37" w:rsidRPr="00007356">
        <w:rPr>
          <w:rFonts w:hint="eastAsia"/>
          <w:lang w:eastAsia="zh-CN"/>
        </w:rPr>
        <w:t>科威特、拉脱维亚</w:t>
      </w:r>
      <w:r w:rsidR="004A1E37" w:rsidRPr="00007356">
        <w:rPr>
          <w:lang w:eastAsia="zh-CN"/>
        </w:rPr>
        <w:t>、</w:t>
      </w:r>
      <w:r w:rsidR="004A1E37" w:rsidRPr="00007356">
        <w:rPr>
          <w:rFonts w:hint="eastAsia"/>
          <w:lang w:eastAsia="zh-CN"/>
        </w:rPr>
        <w:t>前南斯拉夫马其顿共和国</w:t>
      </w:r>
      <w:r w:rsidR="004A1E37" w:rsidRPr="00007356">
        <w:rPr>
          <w:lang w:val="en-US" w:eastAsia="zh-CN"/>
        </w:rPr>
        <w:t>、</w:t>
      </w:r>
      <w:r w:rsidR="004A1E37" w:rsidRPr="00007356">
        <w:rPr>
          <w:rFonts w:hint="eastAsia"/>
          <w:lang w:eastAsia="zh-CN"/>
        </w:rPr>
        <w:t>利比亚</w:t>
      </w:r>
      <w:r w:rsidR="004A1E37" w:rsidRPr="00007356">
        <w:rPr>
          <w:lang w:val="en-US" w:eastAsia="zh-CN"/>
        </w:rPr>
        <w:t>、</w:t>
      </w:r>
      <w:r w:rsidR="004A1E37" w:rsidRPr="00007356">
        <w:rPr>
          <w:rFonts w:hint="eastAsia"/>
          <w:lang w:eastAsia="zh-CN"/>
        </w:rPr>
        <w:t>列支敦士登</w:t>
      </w:r>
      <w:r w:rsidR="004A1E37" w:rsidRPr="00007356">
        <w:rPr>
          <w:lang w:val="en-US" w:eastAsia="zh-CN"/>
        </w:rPr>
        <w:t>、</w:t>
      </w:r>
      <w:r w:rsidR="004A1E37" w:rsidRPr="00007356">
        <w:rPr>
          <w:rFonts w:hint="eastAsia"/>
          <w:lang w:eastAsia="zh-CN"/>
        </w:rPr>
        <w:t>立陶宛</w:t>
      </w:r>
      <w:r w:rsidR="004A1E37" w:rsidRPr="00007356">
        <w:rPr>
          <w:lang w:val="en-US" w:eastAsia="zh-CN"/>
        </w:rPr>
        <w:t>、</w:t>
      </w:r>
      <w:r w:rsidR="004A1E37" w:rsidRPr="00007356">
        <w:rPr>
          <w:rFonts w:hint="eastAsia"/>
          <w:lang w:eastAsia="zh-CN"/>
        </w:rPr>
        <w:t>卢森堡</w:t>
      </w:r>
      <w:r w:rsidR="004A1E37" w:rsidRPr="00007356">
        <w:rPr>
          <w:lang w:val="en-US" w:eastAsia="zh-CN"/>
        </w:rPr>
        <w:t>、</w:t>
      </w:r>
      <w:r w:rsidR="004A1E37" w:rsidRPr="00007356">
        <w:rPr>
          <w:rFonts w:hint="eastAsia"/>
          <w:lang w:eastAsia="zh-CN"/>
        </w:rPr>
        <w:t>马里</w:t>
      </w:r>
      <w:r w:rsidR="004A1E37" w:rsidRPr="00007356">
        <w:rPr>
          <w:lang w:val="en-US" w:eastAsia="zh-CN"/>
        </w:rPr>
        <w:t>、</w:t>
      </w:r>
      <w:r w:rsidR="004A1E37" w:rsidRPr="00007356">
        <w:rPr>
          <w:rFonts w:hint="eastAsia"/>
          <w:lang w:eastAsia="zh-CN"/>
        </w:rPr>
        <w:t>马耳他</w:t>
      </w:r>
      <w:r w:rsidR="004A1E37" w:rsidRPr="00007356">
        <w:rPr>
          <w:lang w:val="en-US" w:eastAsia="zh-CN"/>
        </w:rPr>
        <w:t>、</w:t>
      </w:r>
      <w:r w:rsidR="004A1E37" w:rsidRPr="00007356">
        <w:rPr>
          <w:rFonts w:hint="eastAsia"/>
          <w:lang w:eastAsia="zh-CN"/>
        </w:rPr>
        <w:t>摩洛哥</w:t>
      </w:r>
      <w:r w:rsidR="004A1E37" w:rsidRPr="00007356">
        <w:rPr>
          <w:lang w:val="en-US" w:eastAsia="zh-CN"/>
        </w:rPr>
        <w:t>、</w:t>
      </w:r>
      <w:r w:rsidR="004A1E37" w:rsidRPr="00007356">
        <w:rPr>
          <w:rFonts w:hint="eastAsia"/>
          <w:lang w:eastAsia="zh-CN"/>
        </w:rPr>
        <w:t>摩尔多瓦</w:t>
      </w:r>
      <w:r w:rsidR="004A1E37" w:rsidRPr="00007356">
        <w:rPr>
          <w:lang w:val="en-US" w:eastAsia="zh-CN"/>
        </w:rPr>
        <w:t>、</w:t>
      </w:r>
      <w:r w:rsidR="004A1E37" w:rsidRPr="00007356">
        <w:rPr>
          <w:rFonts w:hint="eastAsia"/>
          <w:lang w:eastAsia="zh-CN"/>
        </w:rPr>
        <w:t>摩纳哥</w:t>
      </w:r>
      <w:r w:rsidR="004A1E37" w:rsidRPr="00007356">
        <w:rPr>
          <w:lang w:val="en-US" w:eastAsia="zh-CN"/>
        </w:rPr>
        <w:t>、</w:t>
      </w:r>
      <w:r w:rsidR="004A1E37" w:rsidRPr="00007356">
        <w:rPr>
          <w:rFonts w:hint="eastAsia"/>
          <w:lang w:eastAsia="zh-CN"/>
        </w:rPr>
        <w:t>尼日尔</w:t>
      </w:r>
      <w:r w:rsidR="004A1E37" w:rsidRPr="00007356">
        <w:rPr>
          <w:lang w:val="en-US" w:eastAsia="zh-CN"/>
        </w:rPr>
        <w:t>、</w:t>
      </w:r>
      <w:r w:rsidR="004A1E37" w:rsidRPr="00007356">
        <w:rPr>
          <w:rFonts w:hint="eastAsia"/>
          <w:lang w:eastAsia="zh-CN"/>
        </w:rPr>
        <w:t>挪威</w:t>
      </w:r>
      <w:r w:rsidR="004A1E37" w:rsidRPr="00007356">
        <w:rPr>
          <w:lang w:val="en-US" w:eastAsia="zh-CN"/>
        </w:rPr>
        <w:t>、</w:t>
      </w:r>
      <w:r w:rsidR="004A1E37" w:rsidRPr="00007356">
        <w:rPr>
          <w:rFonts w:hint="eastAsia"/>
          <w:lang w:eastAsia="zh-CN"/>
        </w:rPr>
        <w:t>阿曼</w:t>
      </w:r>
      <w:r w:rsidR="004A1E37" w:rsidRPr="00007356">
        <w:rPr>
          <w:lang w:val="en-US" w:eastAsia="zh-CN"/>
        </w:rPr>
        <w:t>、</w:t>
      </w:r>
      <w:r w:rsidR="004A1E37" w:rsidRPr="00007356">
        <w:rPr>
          <w:rFonts w:hint="eastAsia"/>
          <w:lang w:eastAsia="zh-CN"/>
        </w:rPr>
        <w:t>荷兰</w:t>
      </w:r>
      <w:r w:rsidR="004A1E37" w:rsidRPr="00007356">
        <w:rPr>
          <w:lang w:val="en-US" w:eastAsia="zh-CN"/>
        </w:rPr>
        <w:t>、</w:t>
      </w:r>
      <w:r w:rsidR="004A1E37" w:rsidRPr="00007356">
        <w:rPr>
          <w:rFonts w:hint="eastAsia"/>
          <w:lang w:eastAsia="zh-CN"/>
        </w:rPr>
        <w:t>波兰</w:t>
      </w:r>
      <w:r w:rsidR="004A1E37" w:rsidRPr="00007356">
        <w:rPr>
          <w:lang w:val="en-US" w:eastAsia="zh-CN"/>
        </w:rPr>
        <w:t>、</w:t>
      </w:r>
      <w:r w:rsidR="004A1E37" w:rsidRPr="00007356">
        <w:rPr>
          <w:rFonts w:hint="eastAsia"/>
          <w:lang w:eastAsia="zh-CN"/>
        </w:rPr>
        <w:t>葡萄牙</w:t>
      </w:r>
      <w:r w:rsidR="004A1E37" w:rsidRPr="00007356">
        <w:rPr>
          <w:lang w:val="en-US" w:eastAsia="zh-CN"/>
        </w:rPr>
        <w:t>、</w:t>
      </w:r>
      <w:r w:rsidR="004A1E37" w:rsidRPr="00007356">
        <w:rPr>
          <w:rFonts w:hint="eastAsia"/>
          <w:lang w:eastAsia="zh-CN"/>
        </w:rPr>
        <w:t>卡塔尔</w:t>
      </w:r>
      <w:r w:rsidR="004A1E37" w:rsidRPr="00007356">
        <w:rPr>
          <w:lang w:eastAsia="zh-CN"/>
        </w:rPr>
        <w:t>、</w:t>
      </w:r>
      <w:r w:rsidR="004A1E37" w:rsidRPr="00007356">
        <w:rPr>
          <w:rFonts w:hint="eastAsia"/>
          <w:lang w:eastAsia="zh-CN"/>
        </w:rPr>
        <w:t>阿拉伯叙利亚共和国</w:t>
      </w:r>
      <w:r w:rsidR="004A1E37" w:rsidRPr="00007356">
        <w:rPr>
          <w:lang w:eastAsia="zh-CN"/>
        </w:rPr>
        <w:t>、</w:t>
      </w:r>
      <w:r w:rsidR="004A1E37" w:rsidRPr="00007356">
        <w:rPr>
          <w:rFonts w:hint="eastAsia"/>
          <w:lang w:eastAsia="zh-CN"/>
        </w:rPr>
        <w:t>斯洛伐克</w:t>
      </w:r>
      <w:r w:rsidR="004A1E37" w:rsidRPr="00007356">
        <w:rPr>
          <w:lang w:val="en-US" w:eastAsia="zh-CN"/>
        </w:rPr>
        <w:t>、</w:t>
      </w:r>
      <w:r w:rsidR="004A1E37" w:rsidRPr="00007356">
        <w:rPr>
          <w:rFonts w:hint="eastAsia"/>
          <w:lang w:eastAsia="zh-CN"/>
        </w:rPr>
        <w:t>捷克共和国</w:t>
      </w:r>
      <w:r w:rsidR="004A1E37" w:rsidRPr="00007356">
        <w:rPr>
          <w:lang w:val="en-US" w:eastAsia="zh-CN"/>
        </w:rPr>
        <w:t>、</w:t>
      </w:r>
      <w:r w:rsidR="004A1E37" w:rsidRPr="00007356">
        <w:rPr>
          <w:rFonts w:hint="eastAsia"/>
          <w:lang w:eastAsia="zh-CN"/>
        </w:rPr>
        <w:t>英国</w:t>
      </w:r>
      <w:r w:rsidR="004A1E37" w:rsidRPr="00007356">
        <w:rPr>
          <w:lang w:val="en-US" w:eastAsia="zh-CN"/>
        </w:rPr>
        <w:t>、</w:t>
      </w:r>
      <w:r w:rsidR="004A1E37" w:rsidRPr="00007356">
        <w:rPr>
          <w:rFonts w:hint="eastAsia"/>
          <w:lang w:eastAsia="zh-CN"/>
        </w:rPr>
        <w:t>苏丹</w:t>
      </w:r>
      <w:r w:rsidR="004A1E37" w:rsidRPr="00007356">
        <w:rPr>
          <w:lang w:val="en-US" w:eastAsia="zh-CN"/>
        </w:rPr>
        <w:t>、</w:t>
      </w:r>
      <w:r w:rsidR="004A1E37" w:rsidRPr="00007356">
        <w:rPr>
          <w:rFonts w:hint="eastAsia"/>
          <w:lang w:eastAsia="zh-CN"/>
        </w:rPr>
        <w:t>瑞典</w:t>
      </w:r>
      <w:r w:rsidR="004A1E37" w:rsidRPr="00007356">
        <w:rPr>
          <w:lang w:val="en-US" w:eastAsia="zh-CN"/>
        </w:rPr>
        <w:t>、</w:t>
      </w:r>
      <w:r w:rsidR="004A1E37" w:rsidRPr="00007356">
        <w:rPr>
          <w:rFonts w:hint="eastAsia"/>
          <w:lang w:eastAsia="zh-CN"/>
        </w:rPr>
        <w:t>瑞士</w:t>
      </w:r>
      <w:r w:rsidR="004A1E37" w:rsidRPr="00007356">
        <w:rPr>
          <w:lang w:val="en-US" w:eastAsia="zh-CN"/>
        </w:rPr>
        <w:t>、</w:t>
      </w:r>
      <w:r w:rsidR="004A1E37" w:rsidRPr="00007356">
        <w:rPr>
          <w:rFonts w:hint="eastAsia"/>
          <w:lang w:eastAsia="zh-CN"/>
        </w:rPr>
        <w:t>斯威士兰</w:t>
      </w:r>
      <w:r w:rsidR="004A1E37" w:rsidRPr="00007356">
        <w:rPr>
          <w:lang w:val="en-US" w:eastAsia="zh-CN"/>
        </w:rPr>
        <w:t>、</w:t>
      </w:r>
      <w:r w:rsidR="004A1E37" w:rsidRPr="00007356">
        <w:rPr>
          <w:rFonts w:hint="eastAsia"/>
          <w:lang w:eastAsia="zh-CN"/>
        </w:rPr>
        <w:t>乍得</w:t>
      </w:r>
      <w:r w:rsidR="004A1E37" w:rsidRPr="00007356">
        <w:rPr>
          <w:lang w:eastAsia="zh-CN"/>
        </w:rPr>
        <w:t>、</w:t>
      </w:r>
      <w:r w:rsidR="004A1E37" w:rsidRPr="00007356">
        <w:rPr>
          <w:rFonts w:hint="eastAsia"/>
          <w:lang w:eastAsia="zh-CN"/>
        </w:rPr>
        <w:t>多哥</w:t>
      </w:r>
      <w:r w:rsidR="004A1E37" w:rsidRPr="00007356">
        <w:rPr>
          <w:lang w:val="en-US" w:eastAsia="zh-CN"/>
        </w:rPr>
        <w:t>、</w:t>
      </w:r>
      <w:r w:rsidR="004A1E37" w:rsidRPr="00007356">
        <w:rPr>
          <w:rFonts w:hint="eastAsia"/>
          <w:lang w:eastAsia="zh-CN"/>
        </w:rPr>
        <w:t>突尼斯</w:t>
      </w:r>
      <w:r w:rsidR="004A1E37" w:rsidRPr="00007356">
        <w:rPr>
          <w:rFonts w:hint="eastAsia"/>
          <w:lang w:val="en-US" w:eastAsia="zh-CN"/>
        </w:rPr>
        <w:t>和</w:t>
      </w:r>
      <w:r w:rsidR="004A1E37" w:rsidRPr="00007356">
        <w:rPr>
          <w:rFonts w:hint="eastAsia"/>
          <w:lang w:eastAsia="zh-CN"/>
        </w:rPr>
        <w:t>土耳其</w:t>
      </w:r>
      <w:del w:id="91" w:author="He, Liqun" w:date="2015-10-25T14:02:00Z">
        <w:r w:rsidR="004A1E37" w:rsidDel="006A1F61">
          <w:rPr>
            <w:rFonts w:hint="eastAsia"/>
            <w:lang w:eastAsia="zh-CN"/>
          </w:rPr>
          <w:delText>，</w:delText>
        </w:r>
      </w:del>
      <w:ins w:id="92" w:author="He, Liqun" w:date="2015-10-25T14:02:00Z">
        <w:r w:rsidR="004A1E37">
          <w:rPr>
            <w:rFonts w:hint="eastAsia"/>
            <w:lang w:eastAsia="zh-CN"/>
          </w:rPr>
          <w:t>、</w:t>
        </w:r>
      </w:ins>
      <w:del w:id="93" w:author="He, Liqun" w:date="2015-10-25T14:01:00Z">
        <w:r w:rsidR="004A1E37" w:rsidRPr="00C20949" w:rsidDel="006A1F61">
          <w:rPr>
            <w:lang w:eastAsia="zh-CN"/>
          </w:rPr>
          <w:delText>470-790 MHz</w:delText>
        </w:r>
        <w:r w:rsidR="004A1E37" w:rsidRPr="00C20949" w:rsidDel="006A1F61">
          <w:rPr>
            <w:rFonts w:hint="eastAsia"/>
            <w:lang w:eastAsia="zh-CN"/>
          </w:rPr>
          <w:delText>频段，以及在</w:delText>
        </w:r>
      </w:del>
      <w:r w:rsidR="004A1E37">
        <w:rPr>
          <w:rFonts w:ascii="SimSun" w:hAnsi="SimSun" w:cs="SimSun" w:hint="eastAsia"/>
          <w:lang w:eastAsia="zh-CN"/>
        </w:rPr>
        <w:t>安哥拉</w:t>
      </w:r>
      <w:r w:rsidR="004A1E37">
        <w:rPr>
          <w:rFonts w:hint="eastAsia"/>
          <w:lang w:val="en-US" w:eastAsia="zh-CN"/>
        </w:rPr>
        <w:t>、</w:t>
      </w:r>
      <w:r w:rsidR="004A1E37">
        <w:rPr>
          <w:rFonts w:ascii="SimSun" w:hAnsi="SimSun" w:cs="SimSun" w:hint="eastAsia"/>
          <w:lang w:eastAsia="zh-CN"/>
        </w:rPr>
        <w:t>博茨瓦纳</w:t>
      </w:r>
      <w:r w:rsidR="004A1E37">
        <w:rPr>
          <w:rFonts w:hint="eastAsia"/>
          <w:lang w:val="en-US" w:eastAsia="zh-CN"/>
        </w:rPr>
        <w:t>、</w:t>
      </w:r>
      <w:r w:rsidR="004A1E37">
        <w:rPr>
          <w:rFonts w:ascii="SimSun" w:hAnsi="SimSun" w:cs="SimSun" w:hint="eastAsia"/>
          <w:lang w:eastAsia="zh-CN"/>
        </w:rPr>
        <w:t>莱索托</w:t>
      </w:r>
      <w:r w:rsidR="004A1E37">
        <w:rPr>
          <w:rFonts w:hint="eastAsia"/>
          <w:lang w:val="en-US" w:eastAsia="zh-CN"/>
        </w:rPr>
        <w:t>、</w:t>
      </w:r>
      <w:r w:rsidR="004A1E37">
        <w:rPr>
          <w:rFonts w:ascii="SimSun" w:hAnsi="SimSun" w:cs="SimSun" w:hint="eastAsia"/>
          <w:lang w:eastAsia="zh-CN"/>
        </w:rPr>
        <w:t>马拉维</w:t>
      </w:r>
      <w:r w:rsidR="004A1E37">
        <w:rPr>
          <w:rFonts w:hint="eastAsia"/>
          <w:lang w:val="en-US" w:eastAsia="zh-CN"/>
        </w:rPr>
        <w:t>、</w:t>
      </w:r>
      <w:r w:rsidR="004A1E37">
        <w:rPr>
          <w:rFonts w:ascii="SimSun" w:hAnsi="SimSun" w:cs="SimSun" w:hint="eastAsia"/>
          <w:lang w:eastAsia="zh-CN"/>
        </w:rPr>
        <w:t>毛里求斯</w:t>
      </w:r>
      <w:r w:rsidR="004A1E37">
        <w:rPr>
          <w:rFonts w:hint="eastAsia"/>
          <w:lang w:val="en-US" w:eastAsia="zh-CN"/>
        </w:rPr>
        <w:t>、</w:t>
      </w:r>
      <w:r w:rsidR="004A1E37">
        <w:rPr>
          <w:rFonts w:ascii="SimSun" w:hAnsi="SimSun" w:cs="SimSun" w:hint="eastAsia"/>
          <w:lang w:eastAsia="zh-CN"/>
        </w:rPr>
        <w:t>莫桑比克</w:t>
      </w:r>
      <w:r w:rsidR="004A1E37">
        <w:rPr>
          <w:rFonts w:hint="eastAsia"/>
          <w:lang w:val="en-US" w:eastAsia="zh-CN"/>
        </w:rPr>
        <w:t>、</w:t>
      </w:r>
      <w:r w:rsidR="004A1E37">
        <w:rPr>
          <w:rFonts w:ascii="SimSun" w:hAnsi="SimSun" w:cs="SimSun" w:hint="eastAsia"/>
          <w:lang w:eastAsia="zh-CN"/>
        </w:rPr>
        <w:t>纳米比亚</w:t>
      </w:r>
      <w:r w:rsidR="004A1E37">
        <w:rPr>
          <w:rFonts w:hint="eastAsia"/>
          <w:lang w:val="en-US" w:eastAsia="zh-CN"/>
        </w:rPr>
        <w:t>、</w:t>
      </w:r>
      <w:r w:rsidR="004A1E37">
        <w:rPr>
          <w:rFonts w:ascii="SimSun" w:hAnsi="SimSun" w:cs="SimSun" w:hint="eastAsia"/>
          <w:lang w:eastAsia="zh-CN"/>
        </w:rPr>
        <w:t>尼日利亚</w:t>
      </w:r>
      <w:r w:rsidR="004A1E37">
        <w:rPr>
          <w:rFonts w:hint="eastAsia"/>
          <w:lang w:val="en-US" w:eastAsia="zh-CN"/>
        </w:rPr>
        <w:t>、</w:t>
      </w:r>
      <w:ins w:id="94" w:author="Zheng, Bingyue" w:date="2015-11-05T11:03:00Z">
        <w:r w:rsidR="008E7873">
          <w:rPr>
            <w:rFonts w:hint="eastAsia"/>
            <w:lang w:val="en-US" w:eastAsia="zh-CN"/>
          </w:rPr>
          <w:t>乌干达</w:t>
        </w:r>
        <w:r w:rsidR="008E7873">
          <w:rPr>
            <w:lang w:val="en-US" w:eastAsia="zh-CN"/>
          </w:rPr>
          <w:t>、</w:t>
        </w:r>
      </w:ins>
      <w:ins w:id="95" w:author="He, Liqun" w:date="2015-10-25T14:01:00Z">
        <w:r w:rsidR="004A1E37">
          <w:rPr>
            <w:rFonts w:hint="eastAsia"/>
            <w:lang w:val="en-US" w:eastAsia="zh-CN"/>
          </w:rPr>
          <w:t>卢旺达、</w:t>
        </w:r>
      </w:ins>
      <w:r w:rsidR="004A1E37">
        <w:rPr>
          <w:rFonts w:ascii="SimSun" w:hAnsi="SimSun" w:cs="SimSun" w:hint="eastAsia"/>
          <w:lang w:eastAsia="zh-CN"/>
        </w:rPr>
        <w:t>南非</w:t>
      </w:r>
      <w:r w:rsidR="004A1E37">
        <w:rPr>
          <w:rFonts w:hint="eastAsia"/>
          <w:lang w:val="en-US" w:eastAsia="zh-CN"/>
        </w:rPr>
        <w:t>、</w:t>
      </w:r>
      <w:r w:rsidR="004A1E37">
        <w:rPr>
          <w:rFonts w:ascii="SimSun" w:hAnsi="SimSun" w:cs="SimSun" w:hint="eastAsia"/>
          <w:lang w:eastAsia="zh-CN"/>
        </w:rPr>
        <w:t>坦桑尼亚</w:t>
      </w:r>
      <w:r w:rsidR="004A1E37">
        <w:rPr>
          <w:rFonts w:hint="eastAsia"/>
          <w:lang w:val="en-US" w:eastAsia="zh-CN"/>
        </w:rPr>
        <w:t>、</w:t>
      </w:r>
      <w:r w:rsidR="004A1E37">
        <w:rPr>
          <w:rFonts w:ascii="SimSun" w:hAnsi="SimSun" w:cs="SimSun" w:hint="eastAsia"/>
          <w:lang w:eastAsia="zh-CN"/>
        </w:rPr>
        <w:t>赞比亚</w:t>
      </w:r>
      <w:r w:rsidR="004A1E37">
        <w:rPr>
          <w:rFonts w:hint="eastAsia"/>
          <w:lang w:eastAsia="zh-CN"/>
        </w:rPr>
        <w:t>和</w:t>
      </w:r>
      <w:r w:rsidR="004A1E37">
        <w:rPr>
          <w:rFonts w:ascii="SimSun" w:hAnsi="SimSun" w:cs="SimSun" w:hint="eastAsia"/>
          <w:lang w:eastAsia="zh-CN"/>
        </w:rPr>
        <w:t>津巴布韦</w:t>
      </w:r>
      <w:r w:rsidR="004A1E37" w:rsidRPr="00C20949">
        <w:rPr>
          <w:rFonts w:hint="eastAsia"/>
          <w:lang w:eastAsia="zh-CN"/>
        </w:rPr>
        <w:t>，</w:t>
      </w:r>
      <w:r w:rsidR="004A1E37" w:rsidRPr="00C20949">
        <w:rPr>
          <w:lang w:eastAsia="zh-CN"/>
        </w:rPr>
        <w:t>4</w:t>
      </w:r>
      <w:r w:rsidR="004A1E37">
        <w:rPr>
          <w:lang w:eastAsia="zh-CN"/>
        </w:rPr>
        <w:t>7</w:t>
      </w:r>
      <w:r w:rsidR="004A1E37" w:rsidRPr="00C20949">
        <w:rPr>
          <w:lang w:eastAsia="zh-CN"/>
        </w:rPr>
        <w:t>0-</w:t>
      </w:r>
      <w:del w:id="96" w:author="Rwanda" w:date="2015-07-13T14:25:00Z">
        <w:r w:rsidR="004A1E37" w:rsidRPr="00036FAA" w:rsidDel="004A34C1">
          <w:rPr>
            <w:lang w:val="en-US" w:eastAsia="zh-CN"/>
          </w:rPr>
          <w:delText>698 </w:delText>
        </w:r>
      </w:del>
      <w:ins w:id="97" w:author="Rwanda" w:date="2015-07-13T14:25:00Z">
        <w:r w:rsidR="004A1E37" w:rsidRPr="00036FAA">
          <w:rPr>
            <w:lang w:val="en-US" w:eastAsia="zh-CN"/>
          </w:rPr>
          <w:t>694 </w:t>
        </w:r>
      </w:ins>
      <w:r w:rsidR="004A1E37" w:rsidRPr="00C20949">
        <w:rPr>
          <w:lang w:eastAsia="zh-CN"/>
        </w:rPr>
        <w:t xml:space="preserve"> MHz</w:t>
      </w:r>
      <w:r w:rsidR="004A1E37" w:rsidRPr="00C20949">
        <w:rPr>
          <w:rFonts w:hint="eastAsia"/>
          <w:lang w:eastAsia="zh-CN"/>
        </w:rPr>
        <w:t>频段亦划分给旨在用于辅助广播应用</w:t>
      </w:r>
      <w:ins w:id="98" w:author="He, Liqun" w:date="2015-10-25T14:02:00Z">
        <w:r w:rsidR="004A1E37">
          <w:rPr>
            <w:rFonts w:hint="eastAsia"/>
            <w:lang w:eastAsia="zh-CN"/>
          </w:rPr>
          <w:t>和节目制作</w:t>
        </w:r>
      </w:ins>
      <w:r w:rsidR="004A1E37" w:rsidRPr="00C20949">
        <w:rPr>
          <w:rFonts w:hint="eastAsia"/>
          <w:lang w:eastAsia="zh-CN"/>
        </w:rPr>
        <w:t>的陆地移动业务</w:t>
      </w:r>
      <w:r w:rsidR="004A1E37">
        <w:rPr>
          <w:rFonts w:hint="eastAsia"/>
          <w:lang w:eastAsia="zh-CN"/>
        </w:rPr>
        <w:t>，作为次要业务使用</w:t>
      </w:r>
      <w:r w:rsidR="004A1E37" w:rsidRPr="00C20949">
        <w:rPr>
          <w:rFonts w:hint="eastAsia"/>
          <w:lang w:eastAsia="zh-CN"/>
        </w:rPr>
        <w:t>。本脚注所列国家的陆地移动业务电台不得对本脚注所列国家以外的国家根据《频率划分表》</w:t>
      </w:r>
      <w:r w:rsidR="004A1E37">
        <w:rPr>
          <w:rFonts w:hint="eastAsia"/>
          <w:lang w:eastAsia="zh-CN"/>
        </w:rPr>
        <w:t>操作</w:t>
      </w:r>
      <w:r w:rsidR="004A1E37" w:rsidRPr="00C20949">
        <w:rPr>
          <w:rFonts w:hint="eastAsia"/>
          <w:lang w:eastAsia="zh-CN"/>
        </w:rPr>
        <w:t>的现有或规划中的电台产生有害干扰。</w:t>
      </w:r>
      <w:r w:rsidR="004A1E37" w:rsidRPr="00C20949">
        <w:rPr>
          <w:rFonts w:hint="eastAsia"/>
          <w:sz w:val="16"/>
          <w:szCs w:val="16"/>
          <w:lang w:eastAsia="zh-CN"/>
        </w:rPr>
        <w:t>（</w:t>
      </w:r>
      <w:r w:rsidR="004A1E37" w:rsidRPr="00C20949">
        <w:rPr>
          <w:rFonts w:hint="eastAsia"/>
          <w:sz w:val="16"/>
          <w:szCs w:val="16"/>
          <w:lang w:eastAsia="zh-CN"/>
        </w:rPr>
        <w:t>WRC-</w:t>
      </w:r>
      <w:del w:id="99" w:author="Rwanda" w:date="2015-07-13T14:26:00Z">
        <w:r w:rsidR="004A1E37" w:rsidRPr="00F5119C" w:rsidDel="004A34C1">
          <w:rPr>
            <w:sz w:val="16"/>
            <w:lang w:eastAsia="zh-CN"/>
          </w:rPr>
          <w:delText>12</w:delText>
        </w:r>
      </w:del>
      <w:ins w:id="100" w:author="Rwanda" w:date="2015-07-13T14:26:00Z">
        <w:r w:rsidR="004A1E37">
          <w:rPr>
            <w:sz w:val="16"/>
            <w:lang w:eastAsia="zh-CN"/>
          </w:rPr>
          <w:t>15</w:t>
        </w:r>
      </w:ins>
      <w:r w:rsidR="004A1E37" w:rsidRPr="00C20949">
        <w:rPr>
          <w:rFonts w:hint="eastAsia"/>
          <w:sz w:val="16"/>
          <w:szCs w:val="16"/>
          <w:lang w:eastAsia="zh-CN"/>
        </w:rPr>
        <w:t>）</w:t>
      </w:r>
    </w:p>
    <w:p w:rsidR="00332AD4" w:rsidRDefault="00356429">
      <w:pPr>
        <w:pStyle w:val="Reasons"/>
        <w:rPr>
          <w:lang w:eastAsia="zh-CN"/>
        </w:rPr>
      </w:pPr>
      <w:r>
        <w:rPr>
          <w:b/>
          <w:lang w:eastAsia="zh-CN"/>
        </w:rPr>
        <w:t>理由：</w:t>
      </w:r>
      <w:r>
        <w:rPr>
          <w:lang w:eastAsia="zh-CN"/>
        </w:rPr>
        <w:tab/>
      </w:r>
      <w:r w:rsidR="004A1E37" w:rsidRPr="006A1F61">
        <w:rPr>
          <w:rFonts w:hint="eastAsia"/>
          <w:lang w:eastAsia="zh-CN"/>
        </w:rPr>
        <w:t>广播辅助应用和节目制作</w:t>
      </w:r>
      <w:r w:rsidR="004A1E37">
        <w:rPr>
          <w:rFonts w:hint="eastAsia"/>
          <w:lang w:eastAsia="zh-CN"/>
        </w:rPr>
        <w:t>将纳入划分给广播业务的</w:t>
      </w:r>
      <w:r w:rsidR="004A1E37">
        <w:rPr>
          <w:lang w:eastAsia="zh-CN"/>
        </w:rPr>
        <w:t>470-694 MHz</w:t>
      </w:r>
      <w:r w:rsidR="004A1E37">
        <w:rPr>
          <w:rFonts w:hint="eastAsia"/>
          <w:lang w:eastAsia="zh-CN"/>
        </w:rPr>
        <w:t>频段。</w:t>
      </w:r>
    </w:p>
    <w:p w:rsidR="004A1E37" w:rsidRDefault="004A1E37" w:rsidP="0032202E">
      <w:pPr>
        <w:pStyle w:val="Reasons"/>
      </w:pPr>
    </w:p>
    <w:p w:rsidR="004A1E37" w:rsidRDefault="004A1E37">
      <w:pPr>
        <w:jc w:val="center"/>
      </w:pPr>
      <w:r>
        <w:t>______________</w:t>
      </w:r>
    </w:p>
    <w:p w:rsidR="004A1E37" w:rsidRDefault="004A1E37">
      <w:pPr>
        <w:pStyle w:val="Reasons"/>
        <w:rPr>
          <w:lang w:eastAsia="zh-CN"/>
        </w:rPr>
      </w:pPr>
    </w:p>
    <w:sectPr w:rsidR="004A1E37">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WAdobeF">
    <w:altName w:val="Times New Roman"/>
    <w:panose1 w:val="00000000000000000000"/>
    <w:charset w:val="00"/>
    <w:family w:val="roman"/>
    <w:notTrueType/>
    <w:pitch w:val="default"/>
  </w:font>
  <w:font w:name="ＤＦ中太楷書体">
    <w:panose1 w:val="02010609010101010101"/>
    <w:charset w:val="80"/>
    <w:family w:val="auto"/>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429" w:rsidRDefault="00356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47EA5">
      <w:rPr>
        <w:lang w:val="en-US"/>
      </w:rPr>
      <w:t>P:\CHI\ITU-R\CONF-R\CMR15\000\085ADD02REV1C.docx</w:t>
    </w:r>
    <w:r>
      <w:fldChar w:fldCharType="end"/>
    </w:r>
    <w:r w:rsidR="00B334C7">
      <w:t xml:space="preserve"> (389702)</w:t>
    </w:r>
    <w:r w:rsidRPr="00DA0469">
      <w:rPr>
        <w:lang w:val="en-US"/>
      </w:rPr>
      <w:tab/>
    </w:r>
    <w:r>
      <w:fldChar w:fldCharType="begin"/>
    </w:r>
    <w:r>
      <w:instrText xml:space="preserve"> savedate \@ dd.MM.yy </w:instrText>
    </w:r>
    <w:r>
      <w:fldChar w:fldCharType="separate"/>
    </w:r>
    <w:r w:rsidR="00147EA5">
      <w:t>05.11.15</w:t>
    </w:r>
    <w:r>
      <w:fldChar w:fldCharType="end"/>
    </w:r>
    <w:r w:rsidRPr="00DA0469">
      <w:rPr>
        <w:lang w:val="en-US"/>
      </w:rPr>
      <w:tab/>
    </w:r>
    <w:r>
      <w:fldChar w:fldCharType="begin"/>
    </w:r>
    <w:r>
      <w:instrText xml:space="preserve"> printdate \@ dd.MM.yy </w:instrText>
    </w:r>
    <w:r>
      <w:fldChar w:fldCharType="separate"/>
    </w:r>
    <w:r w:rsidR="00147EA5">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334C7" w:rsidRDefault="00B334C7" w:rsidP="00B334C7">
    <w:pPr>
      <w:pStyle w:val="Footer"/>
      <w:rPr>
        <w:lang w:val="en-US"/>
      </w:rPr>
    </w:pPr>
    <w:r>
      <w:fldChar w:fldCharType="begin"/>
    </w:r>
    <w:r w:rsidRPr="00DA0469">
      <w:rPr>
        <w:lang w:val="en-US"/>
      </w:rPr>
      <w:instrText xml:space="preserve"> FILENAME \p \* MERGEFORMAT </w:instrText>
    </w:r>
    <w:r>
      <w:fldChar w:fldCharType="separate"/>
    </w:r>
    <w:r w:rsidR="00147EA5">
      <w:rPr>
        <w:lang w:val="en-US"/>
      </w:rPr>
      <w:t>P:\CHI\ITU-R\CONF-R\CMR15\000\085ADD02REV1C.docx</w:t>
    </w:r>
    <w:r>
      <w:fldChar w:fldCharType="end"/>
    </w:r>
    <w:r>
      <w:t xml:space="preserve"> (389702)</w:t>
    </w:r>
    <w:r w:rsidRPr="00DA0469">
      <w:rPr>
        <w:lang w:val="en-US"/>
      </w:rPr>
      <w:tab/>
    </w:r>
    <w:r>
      <w:fldChar w:fldCharType="begin"/>
    </w:r>
    <w:r>
      <w:instrText xml:space="preserve"> savedate \@ dd.MM.yy </w:instrText>
    </w:r>
    <w:r>
      <w:fldChar w:fldCharType="separate"/>
    </w:r>
    <w:r w:rsidR="00147EA5">
      <w:t>05.11.15</w:t>
    </w:r>
    <w:r>
      <w:fldChar w:fldCharType="end"/>
    </w:r>
    <w:r w:rsidRPr="00DA0469">
      <w:rPr>
        <w:lang w:val="en-US"/>
      </w:rPr>
      <w:tab/>
    </w:r>
    <w:r>
      <w:fldChar w:fldCharType="begin"/>
    </w:r>
    <w:r>
      <w:instrText xml:space="preserve"> printdate \@ dd.MM.yy </w:instrText>
    </w:r>
    <w:r>
      <w:fldChar w:fldCharType="separate"/>
    </w:r>
    <w:r w:rsidR="00147EA5">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429" w:rsidRDefault="00356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7EA5">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85(Add.2)(Rev.1)-</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429" w:rsidRDefault="0035642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Wang, Yujia">
    <w15:presenceInfo w15:providerId="AD" w15:userId="S-1-5-21-8740799-900759487-1415713722-51981"/>
  </w15:person>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47EA5"/>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32AD4"/>
    <w:rsid w:val="00356429"/>
    <w:rsid w:val="003B4BEF"/>
    <w:rsid w:val="003C6B45"/>
    <w:rsid w:val="0041282E"/>
    <w:rsid w:val="00437869"/>
    <w:rsid w:val="00465A34"/>
    <w:rsid w:val="004A1E37"/>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824BA"/>
    <w:rsid w:val="00691142"/>
    <w:rsid w:val="006B67CE"/>
    <w:rsid w:val="006C38ED"/>
    <w:rsid w:val="006E6182"/>
    <w:rsid w:val="006F3C60"/>
    <w:rsid w:val="00736415"/>
    <w:rsid w:val="00770D2A"/>
    <w:rsid w:val="007864F6"/>
    <w:rsid w:val="007B7C4B"/>
    <w:rsid w:val="007D3937"/>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873"/>
    <w:rsid w:val="008E7C8E"/>
    <w:rsid w:val="00912959"/>
    <w:rsid w:val="009657F9"/>
    <w:rsid w:val="0099525B"/>
    <w:rsid w:val="009C72B7"/>
    <w:rsid w:val="00A0052C"/>
    <w:rsid w:val="00A31B14"/>
    <w:rsid w:val="00A323DC"/>
    <w:rsid w:val="00A466E6"/>
    <w:rsid w:val="00A815BE"/>
    <w:rsid w:val="00AA5DA1"/>
    <w:rsid w:val="00AE369F"/>
    <w:rsid w:val="00B026CB"/>
    <w:rsid w:val="00B334C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C19AD"/>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E20BF5-AECF-4E52-9B69-26504A91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TableTextS5Char">
    <w:name w:val="Table_TextS5 Char"/>
    <w:basedOn w:val="DefaultParagraphFont"/>
    <w:link w:val="TableTextS5"/>
    <w:locked/>
    <w:rsid w:val="004A1E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R15-WRC15-C-0085!A2-R1!MSW-C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B91CBD9A-30CC-45AD-8C4E-07479B90A661}">
  <ds:schemaRefs>
    <ds:schemaRef ds:uri="http://purl.org/dc/elements/1.1/"/>
    <ds:schemaRef ds:uri="996b2e75-67fd-4955-a3b0-5ab9934cb50b"/>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2778</Words>
  <Characters>3800</Characters>
  <Application>Microsoft Office Word</Application>
  <DocSecurity>0</DocSecurity>
  <Lines>259</Lines>
  <Paragraphs>138</Paragraphs>
  <ScaleCrop>false</ScaleCrop>
  <HeadingPairs>
    <vt:vector size="2" baseType="variant">
      <vt:variant>
        <vt:lpstr>Title</vt:lpstr>
      </vt:variant>
      <vt:variant>
        <vt:i4>1</vt:i4>
      </vt:variant>
    </vt:vector>
  </HeadingPairs>
  <TitlesOfParts>
    <vt:vector size="1" baseType="lpstr">
      <vt:lpstr>R15-WRC15-C-0085!A2-R1!MSW-C</vt:lpstr>
    </vt:vector>
  </TitlesOfParts>
  <Manager>General Secretariat - Pool</Manager>
  <Company>International Telecommunication Union (ITU)</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R15-WRC15-C-0085!A2-R1!MSW-C</dc:title>
  <dc:subject>World Radiocommunication Conference - 2015</dc:subject>
  <dc:creator>Documents Proposals Manager (DPM)</dc:creator>
  <cp:keywords>DPM_v5.2015.11.4_prod</cp:keywords>
  <dc:description/>
  <cp:lastModifiedBy>Zheng, Bingyue</cp:lastModifiedBy>
  <cp:revision>9</cp:revision>
  <cp:lastPrinted>2015-11-05T13:12:00Z</cp:lastPrinted>
  <dcterms:created xsi:type="dcterms:W3CDTF">2015-11-05T10:04:00Z</dcterms:created>
  <dcterms:modified xsi:type="dcterms:W3CDTF">2015-11-05T13:12:00Z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