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8783C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58783C">
              <w:rPr>
                <w:rtl/>
              </w:rPr>
              <w:t xml:space="preserve">الإضافة </w:t>
            </w:r>
            <w:r w:rsidRPr="0058783C">
              <w:t>10</w:t>
            </w:r>
            <w:r w:rsidRPr="0058783C">
              <w:br/>
            </w:r>
            <w:r w:rsidRPr="0058783C">
              <w:rPr>
                <w:rtl/>
              </w:rPr>
              <w:t xml:space="preserve">للوثيقة </w:t>
            </w:r>
            <w:r w:rsidR="0058783C">
              <w:t>85-A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8783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8783C">
              <w:rPr>
                <w:rFonts w:eastAsia="SimSun"/>
              </w:rPr>
              <w:t>16</w:t>
            </w:r>
            <w:r w:rsidRPr="0058783C">
              <w:rPr>
                <w:rFonts w:eastAsia="SimSun"/>
                <w:rtl/>
              </w:rPr>
              <w:t xml:space="preserve"> أكتوبر </w:t>
            </w:r>
            <w:r w:rsidRPr="0058783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8783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8783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</w:t>
            </w:r>
            <w:r w:rsidR="005C77DA">
              <w:rPr>
                <w:rtl/>
              </w:rPr>
              <w:t>ي/جمهورية كينيا/جمهورية أوغندا/</w:t>
            </w:r>
            <w:r w:rsidR="005C77DA">
              <w:rPr>
                <w:rFonts w:hint="cs"/>
                <w:rtl/>
              </w:rPr>
              <w:t>ج</w:t>
            </w:r>
            <w:r w:rsidRPr="008204AC">
              <w:rPr>
                <w:rtl/>
              </w:rPr>
              <w:t>مهورية رواندا/</w:t>
            </w:r>
            <w:r w:rsidR="00D865ED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8783C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</w:t>
            </w:r>
            <w:r w:rsidR="001D4BE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8783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8783C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705FC" w:rsidP="00955472">
      <w:pPr>
        <w:pStyle w:val="Normalaftertitle"/>
        <w:rPr>
          <w:rFonts w:eastAsia="SimSun"/>
        </w:rPr>
      </w:pPr>
      <w:r w:rsidRPr="00431196">
        <w:rPr>
          <w:rFonts w:eastAsia="SimSun"/>
        </w:rPr>
        <w:t>10.1</w:t>
      </w:r>
      <w:r w:rsidRPr="00431196">
        <w:rPr>
          <w:rFonts w:eastAsia="SimSun" w:hint="cs"/>
          <w:rtl/>
        </w:rPr>
        <w:tab/>
        <w:t>النظر في المتطلبات</w:t>
      </w:r>
      <w:r w:rsidRPr="00431196">
        <w:rPr>
          <w:rFonts w:eastAsia="SimSun"/>
          <w:rtl/>
        </w:rPr>
        <w:t xml:space="preserve"> من الطيف وتوزيعات الطيف الإضافية الممكنة </w:t>
      </w:r>
      <w:r w:rsidRPr="00431196">
        <w:rPr>
          <w:rFonts w:eastAsia="SimSun" w:hint="cs"/>
          <w:rtl/>
          <w:lang w:bidi="ar-AE"/>
        </w:rPr>
        <w:t>ل</w:t>
      </w:r>
      <w:r w:rsidRPr="00431196">
        <w:rPr>
          <w:rFonts w:eastAsia="SimSun" w:hint="cs"/>
          <w:rtl/>
        </w:rPr>
        <w:t>ل</w:t>
      </w:r>
      <w:r w:rsidRPr="00431196">
        <w:rPr>
          <w:rFonts w:eastAsia="SimSun"/>
          <w:rtl/>
        </w:rPr>
        <w:t>خدمة</w:t>
      </w:r>
      <w:r w:rsidRPr="00431196">
        <w:rPr>
          <w:rFonts w:eastAsia="SimSun" w:hint="cs"/>
          <w:rtl/>
        </w:rPr>
        <w:t xml:space="preserve"> المتنقلة الساتلية في الاتجاهين</w:t>
      </w:r>
      <w:r w:rsidRPr="00431196">
        <w:rPr>
          <w:rFonts w:eastAsia="SimSun"/>
          <w:rtl/>
        </w:rPr>
        <w:t xml:space="preserve"> أرض</w:t>
      </w:r>
      <w:r w:rsidR="0058783C">
        <w:rPr>
          <w:rFonts w:eastAsia="SimSun"/>
          <w:rtl/>
        </w:rPr>
        <w:noBreakHyphen/>
      </w:r>
      <w:r w:rsidRPr="00431196">
        <w:rPr>
          <w:rFonts w:eastAsia="SimSun"/>
          <w:rtl/>
        </w:rPr>
        <w:t>فضاء</w:t>
      </w:r>
      <w:r w:rsidRPr="00431196">
        <w:rPr>
          <w:rFonts w:eastAsia="SimSun" w:hint="cs"/>
          <w:rtl/>
        </w:rPr>
        <w:t xml:space="preserve"> وفضاء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>أرض، بما في ذلك المكون الساتلي لتطبيقات النطاق العريض، بما فيها الاتصالا</w:t>
      </w:r>
      <w:r w:rsidRPr="00431196">
        <w:rPr>
          <w:rFonts w:eastAsia="SimSun" w:hint="eastAsia"/>
          <w:rtl/>
        </w:rPr>
        <w:t>ت</w:t>
      </w:r>
      <w:r w:rsidRPr="00431196">
        <w:rPr>
          <w:rFonts w:eastAsia="SimSun" w:hint="cs"/>
          <w:rtl/>
        </w:rPr>
        <w:t xml:space="preserve"> المتنقلة الدولية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</w:rPr>
        <w:t>، في مدى الترددات من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GHz 22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  <w:lang w:bidi="ar-SY"/>
        </w:rPr>
        <w:t xml:space="preserve">إلى </w:t>
      </w:r>
      <w:r w:rsidRPr="00431196">
        <w:rPr>
          <w:rFonts w:eastAsia="SimSun"/>
          <w:lang w:bidi="ar-SY"/>
        </w:rPr>
        <w:t>GHz</w:t>
      </w:r>
      <w:r w:rsidR="00955472">
        <w:rPr>
          <w:rFonts w:eastAsia="SimSun"/>
          <w:lang w:bidi="ar-SY"/>
        </w:rPr>
        <w:t> </w:t>
      </w:r>
      <w:r w:rsidRPr="00431196">
        <w:rPr>
          <w:rFonts w:eastAsia="SimSun"/>
          <w:lang w:bidi="ar-SY"/>
        </w:rPr>
        <w:t>26</w:t>
      </w:r>
      <w:r w:rsidRPr="00431196">
        <w:rPr>
          <w:rFonts w:eastAsia="SimSun" w:hint="cs"/>
          <w:rtl/>
          <w:lang w:bidi="ar-SY"/>
        </w:rPr>
        <w:t xml:space="preserve">،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234 (WRC-12)</w:t>
      </w:r>
      <w:r w:rsidRPr="00431196">
        <w:rPr>
          <w:rFonts w:eastAsia="SimSun" w:hint="cs"/>
          <w:rtl/>
        </w:rPr>
        <w:t>؛</w:t>
      </w:r>
    </w:p>
    <w:p w:rsidR="00F16602" w:rsidRPr="000F6E3F" w:rsidRDefault="0058783C" w:rsidP="0058783C">
      <w:pPr>
        <w:pStyle w:val="Headingb"/>
        <w:rPr>
          <w:rtl/>
        </w:rPr>
      </w:pPr>
      <w:r w:rsidRPr="000F6E3F">
        <w:rPr>
          <w:rFonts w:hint="cs"/>
          <w:rtl/>
        </w:rPr>
        <w:t>مقدمة</w:t>
      </w:r>
    </w:p>
    <w:p w:rsidR="0058783C" w:rsidRDefault="00496800" w:rsidP="00DE5AC4">
      <w:pPr>
        <w:rPr>
          <w:rtl/>
        </w:rPr>
      </w:pPr>
      <w:r w:rsidRPr="000F6E3F">
        <w:rPr>
          <w:rFonts w:hint="cs"/>
          <w:rtl/>
        </w:rPr>
        <w:t xml:space="preserve">يدعو بند جدول الأعمال </w:t>
      </w:r>
      <w:r w:rsidR="00335741">
        <w:rPr>
          <w:rFonts w:hint="cs"/>
          <w:rtl/>
        </w:rPr>
        <w:t>إلى النظر</w:t>
      </w:r>
      <w:r w:rsidRPr="000F6E3F">
        <w:rPr>
          <w:rFonts w:hint="cs"/>
          <w:rtl/>
        </w:rPr>
        <w:t xml:space="preserve"> في متطلبات الطيف وتوزيعات الطيف الإضافية الممكنة </w:t>
      </w:r>
      <w:r w:rsidR="00335741">
        <w:rPr>
          <w:rFonts w:hint="cs"/>
          <w:rtl/>
        </w:rPr>
        <w:t>للخدمة المتنقلة الساتلية</w:t>
      </w:r>
      <w:r w:rsidR="00DE5AC4">
        <w:rPr>
          <w:rFonts w:hint="eastAsia"/>
          <w:rtl/>
        </w:rPr>
        <w:t> </w:t>
      </w:r>
      <w:r w:rsidR="00335741">
        <w:t>(</w:t>
      </w:r>
      <w:r w:rsidRPr="000F6E3F">
        <w:t>MSS</w:t>
      </w:r>
      <w:r w:rsidR="00335741">
        <w:t>)</w:t>
      </w:r>
      <w:r w:rsidRPr="000F6E3F">
        <w:rPr>
          <w:rFonts w:hint="cs"/>
          <w:rtl/>
        </w:rPr>
        <w:t xml:space="preserve"> في</w:t>
      </w:r>
      <w:r w:rsidR="00335741">
        <w:rPr>
          <w:rFonts w:hint="eastAsia"/>
          <w:rtl/>
        </w:rPr>
        <w:t> </w:t>
      </w:r>
      <w:r w:rsidRPr="000F6E3F">
        <w:rPr>
          <w:rFonts w:hint="cs"/>
          <w:rtl/>
        </w:rPr>
        <w:t xml:space="preserve">مدى التردد من </w:t>
      </w:r>
      <w:r w:rsidRPr="000F6E3F">
        <w:t>GHz</w:t>
      </w:r>
      <w:r w:rsidR="00D865ED">
        <w:t> 22</w:t>
      </w:r>
      <w:r w:rsidRPr="000F6E3F">
        <w:rPr>
          <w:rFonts w:hint="cs"/>
          <w:rtl/>
        </w:rPr>
        <w:t xml:space="preserve"> إلى </w:t>
      </w:r>
      <w:r w:rsidR="00D865ED">
        <w:t>GHz </w:t>
      </w:r>
      <w:r w:rsidRPr="000F6E3F">
        <w:t>26</w:t>
      </w:r>
      <w:r w:rsidR="000F6E3F" w:rsidRPr="000F6E3F">
        <w:rPr>
          <w:rFonts w:hint="cs"/>
          <w:rtl/>
        </w:rPr>
        <w:t>. وتستخدم الخدمات الثابتة في البلدان الأعضاء في منظمة</w:t>
      </w:r>
      <w:r w:rsidR="00335741">
        <w:rPr>
          <w:rFonts w:hint="cs"/>
          <w:rtl/>
        </w:rPr>
        <w:t xml:space="preserve"> الاتصالات لشرق إفريقيا</w:t>
      </w:r>
      <w:r w:rsidR="00335741">
        <w:rPr>
          <w:rFonts w:hint="eastAsia"/>
          <w:rtl/>
        </w:rPr>
        <w:t> </w:t>
      </w:r>
      <w:r w:rsidR="00D865ED">
        <w:t>(</w:t>
      </w:r>
      <w:r w:rsidR="000F6E3F" w:rsidRPr="000F6E3F">
        <w:t>EACO</w:t>
      </w:r>
      <w:r w:rsidR="00D865ED">
        <w:t>)</w:t>
      </w:r>
      <w:r w:rsidR="000F6E3F" w:rsidRPr="000F6E3F">
        <w:rPr>
          <w:rFonts w:hint="cs"/>
          <w:rtl/>
        </w:rPr>
        <w:t xml:space="preserve"> مدى التردد هذا بشكل كبير. علاوة</w:t>
      </w:r>
      <w:r w:rsidR="00D865ED">
        <w:rPr>
          <w:rFonts w:hint="cs"/>
          <w:rtl/>
        </w:rPr>
        <w:t>ً</w:t>
      </w:r>
      <w:r w:rsidR="000F6E3F" w:rsidRPr="000F6E3F">
        <w:rPr>
          <w:rFonts w:hint="cs"/>
          <w:rtl/>
        </w:rPr>
        <w:t xml:space="preserve"> على ذلك، لم تنته الدراسات بعد بشأن النطاقات المرشحة المقترحة للسماح للإدارات باتخاذ قرارات. ولذا، يحظى الأسلوب</w:t>
      </w:r>
      <w:r w:rsidR="00D865ED">
        <w:rPr>
          <w:rFonts w:hint="eastAsia"/>
          <w:rtl/>
        </w:rPr>
        <w:t> </w:t>
      </w:r>
      <w:r w:rsidR="000F6E3F" w:rsidRPr="000F6E3F">
        <w:t>A</w:t>
      </w:r>
      <w:r w:rsidR="000F6E3F" w:rsidRPr="000F6E3F">
        <w:rPr>
          <w:rFonts w:hint="cs"/>
          <w:rtl/>
        </w:rPr>
        <w:t xml:space="preserve"> المقترح في</w:t>
      </w:r>
      <w:r w:rsidR="00D865ED">
        <w:rPr>
          <w:rFonts w:hint="eastAsia"/>
          <w:rtl/>
        </w:rPr>
        <w:t> </w:t>
      </w:r>
      <w:r w:rsidR="000F6E3F" w:rsidRPr="000F6E3F">
        <w:rPr>
          <w:rFonts w:hint="cs"/>
          <w:rtl/>
        </w:rPr>
        <w:t>تقرير الاجتماع التحضيري للمؤتمر بالتأييد</w:t>
      </w:r>
      <w:r w:rsidR="000F6E3F">
        <w:rPr>
          <w:rFonts w:hint="cs"/>
          <w:rtl/>
        </w:rPr>
        <w:t>.</w:t>
      </w:r>
    </w:p>
    <w:p w:rsidR="0058783C" w:rsidRDefault="005111BD" w:rsidP="0058783C">
      <w:pPr>
        <w:pStyle w:val="Headingb"/>
        <w:rPr>
          <w:rtl/>
        </w:rPr>
      </w:pPr>
      <w:r w:rsidRPr="005D1AFA">
        <w:rPr>
          <w:rFonts w:hint="cs"/>
          <w:rtl/>
        </w:rPr>
        <w:t>ال</w:t>
      </w:r>
      <w:r w:rsidR="0058783C" w:rsidRPr="005D1AFA">
        <w:rPr>
          <w:rFonts w:hint="cs"/>
          <w:rtl/>
        </w:rPr>
        <w:t>مقترح</w:t>
      </w:r>
    </w:p>
    <w:p w:rsidR="002919E1" w:rsidRDefault="000F6E3F" w:rsidP="00531DC7">
      <w:pPr>
        <w:rPr>
          <w:rtl/>
        </w:rPr>
      </w:pPr>
      <w:r>
        <w:rPr>
          <w:rFonts w:hint="cs"/>
          <w:rtl/>
        </w:rPr>
        <w:t>تقترح بوروندي/كينيا/روندا/تنزانيا/أوغندا</w:t>
      </w:r>
      <w:r w:rsidRPr="002919E1">
        <w:rPr>
          <w:rtl/>
        </w:rPr>
        <w:t xml:space="preserve"> </w:t>
      </w:r>
      <w:r>
        <w:rPr>
          <w:rFonts w:hint="cs"/>
          <w:rtl/>
        </w:rPr>
        <w:t xml:space="preserve">(البلدان الأعضاء بمنظمة </w:t>
      </w:r>
      <w:r>
        <w:t>EACO</w:t>
      </w:r>
      <w:r>
        <w:rPr>
          <w:rFonts w:hint="cs"/>
          <w:rtl/>
        </w:rPr>
        <w:t>) ما يلي.</w:t>
      </w:r>
    </w:p>
    <w:p w:rsidR="000F6E3F" w:rsidRDefault="000F6E3F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C6282A" w:rsidRPr="0058783C" w:rsidRDefault="00A705FC">
      <w:pPr>
        <w:pStyle w:val="Proposal"/>
        <w:rPr>
          <w:lang w:val="es-ES"/>
        </w:rPr>
      </w:pPr>
      <w:r w:rsidRPr="0058783C">
        <w:rPr>
          <w:u w:val="single"/>
          <w:lang w:val="es-ES"/>
        </w:rPr>
        <w:lastRenderedPageBreak/>
        <w:t>NOC</w:t>
      </w:r>
      <w:r w:rsidRPr="0058783C">
        <w:rPr>
          <w:lang w:val="es-ES"/>
        </w:rPr>
        <w:tab/>
        <w:t>BDI/KEN/UGA/RRW/TZA/85A10/1</w:t>
      </w:r>
    </w:p>
    <w:p w:rsidR="00C6282A" w:rsidRDefault="000F6E3F" w:rsidP="0058783C">
      <w:pPr>
        <w:pStyle w:val="Title1"/>
      </w:pPr>
      <w:r>
        <w:rPr>
          <w:rFonts w:hint="cs"/>
          <w:rtl/>
        </w:rPr>
        <w:t>لوائح الراديو</w:t>
      </w:r>
    </w:p>
    <w:p w:rsidR="00C6282A" w:rsidRDefault="00A705FC">
      <w:pPr>
        <w:pStyle w:val="Reasons"/>
        <w:rPr>
          <w:rtl/>
        </w:rPr>
      </w:pPr>
      <w:r>
        <w:rPr>
          <w:rtl/>
        </w:rPr>
        <w:t>الأسباب:</w:t>
      </w:r>
      <w:r>
        <w:tab/>
      </w:r>
    </w:p>
    <w:p w:rsidR="0058783C" w:rsidRDefault="000F6E3F" w:rsidP="000F6E3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لم تنته الدراسات بعد للسماح للإدارات باتخاذ قرار.</w:t>
      </w:r>
    </w:p>
    <w:p w:rsidR="0058783C" w:rsidRDefault="0058783C" w:rsidP="00DE5AC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5D1AFA">
        <w:rPr>
          <w:rFonts w:hint="cs"/>
          <w:rtl/>
        </w:rPr>
        <w:t>و</w:t>
      </w:r>
      <w:r w:rsidR="005D1AFA" w:rsidRPr="000F6E3F">
        <w:rPr>
          <w:rFonts w:hint="cs"/>
          <w:rtl/>
        </w:rPr>
        <w:t>تستخدم الخدمات الثابتة في البلدان الأعضاء في منظمة (</w:t>
      </w:r>
      <w:r w:rsidR="005D1AFA" w:rsidRPr="000F6E3F">
        <w:t>EACO</w:t>
      </w:r>
      <w:r w:rsidR="005D1AFA" w:rsidRPr="000F6E3F">
        <w:rPr>
          <w:rFonts w:hint="cs"/>
          <w:rtl/>
        </w:rPr>
        <w:t xml:space="preserve">) </w:t>
      </w:r>
      <w:r w:rsidR="005D1AFA">
        <w:rPr>
          <w:rFonts w:hint="cs"/>
          <w:rtl/>
        </w:rPr>
        <w:t>مدى التردد</w:t>
      </w:r>
      <w:r w:rsidR="005D1AFA" w:rsidRPr="000F6E3F">
        <w:rPr>
          <w:rFonts w:hint="cs"/>
          <w:rtl/>
        </w:rPr>
        <w:t xml:space="preserve"> بشكل كبير</w:t>
      </w:r>
      <w:r w:rsidR="005D1AFA">
        <w:rPr>
          <w:rFonts w:hint="cs"/>
          <w:rtl/>
        </w:rPr>
        <w:t xml:space="preserve"> ويحتمل أن يتأثر بالتوزيعات الجديدة </w:t>
      </w:r>
      <w:r w:rsidR="00DE5AC4">
        <w:rPr>
          <w:rFonts w:hint="cs"/>
          <w:rtl/>
        </w:rPr>
        <w:t>للخدمة المتنقلة الساتلية</w:t>
      </w:r>
      <w:r w:rsidR="005D1AFA">
        <w:rPr>
          <w:rFonts w:hint="cs"/>
          <w:rtl/>
        </w:rPr>
        <w:t>.</w:t>
      </w:r>
    </w:p>
    <w:p w:rsidR="00C6282A" w:rsidRDefault="00A705FC">
      <w:pPr>
        <w:pStyle w:val="Proposal"/>
      </w:pPr>
      <w:r>
        <w:t>SUP</w:t>
      </w:r>
      <w:r>
        <w:tab/>
        <w:t>BDI/KEN/UGA/RRW/TZA/85A10/2</w:t>
      </w:r>
    </w:p>
    <w:p w:rsidR="00BF7778" w:rsidRPr="001A0CA5" w:rsidRDefault="00A705FC" w:rsidP="00BF7778">
      <w:pPr>
        <w:pStyle w:val="ResNo"/>
        <w:rPr>
          <w:rtl/>
          <w:lang w:val="fr-FR"/>
        </w:rPr>
      </w:pPr>
      <w:bookmarkStart w:id="1" w:name="_Toc327956639"/>
      <w:r w:rsidRPr="00732D06">
        <w:rPr>
          <w:rtl/>
        </w:rPr>
        <w:t>القـرار</w:t>
      </w:r>
      <w:r>
        <w:rPr>
          <w:rtl/>
        </w:rPr>
        <w:t xml:space="preserve"> </w:t>
      </w:r>
      <w:r w:rsidRPr="002541A2">
        <w:t>234</w:t>
      </w:r>
      <w:r w:rsidRPr="002E7406">
        <w:rPr>
          <w:lang w:val="en-GB"/>
        </w:rPr>
        <w:t xml:space="preserve"> (WRC</w:t>
      </w:r>
      <w:r w:rsidRPr="002E7406">
        <w:rPr>
          <w:lang w:val="en-GB"/>
        </w:rPr>
        <w:noBreakHyphen/>
        <w:t>12)</w:t>
      </w:r>
      <w:bookmarkEnd w:id="1"/>
    </w:p>
    <w:p w:rsidR="00B65807" w:rsidRDefault="00A705FC" w:rsidP="00B65807">
      <w:pPr>
        <w:pStyle w:val="Restitle"/>
      </w:pPr>
      <w:bookmarkStart w:id="2" w:name="_Toc327956640"/>
      <w:r>
        <w:rPr>
          <w:rFonts w:hint="cs"/>
          <w:rtl/>
        </w:rPr>
        <w:t xml:space="preserve">توزيعات أولية إضافية للخدمة المتنقلة الساتلية </w:t>
      </w:r>
      <w:r>
        <w:rPr>
          <w:rtl/>
          <w:lang w:bidi="ar-EG"/>
        </w:rPr>
        <w:br/>
      </w:r>
      <w:r>
        <w:rPr>
          <w:rFonts w:hint="cs"/>
          <w:rtl/>
        </w:rPr>
        <w:t>في</w:t>
      </w:r>
      <w:r>
        <w:rPr>
          <w:rFonts w:hint="cs"/>
          <w:rtl/>
          <w:lang w:bidi="ar-EG"/>
        </w:rPr>
        <w:t xml:space="preserve"> النطاقات من</w:t>
      </w:r>
      <w:r>
        <w:rPr>
          <w:rFonts w:hint="eastAsia"/>
          <w:rtl/>
          <w:lang w:bidi="ar-EG"/>
        </w:rPr>
        <w:t> </w:t>
      </w:r>
      <w:r>
        <w:t>GHz 22</w:t>
      </w:r>
      <w:r>
        <w:rPr>
          <w:rFonts w:hint="cs"/>
          <w:rtl/>
        </w:rPr>
        <w:t xml:space="preserve"> إلى </w:t>
      </w:r>
      <w:r>
        <w:t>GHz 26</w:t>
      </w:r>
      <w:bookmarkEnd w:id="2"/>
    </w:p>
    <w:p w:rsidR="00CE28FF" w:rsidRPr="00CE28FF" w:rsidRDefault="00CE28FF" w:rsidP="00CE28FF">
      <w:pPr>
        <w:pStyle w:val="Reasons"/>
      </w:pPr>
      <w:bookmarkStart w:id="3" w:name="_GoBack"/>
      <w:bookmarkEnd w:id="3"/>
    </w:p>
    <w:p w:rsidR="00B65807" w:rsidRPr="00B65807" w:rsidRDefault="00B65807" w:rsidP="00B6580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65807" w:rsidRPr="00B6580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705F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B58DC">
      <w:rPr>
        <w:noProof/>
        <w:lang w:val="es-ES"/>
      </w:rPr>
      <w:t>P:\ARA\ITU-R\CONF-R\CMR15\000\085ADD10A.docx</w:t>
    </w:r>
    <w:r w:rsidRPr="00CB4300">
      <w:fldChar w:fldCharType="end"/>
    </w:r>
    <w:r w:rsidRPr="00CB4300">
      <w:rPr>
        <w:lang w:val="es-ES"/>
      </w:rPr>
      <w:t xml:space="preserve">  (</w:t>
    </w:r>
    <w:r w:rsidR="00A705FC">
      <w:rPr>
        <w:rFonts w:hint="cs"/>
        <w:rtl/>
        <w:lang w:val="es-ES"/>
      </w:rPr>
      <w:t>388601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E28FF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705F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B58DC">
      <w:rPr>
        <w:noProof/>
        <w:lang w:val="es-ES"/>
      </w:rPr>
      <w:t>P:\ARA\ITU-R\CONF-R\CMR15\000\085ADD10A.docx</w:t>
    </w:r>
    <w:r>
      <w:fldChar w:fldCharType="end"/>
    </w:r>
    <w:r w:rsidRPr="00CB4300">
      <w:rPr>
        <w:lang w:val="es-ES"/>
      </w:rPr>
      <w:t xml:space="preserve">   (</w:t>
    </w:r>
    <w:r w:rsidR="00A705FC">
      <w:rPr>
        <w:rFonts w:hint="cs"/>
        <w:rtl/>
        <w:lang w:val="es-ES"/>
      </w:rPr>
      <w:t>388601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E28FF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E28F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0F6E3F"/>
    <w:rsid w:val="0010081C"/>
    <w:rsid w:val="001013E3"/>
    <w:rsid w:val="0010363F"/>
    <w:rsid w:val="001464F2"/>
    <w:rsid w:val="001629EC"/>
    <w:rsid w:val="00167364"/>
    <w:rsid w:val="001903B2"/>
    <w:rsid w:val="001D4BE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574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6800"/>
    <w:rsid w:val="004A05E6"/>
    <w:rsid w:val="004A6C66"/>
    <w:rsid w:val="004A7AA0"/>
    <w:rsid w:val="004C11BC"/>
    <w:rsid w:val="004D4AE6"/>
    <w:rsid w:val="004E34FA"/>
    <w:rsid w:val="00505FCA"/>
    <w:rsid w:val="00510C2D"/>
    <w:rsid w:val="005111B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83C"/>
    <w:rsid w:val="005930D8"/>
    <w:rsid w:val="005953EC"/>
    <w:rsid w:val="005B00A1"/>
    <w:rsid w:val="005C29C8"/>
    <w:rsid w:val="005C5D25"/>
    <w:rsid w:val="005C77DA"/>
    <w:rsid w:val="005D1AFA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3E89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55472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4B6B"/>
    <w:rsid w:val="00A66D2B"/>
    <w:rsid w:val="00A705F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5807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282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28FF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65ED"/>
    <w:rsid w:val="00D943E5"/>
    <w:rsid w:val="00DA1AE0"/>
    <w:rsid w:val="00DC29DD"/>
    <w:rsid w:val="00DC7C0E"/>
    <w:rsid w:val="00DE5AC4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58DC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A38C1EC-1C17-4429-ABC0-6764A62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663A-37AA-41C9-ACE2-8FF005E79236}">
  <ds:schemaRefs>
    <ds:schemaRef ds:uri="32a1a8c5-2265-4ebc-b7a0-2071e2c5c9bb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2EB19C-DFA7-4485-90E1-488277A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R15-WRC15-C-0085!A10!MSW-A</vt:lpstr>
    </vt:vector>
  </TitlesOfParts>
  <Manager>General Secretariat - Pool</Manager>
  <Company>International Telecommunication Union (ITU)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R15-WRC15-C-0085!A10!MSW-A</dc:title>
  <dc:creator>Documents Proposals Manager (DPM)</dc:creator>
  <cp:keywords>DPM_v5.2015.10.21_prod</cp:keywords>
  <cp:lastModifiedBy>Jones, Jacqueline</cp:lastModifiedBy>
  <cp:revision>9</cp:revision>
  <cp:lastPrinted>2011-11-07T13:53:00Z</cp:lastPrinted>
  <dcterms:created xsi:type="dcterms:W3CDTF">2015-10-31T14:53:00Z</dcterms:created>
  <dcterms:modified xsi:type="dcterms:W3CDTF">2015-10-31T19:07:00Z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