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812"/>
        <w:gridCol w:w="4219"/>
      </w:tblGrid>
      <w:tr w:rsidR="00622560" w:rsidTr="00FC7850">
        <w:trPr>
          <w:cantSplit/>
        </w:trPr>
        <w:tc>
          <w:tcPr>
            <w:tcW w:w="5812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4219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27900728" wp14:editId="5B6F48E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FC7850">
        <w:trPr>
          <w:cantSplit/>
        </w:trPr>
        <w:tc>
          <w:tcPr>
            <w:tcW w:w="5812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4219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FC7850">
        <w:trPr>
          <w:cantSplit/>
        </w:trPr>
        <w:tc>
          <w:tcPr>
            <w:tcW w:w="5812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219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FC7850">
        <w:trPr>
          <w:cantSplit/>
          <w:trHeight w:val="23"/>
        </w:trPr>
        <w:tc>
          <w:tcPr>
            <w:tcW w:w="5812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4219" w:type="dxa"/>
            <w:shd w:val="clear" w:color="auto" w:fill="auto"/>
          </w:tcPr>
          <w:p w:rsidR="00622560" w:rsidRPr="00622560" w:rsidRDefault="000273B7" w:rsidP="000D76D5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FC7850">
              <w:rPr>
                <w:rFonts w:ascii="Verdana" w:hAnsi="Verdana" w:cs="Traditional Arabic"/>
                <w:b/>
                <w:sz w:val="20"/>
              </w:rPr>
              <w:t xml:space="preserve"> 82</w:t>
            </w:r>
            <w:r>
              <w:rPr>
                <w:rFonts w:ascii="Verdana" w:hAnsi="Verdana" w:cs="Traditional Arabic"/>
                <w:b/>
                <w:sz w:val="20"/>
              </w:rPr>
              <w:t>(Add.23)(Add.1)</w:t>
            </w:r>
            <w:r w:rsidR="000D76D5">
              <w:rPr>
                <w:rFonts w:ascii="Verdana" w:hAnsi="Verdana" w:cs="Traditional Arabic"/>
                <w:b/>
                <w:sz w:val="20"/>
              </w:rPr>
              <w:t xml:space="preserve">(Add.2) 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FC7850">
        <w:trPr>
          <w:cantSplit/>
          <w:trHeight w:val="23"/>
        </w:trPr>
        <w:tc>
          <w:tcPr>
            <w:tcW w:w="5812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FC7850">
        <w:trPr>
          <w:cantSplit/>
          <w:trHeight w:val="23"/>
        </w:trPr>
        <w:tc>
          <w:tcPr>
            <w:tcW w:w="5812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219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乌干达（共和国）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F49E7" w:rsidP="00FF49E7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9.1(9.1.2)</w:t>
            </w:r>
          </w:p>
        </w:tc>
      </w:tr>
    </w:tbl>
    <w:bookmarkEnd w:id="7"/>
    <w:p w:rsidR="008B60D0" w:rsidRPr="00676FBA" w:rsidRDefault="001800C5" w:rsidP="00FF49E7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1800C5" w:rsidP="00090E1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8B60D0" w:rsidRPr="00676FBA" w:rsidRDefault="001800C5" w:rsidP="00B17821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(9.1.2)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756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 w:rsidR="002218C8">
        <w:rPr>
          <w:rFonts w:hint="eastAsia"/>
          <w:b/>
          <w:bCs/>
          <w:lang w:eastAsia="zh-CN"/>
        </w:rPr>
        <w:t xml:space="preserve"> </w:t>
      </w:r>
      <w:r w:rsidRPr="00C06A25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在应用第</w:t>
      </w:r>
      <w:r w:rsidRPr="001D720F">
        <w:rPr>
          <w:rFonts w:hint="eastAsia"/>
          <w:b/>
          <w:bCs/>
          <w:lang w:eastAsia="zh-CN"/>
        </w:rPr>
        <w:t>9.41</w:t>
      </w:r>
      <w:r>
        <w:rPr>
          <w:rFonts w:hint="eastAsia"/>
          <w:lang w:eastAsia="zh-CN"/>
        </w:rPr>
        <w:t>款进行第</w:t>
      </w:r>
      <w:r w:rsidRPr="001D720F">
        <w:rPr>
          <w:rFonts w:hint="eastAsia"/>
          <w:b/>
          <w:bCs/>
          <w:lang w:eastAsia="zh-CN"/>
        </w:rPr>
        <w:t>9.7</w:t>
      </w:r>
      <w:r>
        <w:rPr>
          <w:rFonts w:hint="eastAsia"/>
          <w:lang w:eastAsia="zh-CN"/>
        </w:rPr>
        <w:t>款的协调中对可能缩小协调弧及适用技术准则的研究</w:t>
      </w:r>
    </w:p>
    <w:p w:rsidR="00622560" w:rsidRDefault="00622560" w:rsidP="0083672D">
      <w:pPr>
        <w:rPr>
          <w:lang w:eastAsia="zh-CN"/>
        </w:rPr>
      </w:pPr>
    </w:p>
    <w:p w:rsidR="00FF49E7" w:rsidRPr="00AF2830" w:rsidRDefault="005F359E" w:rsidP="00AF2830">
      <w:pPr>
        <w:pStyle w:val="Headingb"/>
        <w:rPr>
          <w:lang w:eastAsia="zh-CN"/>
        </w:rPr>
      </w:pPr>
      <w:r w:rsidRPr="00AF2830">
        <w:rPr>
          <w:rFonts w:hint="eastAsia"/>
          <w:lang w:eastAsia="zh-CN"/>
        </w:rPr>
        <w:t>乌干达的立场</w:t>
      </w:r>
    </w:p>
    <w:p w:rsidR="00FF49E7" w:rsidRPr="00600F25" w:rsidRDefault="005F359E" w:rsidP="00AF2830">
      <w:pPr>
        <w:rPr>
          <w:lang w:val="en-US" w:eastAsia="zh-CN"/>
        </w:rPr>
      </w:pPr>
      <w:r>
        <w:rPr>
          <w:rFonts w:hint="eastAsia"/>
          <w:lang w:val="en-US" w:eastAsia="zh-CN"/>
        </w:rPr>
        <w:t>做出决议</w:t>
      </w:r>
      <w:r w:rsidR="00AF2830">
        <w:rPr>
          <w:lang w:val="en-US" w:eastAsia="zh-CN"/>
        </w:rPr>
        <w:t>1</w:t>
      </w:r>
      <w:r w:rsidR="00AF2830">
        <w:rPr>
          <w:rFonts w:hint="eastAsia"/>
          <w:lang w:val="en-US" w:eastAsia="zh-CN"/>
        </w:rPr>
        <w:t>：</w:t>
      </w:r>
      <w:r w:rsidR="001800C5">
        <w:rPr>
          <w:rFonts w:hint="eastAsia"/>
          <w:lang w:eastAsia="zh-CN"/>
        </w:rPr>
        <w:t>审查应用</w:t>
      </w:r>
      <w:r>
        <w:rPr>
          <w:rFonts w:hint="eastAsia"/>
          <w:lang w:eastAsia="zh-CN"/>
        </w:rPr>
        <w:t>《无线电规则》</w:t>
      </w:r>
      <w:r w:rsidR="001800C5" w:rsidRPr="001800C5">
        <w:rPr>
          <w:rFonts w:hint="eastAsia"/>
          <w:lang w:eastAsia="zh-CN"/>
        </w:rPr>
        <w:t>第</w:t>
      </w:r>
      <w:r w:rsidR="001800C5" w:rsidRPr="001800C5">
        <w:rPr>
          <w:lang w:eastAsia="zh-CN"/>
        </w:rPr>
        <w:t>9.41</w:t>
      </w:r>
      <w:r w:rsidR="001800C5">
        <w:rPr>
          <w:rFonts w:hint="eastAsia"/>
          <w:lang w:eastAsia="zh-CN"/>
        </w:rPr>
        <w:t>款时使用现行标准</w:t>
      </w:r>
      <w:r w:rsidR="001800C5" w:rsidRPr="00633BCA">
        <w:rPr>
          <w:rFonts w:hint="eastAsia"/>
          <w:lang w:eastAsia="zh-CN"/>
        </w:rPr>
        <w:t>（</w:t>
      </w:r>
      <w:r w:rsidR="001800C5" w:rsidRPr="00633BCA">
        <w:t>Δ</w:t>
      </w:r>
      <w:r w:rsidR="001800C5" w:rsidRPr="00633BCA">
        <w:rPr>
          <w:lang w:eastAsia="zh-CN"/>
        </w:rPr>
        <w:t>T/T &gt; 6%</w:t>
      </w:r>
      <w:r w:rsidR="001800C5" w:rsidRPr="00633BCA">
        <w:rPr>
          <w:rFonts w:hint="eastAsia"/>
          <w:lang w:eastAsia="zh-CN"/>
        </w:rPr>
        <w:t>）</w:t>
      </w:r>
      <w:r w:rsidR="001800C5">
        <w:rPr>
          <w:rFonts w:hint="eastAsia"/>
          <w:lang w:eastAsia="zh-CN"/>
        </w:rPr>
        <w:t>的有效性和适当性，并酌情考虑其他可能的替代方法</w:t>
      </w:r>
      <w:r>
        <w:rPr>
          <w:rFonts w:hint="eastAsia"/>
          <w:lang w:eastAsia="zh-CN"/>
        </w:rPr>
        <w:t>以便于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网络之间的协调。</w:t>
      </w:r>
    </w:p>
    <w:p w:rsidR="00FF49E7" w:rsidRPr="005B5EE7" w:rsidRDefault="005F359E" w:rsidP="00AF2830">
      <w:pPr>
        <w:rPr>
          <w:lang w:eastAsia="zh-CN"/>
        </w:rPr>
      </w:pPr>
      <w:r>
        <w:rPr>
          <w:rFonts w:hint="eastAsia"/>
          <w:lang w:eastAsia="zh-CN"/>
        </w:rPr>
        <w:t>乌干达的立场</w:t>
      </w:r>
      <w:r w:rsidR="00AF2830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方案</w:t>
      </w:r>
      <w:r w:rsidR="00FF49E7" w:rsidRPr="005B5EE7">
        <w:rPr>
          <w:lang w:eastAsia="zh-CN"/>
        </w:rPr>
        <w:t>1D</w:t>
      </w:r>
      <w:r w:rsidR="00AF2830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不对《无线电规则》做出修改。</w:t>
      </w:r>
    </w:p>
    <w:p w:rsidR="00FF49E7" w:rsidRPr="00600F25" w:rsidRDefault="005F359E" w:rsidP="00AF2830">
      <w:pPr>
        <w:rPr>
          <w:lang w:val="en-US" w:eastAsia="zh-CN"/>
        </w:rPr>
      </w:pPr>
      <w:r>
        <w:rPr>
          <w:rFonts w:hint="eastAsia"/>
          <w:lang w:val="en-US" w:eastAsia="zh-CN"/>
        </w:rPr>
        <w:t>做出决议</w:t>
      </w:r>
      <w:r w:rsidR="00FF49E7" w:rsidRPr="00600F25">
        <w:rPr>
          <w:lang w:val="en-US" w:eastAsia="zh-CN"/>
        </w:rPr>
        <w:t>2</w:t>
      </w:r>
      <w:r w:rsidR="00AF2830">
        <w:rPr>
          <w:rFonts w:hint="eastAsia"/>
          <w:lang w:val="en-US" w:eastAsia="zh-CN"/>
        </w:rPr>
        <w:t>：</w:t>
      </w:r>
      <w:r w:rsidR="00841043">
        <w:rPr>
          <w:lang w:eastAsia="nb-NO"/>
        </w:rPr>
        <w:t>WRC-12</w:t>
      </w:r>
      <w:r w:rsidR="00841043">
        <w:rPr>
          <w:rFonts w:hint="eastAsia"/>
          <w:lang w:eastAsia="zh-CN"/>
        </w:rPr>
        <w:t>决定缩小</w:t>
      </w:r>
      <w:r w:rsidR="00841043">
        <w:rPr>
          <w:lang w:eastAsia="nb-NO"/>
        </w:rPr>
        <w:t>6/4 GHz</w:t>
      </w:r>
      <w:r w:rsidR="00841043">
        <w:rPr>
          <w:rFonts w:hint="eastAsia"/>
          <w:lang w:eastAsia="zh-CN"/>
        </w:rPr>
        <w:t>和</w:t>
      </w:r>
      <w:r w:rsidR="00841043">
        <w:rPr>
          <w:lang w:eastAsia="nb-NO"/>
        </w:rPr>
        <w:t>14/10/11/12 GHz</w:t>
      </w:r>
      <w:r w:rsidR="00841043">
        <w:rPr>
          <w:rFonts w:hint="eastAsia"/>
          <w:lang w:eastAsia="zh-CN"/>
        </w:rPr>
        <w:t>频段范围内的协调弧，但同时还决定根据</w:t>
      </w:r>
      <w:r w:rsidR="00841043" w:rsidRPr="00C06A25">
        <w:rPr>
          <w:rFonts w:hint="eastAsia"/>
          <w:lang w:eastAsia="zh-CN"/>
        </w:rPr>
        <w:t>第</w:t>
      </w:r>
      <w:r w:rsidR="00841043" w:rsidRPr="00C06A25">
        <w:rPr>
          <w:lang w:eastAsia="zh-CN"/>
        </w:rPr>
        <w:t>756</w:t>
      </w:r>
      <w:r w:rsidR="00841043" w:rsidRPr="00C06A25">
        <w:rPr>
          <w:rFonts w:hint="eastAsia"/>
          <w:lang w:eastAsia="zh-CN"/>
        </w:rPr>
        <w:t>号决议（</w:t>
      </w:r>
      <w:r w:rsidR="00841043" w:rsidRPr="00C06A25">
        <w:rPr>
          <w:lang w:eastAsia="zh-CN"/>
        </w:rPr>
        <w:t>WRC-12</w:t>
      </w:r>
      <w:r w:rsidR="00841043" w:rsidRPr="00C06A25">
        <w:rPr>
          <w:rFonts w:hint="eastAsia"/>
          <w:lang w:eastAsia="zh-CN"/>
        </w:rPr>
        <w:t>）对</w:t>
      </w:r>
      <w:r w:rsidR="00841043">
        <w:rPr>
          <w:rFonts w:hint="eastAsia"/>
          <w:lang w:eastAsia="zh-CN"/>
        </w:rPr>
        <w:t>该问题进一步开展研究。</w:t>
      </w:r>
    </w:p>
    <w:p w:rsidR="00FF49E7" w:rsidRPr="005B5EE7" w:rsidRDefault="005F359E" w:rsidP="00AF2830">
      <w:pPr>
        <w:rPr>
          <w:lang w:eastAsia="zh-CN"/>
        </w:rPr>
      </w:pPr>
      <w:r>
        <w:rPr>
          <w:rFonts w:hint="eastAsia"/>
          <w:lang w:eastAsia="zh-CN"/>
        </w:rPr>
        <w:t>乌干达的立场：方案</w:t>
      </w:r>
      <w:r w:rsidR="00FF49E7" w:rsidRPr="005B5EE7">
        <w:rPr>
          <w:lang w:eastAsia="zh-CN"/>
        </w:rPr>
        <w:t>2C</w:t>
      </w:r>
      <w:r w:rsidR="00AF2830">
        <w:rPr>
          <w:rFonts w:hint="eastAsia"/>
          <w:lang w:eastAsia="zh-CN"/>
        </w:rPr>
        <w:t>：</w:t>
      </w:r>
      <w:r w:rsidRPr="005F359E">
        <w:rPr>
          <w:rFonts w:hint="eastAsia"/>
          <w:lang w:eastAsia="zh-CN"/>
        </w:rPr>
        <w:t>不对《无线电规则》做出修改</w:t>
      </w:r>
      <w:r>
        <w:rPr>
          <w:rFonts w:hint="eastAsia"/>
          <w:lang w:eastAsia="zh-CN"/>
        </w:rPr>
        <w:t>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1F7ACB" w:rsidRDefault="001800C5">
      <w:pPr>
        <w:pStyle w:val="Proposal"/>
      </w:pPr>
      <w:r>
        <w:rPr>
          <w:u w:val="single"/>
        </w:rPr>
        <w:lastRenderedPageBreak/>
        <w:t>NOC</w:t>
      </w:r>
      <w:r>
        <w:tab/>
        <w:t>UGA/82A23A1A2/1</w:t>
      </w:r>
    </w:p>
    <w:p w:rsidR="00DB1CAC" w:rsidRPr="00AE2760" w:rsidRDefault="001800C5" w:rsidP="001B1D1D">
      <w:pPr>
        <w:pStyle w:val="ArtNo"/>
        <w:rPr>
          <w:lang w:eastAsia="zh-CN"/>
        </w:rPr>
      </w:pPr>
      <w:bookmarkStart w:id="8" w:name="_Toc329768672"/>
      <w:r w:rsidRPr="003E57A5">
        <w:rPr>
          <w:rFonts w:hint="eastAsia"/>
          <w:lang w:eastAsia="zh-CN"/>
        </w:rPr>
        <w:t>第</w:t>
      </w:r>
      <w:r w:rsidRPr="00180B95">
        <w:rPr>
          <w:rStyle w:val="href"/>
          <w:rFonts w:hint="eastAsia"/>
          <w:lang w:eastAsia="zh-CN"/>
        </w:rPr>
        <w:t>9</w:t>
      </w:r>
      <w:r w:rsidRPr="003E57A5">
        <w:rPr>
          <w:rFonts w:hint="eastAsia"/>
          <w:lang w:eastAsia="zh-CN"/>
        </w:rPr>
        <w:t>条</w:t>
      </w:r>
      <w:bookmarkEnd w:id="8"/>
    </w:p>
    <w:p w:rsidR="00DB1CAC" w:rsidRDefault="001800C5" w:rsidP="00D331C9">
      <w:pPr>
        <w:pStyle w:val="Arttitle"/>
        <w:rPr>
          <w:lang w:eastAsia="zh-CN"/>
        </w:rPr>
      </w:pPr>
      <w:bookmarkStart w:id="9" w:name="_Toc329768673"/>
      <w:r>
        <w:rPr>
          <w:rFonts w:hint="eastAsia"/>
          <w:lang w:eastAsia="zh-CN"/>
        </w:rPr>
        <w:t>与其他主管部门进行协调或达成协议的</w:t>
      </w:r>
      <w:r>
        <w:rPr>
          <w:lang w:eastAsia="zh-CN"/>
        </w:rPr>
        <w:br/>
      </w:r>
      <w:r>
        <w:rPr>
          <w:rFonts w:hint="eastAsia"/>
          <w:lang w:eastAsia="zh-CN"/>
        </w:rPr>
        <w:t>程序</w:t>
      </w:r>
      <w:r w:rsidRPr="001B1D1D">
        <w:rPr>
          <w:rStyle w:val="FootnoteReference"/>
          <w:szCs w:val="18"/>
          <w:lang w:eastAsia="zh-CN"/>
        </w:rPr>
        <w:t>1, 2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eastAsia="zh-CN"/>
        </w:rPr>
        <w:t>3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eastAsia="zh-CN"/>
        </w:rPr>
        <w:t>4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5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6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7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8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="00C06A25" w:rsidRPr="001B1D1D">
        <w:rPr>
          <w:rStyle w:val="FootnoteReference"/>
          <w:szCs w:val="18"/>
          <w:lang w:val="en-US" w:eastAsia="zh-CN"/>
        </w:rPr>
        <w:t>8</w:t>
      </w:r>
      <w:r w:rsidRPr="001B1D1D">
        <w:rPr>
          <w:rStyle w:val="FootnoteReference"/>
          <w:rFonts w:ascii="STKaiti" w:eastAsia="STKaiti" w:hAnsi="STKaiti" w:cs="Times New Roman italic" w:hint="eastAsia"/>
          <w:iCs/>
          <w:szCs w:val="18"/>
          <w:lang w:eastAsia="zh-CN"/>
        </w:rPr>
        <w:t>之二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（</w:t>
      </w:r>
      <w:r>
        <w:rPr>
          <w:b w:val="0"/>
          <w:bCs/>
          <w:sz w:val="16"/>
          <w:szCs w:val="16"/>
          <w:lang w:eastAsia="zh-CN"/>
        </w:rPr>
        <w:t>WRC-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12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）</w:t>
      </w:r>
      <w:bookmarkEnd w:id="9"/>
    </w:p>
    <w:p w:rsidR="001F7ACB" w:rsidRDefault="001800C5" w:rsidP="005F359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F359E">
        <w:rPr>
          <w:rFonts w:hint="eastAsia"/>
          <w:lang w:eastAsia="zh-CN"/>
        </w:rPr>
        <w:t>由于程序更加</w:t>
      </w:r>
      <w:bookmarkStart w:id="10" w:name="_GoBack"/>
      <w:bookmarkEnd w:id="10"/>
      <w:r w:rsidR="005F359E">
        <w:rPr>
          <w:rFonts w:hint="eastAsia"/>
          <w:lang w:eastAsia="zh-CN"/>
        </w:rPr>
        <w:t>复杂，发展中国家在应用这些规则条款时将面临困难，因此，不对《无线电规则》条款做出修改。</w:t>
      </w:r>
    </w:p>
    <w:p w:rsidR="00FF49E7" w:rsidRDefault="00FF49E7">
      <w:pPr>
        <w:pStyle w:val="Reasons"/>
        <w:rPr>
          <w:lang w:eastAsia="zh-CN"/>
        </w:rPr>
      </w:pPr>
    </w:p>
    <w:p w:rsidR="00FF49E7" w:rsidRDefault="00FF49E7" w:rsidP="0032202E">
      <w:pPr>
        <w:pStyle w:val="Reasons"/>
        <w:rPr>
          <w:lang w:eastAsia="zh-CN"/>
        </w:rPr>
      </w:pPr>
    </w:p>
    <w:p w:rsidR="00FF49E7" w:rsidRDefault="00FF49E7">
      <w:pPr>
        <w:jc w:val="center"/>
      </w:pPr>
      <w:r>
        <w:t>______________</w:t>
      </w:r>
    </w:p>
    <w:p w:rsidR="00FF49E7" w:rsidRDefault="00FF49E7">
      <w:pPr>
        <w:pStyle w:val="Reasons"/>
      </w:pPr>
    </w:p>
    <w:sectPr w:rsidR="00FF49E7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DF1" w:rsidRDefault="00E94DF1" w:rsidP="00E94DF1">
    <w:pPr>
      <w:pStyle w:val="Footer"/>
    </w:pPr>
    <w:fldSimple w:instr=" FILENAME \p  \* MERGEFORMAT ">
      <w:r w:rsidR="00BC575B">
        <w:t>P:\CHI\ITU-R\CONF-R\CMR15\000\082ADD23ADD01ADD02C.docx</w:t>
      </w:r>
    </w:fldSimple>
    <w:r>
      <w:t xml:space="preserve"> </w:t>
    </w:r>
    <w:r>
      <w:rPr>
        <w:lang w:val="en-US"/>
      </w:rPr>
      <w:t>(388575)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C575B">
      <w:t>23.10.15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BC575B"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DF1" w:rsidRDefault="00BC575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P:\CHI\ITU-R\CONF-R\CMR15\000\082ADD23ADD01ADD02C.docx</w:t>
    </w:r>
    <w:r>
      <w:fldChar w:fldCharType="end"/>
    </w:r>
    <w:r w:rsidR="00E94DF1">
      <w:t xml:space="preserve"> </w:t>
    </w:r>
    <w:r w:rsidR="00E94DF1">
      <w:rPr>
        <w:lang w:val="en-US"/>
      </w:rPr>
      <w:t>(388575)</w:t>
    </w:r>
    <w:r w:rsidR="00E94DF1">
      <w:tab/>
    </w:r>
    <w:r w:rsidR="00E94DF1">
      <w:fldChar w:fldCharType="begin"/>
    </w:r>
    <w:r w:rsidR="00E94DF1">
      <w:instrText xml:space="preserve"> SAVEDATE \@ DD.MM.YY </w:instrText>
    </w:r>
    <w:r w:rsidR="00E94DF1">
      <w:fldChar w:fldCharType="separate"/>
    </w:r>
    <w:r>
      <w:t>23.10.15</w:t>
    </w:r>
    <w:r w:rsidR="00E94DF1">
      <w:fldChar w:fldCharType="end"/>
    </w:r>
    <w:r w:rsidR="00E94DF1">
      <w:tab/>
    </w:r>
    <w:r w:rsidR="00E94DF1">
      <w:fldChar w:fldCharType="begin"/>
    </w:r>
    <w:r w:rsidR="00E94DF1">
      <w:instrText xml:space="preserve"> PRINTDATE \@ DD.MM.YY </w:instrText>
    </w:r>
    <w:r w:rsidR="00E94DF1">
      <w:fldChar w:fldCharType="separate"/>
    </w:r>
    <w:r>
      <w:t>23.10.15</w:t>
    </w:r>
    <w:r w:rsidR="00E94DF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575B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82(Add.23)(Add.1)(Add.2)-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D76D5"/>
    <w:rsid w:val="000E26F6"/>
    <w:rsid w:val="00123C07"/>
    <w:rsid w:val="00166859"/>
    <w:rsid w:val="001765EC"/>
    <w:rsid w:val="001800C5"/>
    <w:rsid w:val="001853E8"/>
    <w:rsid w:val="001B6360"/>
    <w:rsid w:val="001F4EA6"/>
    <w:rsid w:val="001F7ACB"/>
    <w:rsid w:val="00214959"/>
    <w:rsid w:val="002218C8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3D790C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6647F"/>
    <w:rsid w:val="00576849"/>
    <w:rsid w:val="005A0ACB"/>
    <w:rsid w:val="005E08D2"/>
    <w:rsid w:val="005E7FD8"/>
    <w:rsid w:val="005F359E"/>
    <w:rsid w:val="00622560"/>
    <w:rsid w:val="00633BCA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1028"/>
    <w:rsid w:val="007B7C4B"/>
    <w:rsid w:val="007F0FC5"/>
    <w:rsid w:val="007F5C36"/>
    <w:rsid w:val="008047DB"/>
    <w:rsid w:val="008129A9"/>
    <w:rsid w:val="008221A4"/>
    <w:rsid w:val="00824BD6"/>
    <w:rsid w:val="0083672D"/>
    <w:rsid w:val="00841043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AF2830"/>
    <w:rsid w:val="00B026CB"/>
    <w:rsid w:val="00B711CC"/>
    <w:rsid w:val="00B851D4"/>
    <w:rsid w:val="00B868FC"/>
    <w:rsid w:val="00B95072"/>
    <w:rsid w:val="00BB26CD"/>
    <w:rsid w:val="00BC575B"/>
    <w:rsid w:val="00C06A25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67999"/>
    <w:rsid w:val="00E92319"/>
    <w:rsid w:val="00E94DF1"/>
    <w:rsid w:val="00EB4A80"/>
    <w:rsid w:val="00F47A37"/>
    <w:rsid w:val="00F837F4"/>
    <w:rsid w:val="00FC59C4"/>
    <w:rsid w:val="00FC7850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513958-EED1-402B-9965-19427EC1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R15-WRC15-C-0082!A23-A1-A2!MSW-C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E703E-B9F2-4B7E-A741-6D207F348CC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996b2e75-67fd-4955-a3b0-5ab9934cb50b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427</Words>
  <Characters>587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R15-WRC15-C-0082!A23-A1-A2!MSW-C</vt:lpstr>
    </vt:vector>
  </TitlesOfParts>
  <Manager>General Secretariat - Pool</Manager>
  <Company>International Telecommunication Union (ITU)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R15-WRC15-C-0082!A23-A1-A2!MSW-C</dc:title>
  <dc:subject>World Radiocommunication Conference - 2015</dc:subject>
  <dc:creator>Documents Proposals Manager (DPM)</dc:creator>
  <cp:keywords>DPM_v5.2015.10.22_prod</cp:keywords>
  <dc:description/>
  <cp:lastModifiedBy>Zheng, Bingyue</cp:lastModifiedBy>
  <cp:revision>9</cp:revision>
  <cp:lastPrinted>2015-10-23T21:02:00Z</cp:lastPrinted>
  <dcterms:created xsi:type="dcterms:W3CDTF">2015-10-23T13:13:00Z</dcterms:created>
  <dcterms:modified xsi:type="dcterms:W3CDTF">2015-10-23T21:02:00Z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