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6764A8">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6764A8">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6764A8">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764A8">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6764A8">
            <w:pPr>
              <w:rPr>
                <w:rFonts w:ascii="Verdana" w:hAnsi="Verdana"/>
                <w:b/>
                <w:bCs/>
                <w:sz w:val="20"/>
              </w:rPr>
            </w:pPr>
          </w:p>
        </w:tc>
        <w:tc>
          <w:tcPr>
            <w:tcW w:w="3120" w:type="dxa"/>
            <w:tcBorders>
              <w:top w:val="single" w:sz="12" w:space="0" w:color="auto"/>
            </w:tcBorders>
          </w:tcPr>
          <w:p w:rsidR="00622560" w:rsidRPr="00CB4E5A" w:rsidRDefault="00622560" w:rsidP="006764A8">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6764A8">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6764A8">
            <w:pPr>
              <w:spacing w:before="0"/>
              <w:rPr>
                <w:rFonts w:ascii="Verdana" w:hAnsi="Verdana"/>
                <w:sz w:val="20"/>
                <w:lang w:eastAsia="zh-CN"/>
              </w:rPr>
            </w:pPr>
            <w:r>
              <w:rPr>
                <w:rFonts w:ascii="Verdana" w:hAnsi="Verdana" w:cs="Traditional Arabic"/>
                <w:b/>
                <w:sz w:val="20"/>
                <w:lang w:eastAsia="zh-CN"/>
              </w:rPr>
              <w:t>文件</w:t>
            </w:r>
            <w:r>
              <w:rPr>
                <w:rFonts w:ascii="Verdana" w:hAnsi="Verdana" w:cs="Traditional Arabic"/>
                <w:b/>
                <w:sz w:val="20"/>
                <w:lang w:eastAsia="zh-CN"/>
              </w:rPr>
              <w:t xml:space="preserve"> 75</w:t>
            </w:r>
            <w:r w:rsidR="00816F7D">
              <w:rPr>
                <w:rFonts w:ascii="Verdana" w:hAnsi="Verdana" w:cs="Traditional Arabic"/>
                <w:b/>
                <w:sz w:val="20"/>
                <w:lang w:eastAsia="zh-CN"/>
              </w:rPr>
              <w:t>(Rev.</w:t>
            </w:r>
            <w:r w:rsidR="00816F7D">
              <w:rPr>
                <w:rFonts w:ascii="Verdana" w:hAnsi="Verdana" w:cs="Traditional Arabic"/>
                <w:b/>
                <w:sz w:val="20"/>
              </w:rPr>
              <w:t>1)</w:t>
            </w:r>
            <w:r w:rsidR="00622560" w:rsidRPr="00622560">
              <w:rPr>
                <w:rFonts w:ascii="Verdana" w:hAnsi="Verdana"/>
                <w:b/>
                <w:sz w:val="20"/>
                <w:lang w:eastAsia="zh-CN"/>
              </w:rPr>
              <w:t>-</w:t>
            </w:r>
            <w:r w:rsidRPr="000273B7">
              <w:rPr>
                <w:rFonts w:ascii="Verdana" w:hAnsi="Verdana"/>
                <w:b/>
                <w:sz w:val="20"/>
                <w:lang w:eastAsia="zh-CN"/>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6764A8">
            <w:pPr>
              <w:spacing w:before="0"/>
              <w:rPr>
                <w:rFonts w:ascii="Verdana" w:hAnsi="Verdana"/>
                <w:b/>
                <w:smallCaps/>
                <w:sz w:val="20"/>
                <w:lang w:eastAsia="zh-CN"/>
              </w:rPr>
            </w:pPr>
          </w:p>
        </w:tc>
        <w:tc>
          <w:tcPr>
            <w:tcW w:w="3120" w:type="dxa"/>
            <w:shd w:val="clear" w:color="auto" w:fill="auto"/>
          </w:tcPr>
          <w:p w:rsidR="008221A4" w:rsidRPr="00622560" w:rsidRDefault="008221A4" w:rsidP="006764A8">
            <w:pPr>
              <w:spacing w:before="0"/>
              <w:rPr>
                <w:rFonts w:ascii="Verdana" w:hAnsi="Verdana"/>
                <w:sz w:val="20"/>
                <w:lang w:eastAsia="zh-CN"/>
              </w:rPr>
            </w:pPr>
            <w:r w:rsidRPr="000273B7">
              <w:rPr>
                <w:rFonts w:ascii="Verdana" w:hAnsi="Verdana"/>
                <w:b/>
                <w:bCs/>
                <w:sz w:val="20"/>
                <w:lang w:eastAsia="zh-CN"/>
              </w:rPr>
              <w:t>2015</w:t>
            </w:r>
            <w:r w:rsidRPr="000273B7">
              <w:rPr>
                <w:rFonts w:ascii="Verdana" w:hAnsi="Verdana"/>
                <w:b/>
                <w:bCs/>
                <w:sz w:val="20"/>
                <w:lang w:eastAsia="zh-CN"/>
              </w:rPr>
              <w:t>年</w:t>
            </w:r>
            <w:r w:rsidRPr="000273B7">
              <w:rPr>
                <w:rFonts w:ascii="Verdana" w:hAnsi="Verdana"/>
                <w:b/>
                <w:bCs/>
                <w:sz w:val="20"/>
                <w:lang w:eastAsia="zh-CN"/>
              </w:rPr>
              <w:t>1</w:t>
            </w:r>
            <w:r w:rsidR="00816F7D">
              <w:rPr>
                <w:rFonts w:ascii="Verdana" w:hAnsi="Verdana"/>
                <w:b/>
                <w:bCs/>
                <w:sz w:val="20"/>
                <w:lang w:eastAsia="zh-CN"/>
              </w:rPr>
              <w:t>1</w:t>
            </w:r>
            <w:r w:rsidRPr="000273B7">
              <w:rPr>
                <w:rFonts w:ascii="Verdana" w:hAnsi="Verdana"/>
                <w:b/>
                <w:bCs/>
                <w:sz w:val="20"/>
                <w:lang w:eastAsia="zh-CN"/>
              </w:rPr>
              <w:t>月</w:t>
            </w:r>
            <w:r w:rsidR="00816F7D">
              <w:rPr>
                <w:rFonts w:ascii="Verdana" w:hAnsi="Verdana"/>
                <w:b/>
                <w:bCs/>
                <w:sz w:val="20"/>
                <w:lang w:eastAsia="zh-CN"/>
              </w:rPr>
              <w:t>1</w:t>
            </w:r>
            <w:r w:rsidRPr="000273B7">
              <w:rPr>
                <w:rFonts w:ascii="Verdana" w:hAnsi="Verdana"/>
                <w:b/>
                <w:bCs/>
                <w:sz w:val="20"/>
                <w:lang w:eastAsia="zh-CN"/>
              </w:rPr>
              <w:t>日</w:t>
            </w:r>
          </w:p>
        </w:tc>
      </w:tr>
      <w:tr w:rsidR="008221A4" w:rsidRPr="00C324A8" w:rsidTr="00622560">
        <w:trPr>
          <w:cantSplit/>
          <w:trHeight w:val="23"/>
        </w:trPr>
        <w:tc>
          <w:tcPr>
            <w:tcW w:w="6911" w:type="dxa"/>
          </w:tcPr>
          <w:p w:rsidR="008221A4" w:rsidRPr="00CB4E5A" w:rsidRDefault="008221A4" w:rsidP="006764A8">
            <w:pPr>
              <w:spacing w:before="0"/>
              <w:rPr>
                <w:rFonts w:ascii="Verdana" w:hAnsi="Verdana"/>
                <w:b/>
                <w:bCs/>
                <w:sz w:val="20"/>
                <w:lang w:eastAsia="zh-CN"/>
              </w:rPr>
            </w:pPr>
          </w:p>
        </w:tc>
        <w:tc>
          <w:tcPr>
            <w:tcW w:w="3120" w:type="dxa"/>
          </w:tcPr>
          <w:p w:rsidR="008221A4" w:rsidRPr="00622560" w:rsidRDefault="008221A4" w:rsidP="006764A8">
            <w:pPr>
              <w:spacing w:before="0"/>
              <w:rPr>
                <w:rFonts w:ascii="Verdana" w:hAnsi="Verdana"/>
                <w:sz w:val="20"/>
                <w:lang w:eastAsia="zh-CN"/>
              </w:rPr>
            </w:pPr>
            <w:r w:rsidRPr="000273B7">
              <w:rPr>
                <w:rFonts w:ascii="Verdana" w:hAnsi="Verdana"/>
                <w:b/>
                <w:bCs/>
                <w:sz w:val="20"/>
                <w:lang w:eastAsia="zh-CN"/>
              </w:rPr>
              <w:t>原文：英文</w:t>
            </w:r>
          </w:p>
        </w:tc>
      </w:tr>
      <w:tr w:rsidR="008221A4" w:rsidRPr="00C324A8" w:rsidTr="00FE20CB">
        <w:trPr>
          <w:cantSplit/>
          <w:trHeight w:val="23"/>
        </w:trPr>
        <w:tc>
          <w:tcPr>
            <w:tcW w:w="10031" w:type="dxa"/>
            <w:gridSpan w:val="2"/>
          </w:tcPr>
          <w:p w:rsidR="008221A4" w:rsidRDefault="008221A4" w:rsidP="006764A8">
            <w:pPr>
              <w:spacing w:before="0"/>
              <w:rPr>
                <w:rFonts w:ascii="Verdana" w:hAnsi="Verdana"/>
                <w:b/>
                <w:bCs/>
                <w:sz w:val="20"/>
                <w:lang w:eastAsia="zh-CN"/>
              </w:rPr>
            </w:pPr>
          </w:p>
        </w:tc>
      </w:tr>
      <w:tr w:rsidR="008221A4">
        <w:trPr>
          <w:cantSplit/>
        </w:trPr>
        <w:tc>
          <w:tcPr>
            <w:tcW w:w="10031" w:type="dxa"/>
            <w:gridSpan w:val="2"/>
          </w:tcPr>
          <w:p w:rsidR="008221A4" w:rsidRDefault="008221A4" w:rsidP="006764A8">
            <w:pPr>
              <w:pStyle w:val="Source"/>
              <w:rPr>
                <w:lang w:eastAsia="zh-CN"/>
              </w:rPr>
            </w:pPr>
            <w:bookmarkStart w:id="4" w:name="dsource" w:colFirst="0" w:colLast="0"/>
            <w:r w:rsidRPr="000273B7">
              <w:rPr>
                <w:lang w:eastAsia="zh-CN"/>
              </w:rPr>
              <w:t>荷兰（王国）</w:t>
            </w:r>
          </w:p>
        </w:tc>
      </w:tr>
      <w:tr w:rsidR="008221A4">
        <w:trPr>
          <w:cantSplit/>
        </w:trPr>
        <w:tc>
          <w:tcPr>
            <w:tcW w:w="10031" w:type="dxa"/>
            <w:gridSpan w:val="2"/>
          </w:tcPr>
          <w:p w:rsidR="008221A4" w:rsidRDefault="00B806AC" w:rsidP="006764A8">
            <w:pPr>
              <w:pStyle w:val="Title1"/>
              <w:rPr>
                <w:lang w:eastAsia="zh-CN"/>
              </w:rPr>
            </w:pPr>
            <w:bookmarkStart w:id="5" w:name="dtitle1" w:colFirst="0" w:colLast="0"/>
            <w:bookmarkEnd w:id="4"/>
            <w:r>
              <w:rPr>
                <w:rFonts w:hint="eastAsia"/>
                <w:lang w:eastAsia="zh-CN"/>
              </w:rPr>
              <w:t>有关大会工作的提案</w:t>
            </w:r>
          </w:p>
        </w:tc>
      </w:tr>
      <w:tr w:rsidR="008221A4">
        <w:trPr>
          <w:cantSplit/>
        </w:trPr>
        <w:tc>
          <w:tcPr>
            <w:tcW w:w="10031" w:type="dxa"/>
            <w:gridSpan w:val="2"/>
          </w:tcPr>
          <w:p w:rsidR="008221A4" w:rsidRDefault="008221A4" w:rsidP="006764A8">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6764A8">
            <w:pPr>
              <w:pStyle w:val="Agendaitem"/>
            </w:pPr>
            <w:bookmarkStart w:id="7" w:name="dtitle3" w:colFirst="0" w:colLast="0"/>
            <w:bookmarkEnd w:id="6"/>
            <w:r w:rsidRPr="000273B7">
              <w:t>议项</w:t>
            </w:r>
            <w:r w:rsidRPr="000273B7">
              <w:t>8</w:t>
            </w:r>
          </w:p>
        </w:tc>
      </w:tr>
    </w:tbl>
    <w:bookmarkEnd w:id="7"/>
    <w:p w:rsidR="00622560" w:rsidRPr="00745A73" w:rsidRDefault="00DF529F" w:rsidP="00745A73">
      <w:pPr>
        <w:pStyle w:val="Normalaftertitle0"/>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B868FC" w:rsidRDefault="00B868FC" w:rsidP="006764A8">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DF529F" w:rsidP="006764A8">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DF529F" w:rsidP="006764A8">
      <w:pPr>
        <w:pStyle w:val="Arttitle"/>
        <w:rPr>
          <w:lang w:eastAsia="zh-CN"/>
        </w:rPr>
      </w:pPr>
      <w:bookmarkStart w:id="9" w:name="_Toc329768663"/>
      <w:r>
        <w:rPr>
          <w:rFonts w:hint="eastAsia"/>
          <w:lang w:eastAsia="zh-CN"/>
        </w:rPr>
        <w:t>频率划分</w:t>
      </w:r>
      <w:bookmarkEnd w:id="9"/>
    </w:p>
    <w:p w:rsidR="00DB1CAC" w:rsidRDefault="00DF529F" w:rsidP="006764A8">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9D12E0" w:rsidRDefault="00DF529F" w:rsidP="006764A8">
      <w:pPr>
        <w:pStyle w:val="Proposal"/>
        <w:rPr>
          <w:lang w:eastAsia="zh-CN"/>
        </w:rPr>
      </w:pPr>
      <w:r>
        <w:rPr>
          <w:lang w:eastAsia="zh-CN"/>
        </w:rPr>
        <w:t>MOD</w:t>
      </w:r>
      <w:r>
        <w:rPr>
          <w:lang w:eastAsia="zh-CN"/>
        </w:rPr>
        <w:tab/>
        <w:t>HOL/75/1</w:t>
      </w:r>
    </w:p>
    <w:p w:rsidR="00DB1CAC" w:rsidRPr="00974163" w:rsidRDefault="00DF529F" w:rsidP="006764A8">
      <w:pPr>
        <w:pStyle w:val="Note"/>
        <w:rPr>
          <w:lang w:eastAsia="zh-CN"/>
        </w:rPr>
      </w:pPr>
      <w:r w:rsidRPr="00C11E57">
        <w:rPr>
          <w:rStyle w:val="Artdef"/>
          <w:rFonts w:hint="eastAsia"/>
          <w:lang w:eastAsia="zh-CN"/>
        </w:rPr>
        <w:t>5.291A</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：在德国、奥地利、丹麦、爱沙尼亚、芬兰、列支敦士登、挪威、</w:t>
      </w:r>
      <w:del w:id="10" w:author="Cai, Yunyi" w:date="2015-10-20T18:21:00Z">
        <w:r w:rsidRPr="00974163" w:rsidDel="0004083B">
          <w:rPr>
            <w:rFonts w:hint="eastAsia"/>
            <w:lang w:eastAsia="zh-CN"/>
          </w:rPr>
          <w:delText>荷兰、</w:delText>
        </w:r>
      </w:del>
      <w:r w:rsidRPr="00974163">
        <w:rPr>
          <w:rFonts w:hint="eastAsia"/>
          <w:lang w:eastAsia="zh-CN"/>
        </w:rPr>
        <w:t>捷克共和国和瑞士，</w:t>
      </w:r>
      <w:r w:rsidRPr="00974163">
        <w:rPr>
          <w:rFonts w:hint="eastAsia"/>
          <w:lang w:eastAsia="zh-CN"/>
        </w:rPr>
        <w:t>470-494</w:t>
      </w:r>
      <w:r w:rsidRPr="00974163">
        <w:rPr>
          <w:lang w:eastAsia="zh-CN"/>
        </w:rPr>
        <w:t> </w:t>
      </w:r>
      <w:r w:rsidRPr="00974163">
        <w:rPr>
          <w:rFonts w:hint="eastAsia"/>
          <w:lang w:eastAsia="zh-CN"/>
        </w:rPr>
        <w:t>MHz</w:t>
      </w:r>
      <w:r w:rsidRPr="00974163">
        <w:rPr>
          <w:rFonts w:hint="eastAsia"/>
          <w:lang w:eastAsia="zh-CN"/>
        </w:rPr>
        <w:t>频段亦划分给作为次要业务的无线电定位业务。该频段的使用限于按照</w:t>
      </w:r>
      <w:r w:rsidRPr="002D6811">
        <w:rPr>
          <w:rFonts w:hint="eastAsia"/>
          <w:lang w:eastAsia="zh-CN"/>
        </w:rPr>
        <w:t>第</w:t>
      </w:r>
      <w:r w:rsidRPr="002D6811">
        <w:rPr>
          <w:rFonts w:hint="eastAsia"/>
          <w:b/>
          <w:bCs/>
          <w:lang w:eastAsia="zh-CN"/>
        </w:rPr>
        <w:t>217</w:t>
      </w:r>
      <w:r w:rsidRPr="002D6811">
        <w:rPr>
          <w:rFonts w:hint="eastAsia"/>
          <w:lang w:eastAsia="zh-CN"/>
        </w:rPr>
        <w:t>号决议</w:t>
      </w:r>
      <w:r w:rsidRPr="002D6811">
        <w:rPr>
          <w:rFonts w:hint="eastAsia"/>
          <w:b/>
          <w:bCs/>
          <w:lang w:eastAsia="zh-CN"/>
        </w:rPr>
        <w:t>（</w:t>
      </w:r>
      <w:r w:rsidRPr="002D6811">
        <w:rPr>
          <w:rFonts w:hint="eastAsia"/>
          <w:b/>
          <w:bCs/>
          <w:lang w:eastAsia="zh-CN"/>
        </w:rPr>
        <w:t>WRC-97</w:t>
      </w:r>
      <w:r w:rsidRPr="002D6811">
        <w:rPr>
          <w:rFonts w:hint="eastAsia"/>
          <w:b/>
          <w:bCs/>
          <w:lang w:eastAsia="zh-CN"/>
        </w:rPr>
        <w:t>）</w:t>
      </w:r>
      <w:r w:rsidRPr="00974163">
        <w:rPr>
          <w:rFonts w:hint="eastAsia"/>
          <w:lang w:eastAsia="zh-CN"/>
        </w:rPr>
        <w:t>的风廓线雷达操作。</w:t>
      </w:r>
      <w:r w:rsidRPr="00A81F72">
        <w:rPr>
          <w:rFonts w:hint="eastAsia"/>
          <w:sz w:val="16"/>
          <w:szCs w:val="16"/>
          <w:lang w:eastAsia="zh-CN"/>
        </w:rPr>
        <w:t>（</w:t>
      </w:r>
      <w:r w:rsidRPr="00A81F72">
        <w:rPr>
          <w:rFonts w:hint="eastAsia"/>
          <w:sz w:val="16"/>
          <w:szCs w:val="16"/>
          <w:lang w:eastAsia="zh-CN"/>
        </w:rPr>
        <w:t>WRC-</w:t>
      </w:r>
      <w:del w:id="11" w:author="Cai, Yunyi" w:date="2015-10-20T18:20:00Z">
        <w:r w:rsidRPr="00A81F72" w:rsidDel="0004083B">
          <w:rPr>
            <w:rFonts w:hint="eastAsia"/>
            <w:sz w:val="16"/>
            <w:szCs w:val="16"/>
            <w:lang w:eastAsia="zh-CN"/>
          </w:rPr>
          <w:delText>97</w:delText>
        </w:r>
      </w:del>
      <w:ins w:id="12" w:author="Cai, Yunyi" w:date="2015-10-20T18:20:00Z">
        <w:r w:rsidR="0004083B">
          <w:rPr>
            <w:sz w:val="16"/>
            <w:szCs w:val="16"/>
            <w:lang w:eastAsia="zh-CN"/>
          </w:rPr>
          <w:t>15</w:t>
        </w:r>
      </w:ins>
      <w:r w:rsidRPr="00A81F72">
        <w:rPr>
          <w:rFonts w:hint="eastAsia"/>
          <w:sz w:val="16"/>
          <w:szCs w:val="16"/>
          <w:lang w:eastAsia="zh-CN"/>
        </w:rPr>
        <w:t>）</w:t>
      </w:r>
    </w:p>
    <w:p w:rsidR="009D12E0" w:rsidRDefault="00DF529F" w:rsidP="006764A8">
      <w:pPr>
        <w:pStyle w:val="Reasons"/>
        <w:rPr>
          <w:lang w:eastAsia="zh-CN"/>
        </w:rPr>
      </w:pPr>
      <w:r>
        <w:rPr>
          <w:b/>
          <w:lang w:eastAsia="zh-CN"/>
        </w:rPr>
        <w:t>理由：</w:t>
      </w:r>
      <w:r>
        <w:rPr>
          <w:lang w:eastAsia="zh-CN"/>
        </w:rPr>
        <w:tab/>
      </w:r>
      <w:r w:rsidR="006764A8">
        <w:rPr>
          <w:rFonts w:hint="eastAsia"/>
          <w:lang w:eastAsia="zh-CN"/>
        </w:rPr>
        <w:t>不必在本脚注中再提及</w:t>
      </w:r>
      <w:r w:rsidR="00B14E5C">
        <w:rPr>
          <w:rFonts w:hint="eastAsia"/>
          <w:lang w:eastAsia="zh-CN"/>
        </w:rPr>
        <w:t>荷兰</w:t>
      </w:r>
      <w:r w:rsidR="00DE59A4" w:rsidRPr="00CE0D23">
        <w:rPr>
          <w:rFonts w:hint="eastAsia"/>
          <w:lang w:eastAsia="zh-CN"/>
        </w:rPr>
        <w:t>。</w:t>
      </w:r>
    </w:p>
    <w:p w:rsidR="009D12E0" w:rsidRDefault="00DF529F" w:rsidP="006764A8">
      <w:pPr>
        <w:pStyle w:val="Proposal"/>
        <w:rPr>
          <w:lang w:eastAsia="zh-CN"/>
        </w:rPr>
      </w:pPr>
      <w:r>
        <w:rPr>
          <w:lang w:eastAsia="zh-CN"/>
        </w:rPr>
        <w:t>MOD</w:t>
      </w:r>
      <w:r>
        <w:rPr>
          <w:lang w:eastAsia="zh-CN"/>
        </w:rPr>
        <w:tab/>
        <w:t>HOL/75/2</w:t>
      </w:r>
    </w:p>
    <w:p w:rsidR="00DB1CAC" w:rsidRPr="00974163" w:rsidRDefault="00DF529F" w:rsidP="006764A8">
      <w:pPr>
        <w:pStyle w:val="Note"/>
        <w:rPr>
          <w:lang w:eastAsia="zh-CN"/>
        </w:rPr>
      </w:pPr>
      <w:r w:rsidRPr="00C11E57">
        <w:rPr>
          <w:rStyle w:val="Artdef"/>
          <w:rFonts w:hint="eastAsia"/>
          <w:lang w:eastAsia="zh-CN"/>
        </w:rPr>
        <w:t>5.316</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：在德国、沙特阿拉伯、波斯尼亚和黑塞哥维那、布基纳法索、喀麦隆、科特迪瓦、克罗地亚、丹麦、埃及、芬兰、希腊、以色列、</w:t>
      </w:r>
      <w:r w:rsidR="00282E1E" w:rsidRPr="00974163">
        <w:rPr>
          <w:rFonts w:hint="eastAsia"/>
          <w:lang w:eastAsia="zh-CN"/>
        </w:rPr>
        <w:t>约旦、肯尼亚、</w:t>
      </w:r>
      <w:r w:rsidRPr="00974163">
        <w:rPr>
          <w:rFonts w:hint="eastAsia"/>
          <w:lang w:eastAsia="zh-CN"/>
        </w:rPr>
        <w:t>利比亚、前南斯拉夫马其顿共和国、列支敦士登、马里、摩纳哥、黑山、挪威、</w:t>
      </w:r>
      <w:del w:id="13" w:author="Cai, Yunyi" w:date="2015-10-20T18:21:00Z">
        <w:r w:rsidRPr="00974163" w:rsidDel="0004083B">
          <w:rPr>
            <w:rFonts w:hint="eastAsia"/>
            <w:lang w:eastAsia="zh-CN"/>
          </w:rPr>
          <w:delText>荷兰、</w:delText>
        </w:r>
      </w:del>
      <w:r w:rsidRPr="00974163">
        <w:rPr>
          <w:rFonts w:hint="eastAsia"/>
          <w:lang w:eastAsia="zh-CN"/>
        </w:rPr>
        <w:t>葡萄牙、英国、阿拉伯叙利亚共和国、塞尔维亚、瑞典以及瑞士，</w:t>
      </w:r>
      <w:r w:rsidRPr="00974163">
        <w:rPr>
          <w:lang w:eastAsia="zh-CN"/>
        </w:rPr>
        <w:t>790-830 MHz</w:t>
      </w:r>
      <w:r w:rsidRPr="00974163">
        <w:rPr>
          <w:rFonts w:hint="eastAsia"/>
          <w:lang w:eastAsia="zh-CN"/>
        </w:rPr>
        <w:t>频段，以及在上述国家连同西班牙、法国、加蓬和马耳他，</w:t>
      </w:r>
      <w:r w:rsidRPr="00974163">
        <w:rPr>
          <w:lang w:eastAsia="zh-CN"/>
        </w:rPr>
        <w:t>830-862 MHz</w:t>
      </w:r>
      <w:r w:rsidRPr="00974163">
        <w:rPr>
          <w:rFonts w:hint="eastAsia"/>
          <w:lang w:eastAsia="zh-CN"/>
        </w:rPr>
        <w:t>频段，亦划分给作为主要业务的除航空移动业务以外的移动业务。然而，与本脚注提及的每个频段相关联的上述国家的移动业务电台不得对与该频段有关联的上述国家以外的国家根据《频率划分表》运行的业务电台产生有害干扰或者提出保护要求。此划分在</w:t>
      </w:r>
      <w:r w:rsidRPr="00974163">
        <w:rPr>
          <w:rFonts w:hint="eastAsia"/>
          <w:lang w:eastAsia="zh-CN"/>
        </w:rPr>
        <w:t>2015</w:t>
      </w:r>
      <w:r w:rsidRPr="00974163">
        <w:rPr>
          <w:rFonts w:hint="eastAsia"/>
          <w:lang w:eastAsia="zh-CN"/>
        </w:rPr>
        <w:t>年</w:t>
      </w:r>
      <w:r w:rsidRPr="00974163">
        <w:rPr>
          <w:rFonts w:hint="eastAsia"/>
          <w:lang w:eastAsia="zh-CN"/>
        </w:rPr>
        <w:t>6</w:t>
      </w:r>
      <w:r w:rsidRPr="00974163">
        <w:rPr>
          <w:rFonts w:hint="eastAsia"/>
          <w:lang w:eastAsia="zh-CN"/>
        </w:rPr>
        <w:t>月</w:t>
      </w:r>
      <w:r w:rsidRPr="00974163">
        <w:rPr>
          <w:rFonts w:hint="eastAsia"/>
          <w:lang w:eastAsia="zh-CN"/>
        </w:rPr>
        <w:t>16</w:t>
      </w:r>
      <w:r w:rsidRPr="00974163">
        <w:rPr>
          <w:rFonts w:hint="eastAsia"/>
          <w:lang w:eastAsia="zh-CN"/>
        </w:rPr>
        <w:t>日之前有效。</w:t>
      </w:r>
      <w:r w:rsidRPr="006E2A32">
        <w:rPr>
          <w:rFonts w:hint="eastAsia"/>
          <w:sz w:val="16"/>
          <w:szCs w:val="16"/>
          <w:lang w:eastAsia="zh-CN"/>
        </w:rPr>
        <w:t>（</w:t>
      </w:r>
      <w:r w:rsidRPr="006E2A32">
        <w:rPr>
          <w:rFonts w:hint="eastAsia"/>
          <w:sz w:val="16"/>
          <w:szCs w:val="16"/>
          <w:lang w:eastAsia="zh-CN"/>
        </w:rPr>
        <w:t>WRC-</w:t>
      </w:r>
      <w:del w:id="14" w:author="Cai, Yunyi" w:date="2015-10-20T18:21:00Z">
        <w:r w:rsidRPr="006E2A32" w:rsidDel="0004083B">
          <w:rPr>
            <w:rFonts w:hint="eastAsia"/>
            <w:sz w:val="16"/>
            <w:szCs w:val="16"/>
            <w:lang w:eastAsia="zh-CN"/>
          </w:rPr>
          <w:delText>0</w:delText>
        </w:r>
        <w:r w:rsidDel="0004083B">
          <w:rPr>
            <w:rFonts w:hint="eastAsia"/>
            <w:sz w:val="16"/>
            <w:szCs w:val="16"/>
            <w:lang w:eastAsia="zh-CN"/>
          </w:rPr>
          <w:delText>7</w:delText>
        </w:r>
      </w:del>
      <w:ins w:id="15" w:author="Cai, Yunyi" w:date="2015-10-20T18:22:00Z">
        <w:r w:rsidR="0004083B">
          <w:rPr>
            <w:sz w:val="16"/>
            <w:szCs w:val="16"/>
            <w:lang w:eastAsia="zh-CN"/>
          </w:rPr>
          <w:t>15</w:t>
        </w:r>
      </w:ins>
      <w:r w:rsidRPr="006E2A32">
        <w:rPr>
          <w:rFonts w:hint="eastAsia"/>
          <w:sz w:val="16"/>
          <w:szCs w:val="16"/>
          <w:lang w:eastAsia="zh-CN"/>
        </w:rPr>
        <w:t>）</w:t>
      </w:r>
    </w:p>
    <w:p w:rsidR="009D12E0" w:rsidRDefault="00DF529F" w:rsidP="006764A8">
      <w:pPr>
        <w:pStyle w:val="Reasons"/>
        <w:rPr>
          <w:lang w:eastAsia="zh-CN"/>
        </w:rPr>
      </w:pPr>
      <w:r>
        <w:rPr>
          <w:b/>
          <w:lang w:eastAsia="zh-CN"/>
        </w:rPr>
        <w:t>理由：</w:t>
      </w:r>
      <w:r>
        <w:rPr>
          <w:lang w:eastAsia="zh-CN"/>
        </w:rPr>
        <w:tab/>
      </w:r>
      <w:r w:rsidR="006764A8">
        <w:rPr>
          <w:rFonts w:hint="eastAsia"/>
          <w:lang w:eastAsia="zh-CN"/>
        </w:rPr>
        <w:t>不必在本脚注中再提及</w:t>
      </w:r>
      <w:r w:rsidR="007D0214">
        <w:rPr>
          <w:rFonts w:hint="eastAsia"/>
          <w:lang w:eastAsia="zh-CN"/>
        </w:rPr>
        <w:t>荷兰</w:t>
      </w:r>
      <w:r w:rsidR="00DE59A4" w:rsidRPr="00CE0D23">
        <w:rPr>
          <w:rFonts w:hint="eastAsia"/>
          <w:lang w:eastAsia="zh-CN"/>
        </w:rPr>
        <w:t>。</w:t>
      </w:r>
    </w:p>
    <w:p w:rsidR="002B07B9" w:rsidRDefault="002B07B9" w:rsidP="002B07B9">
      <w:pPr>
        <w:pStyle w:val="Proposal"/>
        <w:rPr>
          <w:lang w:eastAsia="zh-CN"/>
        </w:rPr>
      </w:pPr>
      <w:r>
        <w:rPr>
          <w:u w:val="single"/>
          <w:lang w:eastAsia="zh-CN"/>
        </w:rPr>
        <w:t>NOC</w:t>
      </w:r>
      <w:r>
        <w:rPr>
          <w:lang w:eastAsia="zh-CN"/>
        </w:rPr>
        <w:tab/>
        <w:t>HOL/75/3</w:t>
      </w:r>
    </w:p>
    <w:p w:rsidR="00DB1CAC" w:rsidRPr="00974163" w:rsidRDefault="00DF529F" w:rsidP="006764A8">
      <w:pPr>
        <w:pStyle w:val="Note"/>
        <w:rPr>
          <w:lang w:eastAsia="zh-CN"/>
        </w:rPr>
      </w:pPr>
      <w:r w:rsidRPr="00C11E57">
        <w:rPr>
          <w:rStyle w:val="Artdef"/>
          <w:rFonts w:hint="eastAsia"/>
          <w:lang w:eastAsia="zh-CN"/>
        </w:rPr>
        <w:t>5.331</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w:t>
      </w:r>
      <w:r w:rsidRPr="002D6811">
        <w:rPr>
          <w:rFonts w:hint="eastAsia"/>
          <w:lang w:eastAsia="zh-CN"/>
        </w:rPr>
        <w:t>在阿尔及利亚、德国、沙特阿拉伯、澳大利亚、奥地利、巴林、白俄罗斯、比利时、贝宁、波斯尼亚和黑塞哥维那、巴西、布基纳法索、布隆迪、喀麦隆、中国、韩国、克罗地亚、丹麦、埃及、阿拉伯联合酋长国、爱沙尼亚、俄罗斯联邦、芬兰、法国、加纳、希腊、几内亚、赤道几内亚、匈牙利、印度、印度尼西亚、伊朗伊斯兰共和国、</w:t>
      </w:r>
      <w:r>
        <w:rPr>
          <w:rFonts w:hint="eastAsia"/>
          <w:lang w:eastAsia="zh-CN"/>
        </w:rPr>
        <w:t>伊拉克</w:t>
      </w:r>
      <w:r w:rsidRPr="002D6811">
        <w:rPr>
          <w:rFonts w:hint="eastAsia"/>
          <w:lang w:eastAsia="zh-CN"/>
        </w:rPr>
        <w:t>、爱尔兰、以色列、约旦、肯尼亚、科威特、前南斯拉夫马其顿共和国、莱索托、拉脱维亚、黎巴嫩、列支敦士登、立陶宛、卢森堡、马达加斯加、马里、毛里塔尼亚、黑山、尼日利亚、挪威、阿曼、</w:t>
      </w:r>
      <w:r>
        <w:rPr>
          <w:rFonts w:hint="eastAsia"/>
          <w:lang w:eastAsia="zh-CN"/>
        </w:rPr>
        <w:t>巴基斯坦、</w:t>
      </w:r>
      <w:r w:rsidRPr="002D6811">
        <w:rPr>
          <w:rFonts w:hint="eastAsia"/>
          <w:lang w:eastAsia="zh-CN"/>
        </w:rPr>
        <w:t>荷兰、</w:t>
      </w:r>
      <w:r w:rsidRPr="002D6811">
        <w:rPr>
          <w:rFonts w:hint="eastAsia"/>
          <w:lang w:eastAsia="zh-CN"/>
        </w:rPr>
        <w:t>波兰、葡萄牙、卡塔尔、阿拉伯叙利亚共和国、</w:t>
      </w:r>
      <w:r w:rsidRPr="002D6811">
        <w:rPr>
          <w:lang w:eastAsia="zh-CN"/>
        </w:rPr>
        <w:t>朝鲜民主主义人民共和国</w:t>
      </w:r>
      <w:r w:rsidRPr="002D6811">
        <w:rPr>
          <w:rFonts w:hint="eastAsia"/>
          <w:lang w:eastAsia="zh-CN"/>
        </w:rPr>
        <w:t>、斯洛伐克、英国</w:t>
      </w:r>
      <w:bookmarkStart w:id="16" w:name="_GoBack"/>
      <w:bookmarkEnd w:id="16"/>
      <w:r w:rsidRPr="002D6811">
        <w:rPr>
          <w:rFonts w:hint="eastAsia"/>
          <w:lang w:eastAsia="zh-CN"/>
        </w:rPr>
        <w:t>、塞尔维亚、斯洛文尼亚、索马里、苏丹</w:t>
      </w:r>
      <w:r>
        <w:rPr>
          <w:rFonts w:hint="eastAsia"/>
          <w:lang w:eastAsia="zh-CN"/>
        </w:rPr>
        <w:t>、南苏丹、</w:t>
      </w:r>
      <w:r w:rsidRPr="002D6811">
        <w:rPr>
          <w:rFonts w:hint="eastAsia"/>
          <w:lang w:eastAsia="zh-CN"/>
        </w:rPr>
        <w:t>斯里兰卡、南非、瑞典、瑞士、泰国、多哥、土耳其、委内瑞拉以及越南，</w:t>
      </w:r>
      <w:r w:rsidRPr="002D6811">
        <w:rPr>
          <w:lang w:eastAsia="zh-CN"/>
        </w:rPr>
        <w:t>1 215-1 300 MHz</w:t>
      </w:r>
      <w:r w:rsidRPr="002D6811">
        <w:rPr>
          <w:rFonts w:hint="eastAsia"/>
          <w:lang w:eastAsia="zh-CN"/>
        </w:rPr>
        <w:t>频段亦划分给作为主要业务的无线电导航业务。在加拿大和美国，</w:t>
      </w:r>
      <w:r w:rsidRPr="002D6811">
        <w:rPr>
          <w:lang w:eastAsia="zh-CN"/>
        </w:rPr>
        <w:t>1 240-1 300 MHz</w:t>
      </w:r>
      <w:r w:rsidRPr="002D6811">
        <w:rPr>
          <w:rFonts w:hint="eastAsia"/>
          <w:lang w:eastAsia="zh-CN"/>
        </w:rPr>
        <w:t>频段亦划分给无线电导航业务，</w:t>
      </w:r>
      <w:r>
        <w:rPr>
          <w:rFonts w:hint="eastAsia"/>
          <w:lang w:eastAsia="zh-CN"/>
        </w:rPr>
        <w:t>且</w:t>
      </w:r>
      <w:r w:rsidRPr="002D6811">
        <w:rPr>
          <w:rFonts w:hint="eastAsia"/>
          <w:lang w:eastAsia="zh-CN"/>
        </w:rPr>
        <w:t>无线电导航业务的使用须限于航空无线电导航业务。</w:t>
      </w:r>
      <w:r w:rsidRPr="00054BD8">
        <w:rPr>
          <w:rFonts w:hint="eastAsia"/>
          <w:sz w:val="16"/>
          <w:szCs w:val="16"/>
          <w:lang w:eastAsia="zh-CN"/>
        </w:rPr>
        <w:t>（</w:t>
      </w:r>
      <w:r w:rsidRPr="00054BD8">
        <w:rPr>
          <w:rFonts w:hint="eastAsia"/>
          <w:sz w:val="16"/>
          <w:szCs w:val="16"/>
          <w:lang w:eastAsia="zh-CN"/>
        </w:rPr>
        <w:t>WRC-</w:t>
      </w:r>
      <w:r w:rsidR="00CE6F3D">
        <w:rPr>
          <w:rFonts w:hint="eastAsia"/>
          <w:sz w:val="16"/>
          <w:szCs w:val="16"/>
          <w:lang w:eastAsia="zh-CN"/>
        </w:rPr>
        <w:t>12</w:t>
      </w:r>
      <w:r w:rsidRPr="00054BD8">
        <w:rPr>
          <w:rFonts w:hint="eastAsia"/>
          <w:sz w:val="16"/>
          <w:szCs w:val="16"/>
          <w:lang w:eastAsia="zh-CN"/>
        </w:rPr>
        <w:t>）</w:t>
      </w:r>
    </w:p>
    <w:p w:rsidR="00F40433" w:rsidRDefault="00F40433" w:rsidP="006764A8">
      <w:pPr>
        <w:pStyle w:val="Reasons"/>
        <w:rPr>
          <w:lang w:eastAsia="zh-CN"/>
        </w:rPr>
      </w:pPr>
    </w:p>
    <w:p w:rsidR="00F40433" w:rsidRPr="00282E1E" w:rsidRDefault="00F40433" w:rsidP="006764A8">
      <w:pPr>
        <w:jc w:val="center"/>
        <w:rPr>
          <w:lang w:val="en-US"/>
        </w:rPr>
      </w:pPr>
      <w:r>
        <w:t>______________</w:t>
      </w:r>
    </w:p>
    <w:sectPr w:rsidR="00F40433" w:rsidRPr="00282E1E">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29F" w:rsidRDefault="00DF529F">
      <w:r>
        <w:separator/>
      </w:r>
    </w:p>
  </w:endnote>
  <w:endnote w:type="continuationSeparator" w:id="0">
    <w:p w:rsidR="00DF529F" w:rsidRDefault="00DF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816F7D" w:rsidRDefault="00816F7D" w:rsidP="00816F7D">
    <w:pPr>
      <w:pStyle w:val="Footer"/>
      <w:rPr>
        <w:lang w:val="en-US"/>
      </w:rPr>
    </w:pPr>
    <w:r>
      <w:fldChar w:fldCharType="begin"/>
    </w:r>
    <w:r w:rsidRPr="00DA0469">
      <w:rPr>
        <w:lang w:val="en-US"/>
      </w:rPr>
      <w:instrText xml:space="preserve"> FILENAME \p \* MERGEFORMAT </w:instrText>
    </w:r>
    <w:r>
      <w:fldChar w:fldCharType="separate"/>
    </w:r>
    <w:r w:rsidR="00277E3A">
      <w:rPr>
        <w:lang w:val="en-US"/>
      </w:rPr>
      <w:t>P:\CHI\ITU-R\CONF-R\CMR15\000\075REV1C.docx</w:t>
    </w:r>
    <w:r>
      <w:fldChar w:fldCharType="end"/>
    </w:r>
    <w:r>
      <w:t xml:space="preserve"> </w:t>
    </w:r>
    <w:r>
      <w:rPr>
        <w:rFonts w:hint="eastAsia"/>
        <w:lang w:eastAsia="zh-CN"/>
      </w:rPr>
      <w:t>(</w:t>
    </w:r>
    <w:r>
      <w:rPr>
        <w:lang w:eastAsia="zh-CN"/>
      </w:rPr>
      <w:t>389495</w:t>
    </w:r>
    <w:r>
      <w:rPr>
        <w:rFonts w:hint="eastAsia"/>
        <w:lang w:eastAsia="zh-CN"/>
      </w:rPr>
      <w:t>)</w:t>
    </w:r>
    <w:r w:rsidRPr="00DA0469">
      <w:rPr>
        <w:lang w:val="en-US"/>
      </w:rPr>
      <w:tab/>
    </w:r>
    <w:r>
      <w:fldChar w:fldCharType="begin"/>
    </w:r>
    <w:r>
      <w:instrText xml:space="preserve"> savedate \@ dd.MM.yy </w:instrText>
    </w:r>
    <w:r>
      <w:fldChar w:fldCharType="separate"/>
    </w:r>
    <w:r w:rsidR="00277E3A">
      <w:t>02.11.15</w:t>
    </w:r>
    <w:r>
      <w:fldChar w:fldCharType="end"/>
    </w:r>
    <w:r w:rsidRPr="00DA0469">
      <w:rPr>
        <w:lang w:val="en-US"/>
      </w:rPr>
      <w:tab/>
    </w:r>
    <w:r>
      <w:fldChar w:fldCharType="begin"/>
    </w:r>
    <w:r>
      <w:instrText xml:space="preserve"> printdate \@ dd.MM.yy </w:instrText>
    </w:r>
    <w:r>
      <w:fldChar w:fldCharType="separate"/>
    </w:r>
    <w:r w:rsidR="00277E3A">
      <w:t>02.11.15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816F7D">
    <w:pPr>
      <w:pStyle w:val="Footer"/>
      <w:rPr>
        <w:lang w:val="en-US"/>
      </w:rPr>
    </w:pPr>
    <w:r>
      <w:fldChar w:fldCharType="begin"/>
    </w:r>
    <w:r w:rsidRPr="00DA0469">
      <w:rPr>
        <w:lang w:val="en-US"/>
      </w:rPr>
      <w:instrText xml:space="preserve"> FILENAME \p \* MERGEFORMAT </w:instrText>
    </w:r>
    <w:r>
      <w:fldChar w:fldCharType="separate"/>
    </w:r>
    <w:r w:rsidR="00277E3A">
      <w:rPr>
        <w:lang w:val="en-US"/>
      </w:rPr>
      <w:t>P:\CHI\ITU-R\CONF-R\CMR15\000\075REV1C.docx</w:t>
    </w:r>
    <w:r>
      <w:fldChar w:fldCharType="end"/>
    </w:r>
    <w:r w:rsidR="0004083B">
      <w:t xml:space="preserve"> </w:t>
    </w:r>
    <w:r w:rsidR="0004083B">
      <w:rPr>
        <w:rFonts w:hint="eastAsia"/>
        <w:lang w:eastAsia="zh-CN"/>
      </w:rPr>
      <w:t>(</w:t>
    </w:r>
    <w:r w:rsidR="00816F7D">
      <w:rPr>
        <w:lang w:eastAsia="zh-CN"/>
      </w:rPr>
      <w:t>389495</w:t>
    </w:r>
    <w:r w:rsidR="0004083B">
      <w:rPr>
        <w:rFonts w:hint="eastAsia"/>
        <w:lang w:eastAsia="zh-CN"/>
      </w:rPr>
      <w:t>)</w:t>
    </w:r>
    <w:r w:rsidRPr="00DA0469">
      <w:rPr>
        <w:lang w:val="en-US"/>
      </w:rPr>
      <w:tab/>
    </w:r>
    <w:r>
      <w:fldChar w:fldCharType="begin"/>
    </w:r>
    <w:r>
      <w:instrText xml:space="preserve"> savedate \@ dd.MM.yy </w:instrText>
    </w:r>
    <w:r>
      <w:fldChar w:fldCharType="separate"/>
    </w:r>
    <w:r w:rsidR="00277E3A">
      <w:t>02.11.15</w:t>
    </w:r>
    <w:r>
      <w:fldChar w:fldCharType="end"/>
    </w:r>
    <w:r w:rsidRPr="00DA0469">
      <w:rPr>
        <w:lang w:val="en-US"/>
      </w:rPr>
      <w:tab/>
    </w:r>
    <w:r>
      <w:fldChar w:fldCharType="begin"/>
    </w:r>
    <w:r>
      <w:instrText xml:space="preserve"> printdate \@ dd.MM.yy </w:instrText>
    </w:r>
    <w:r>
      <w:fldChar w:fldCharType="separate"/>
    </w:r>
    <w:r w:rsidR="00277E3A">
      <w:t>02.11.15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29F" w:rsidRDefault="00DF529F">
      <w:r>
        <w:t>____________________</w:t>
      </w:r>
    </w:p>
  </w:footnote>
  <w:footnote w:type="continuationSeparator" w:id="0">
    <w:p w:rsidR="00DF529F" w:rsidRDefault="00DF5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77E3A">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75</w:t>
    </w:r>
    <w:r w:rsidR="00816F7D">
      <w:t>(Rev.1)</w:t>
    </w:r>
    <w:r w:rsidR="00C929E0">
      <w:t>-</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 Yunyi">
    <w15:presenceInfo w15:providerId="AD" w15:userId="S-1-5-21-8740799-900759487-1415713722-35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4083B"/>
    <w:rsid w:val="000C09BA"/>
    <w:rsid w:val="000C1F1E"/>
    <w:rsid w:val="000C6AA7"/>
    <w:rsid w:val="000E26F6"/>
    <w:rsid w:val="0010480C"/>
    <w:rsid w:val="00123C07"/>
    <w:rsid w:val="00166859"/>
    <w:rsid w:val="001765EC"/>
    <w:rsid w:val="001853E8"/>
    <w:rsid w:val="001934C4"/>
    <w:rsid w:val="001A1D23"/>
    <w:rsid w:val="001B6360"/>
    <w:rsid w:val="001B6847"/>
    <w:rsid w:val="001F4EA6"/>
    <w:rsid w:val="00214959"/>
    <w:rsid w:val="002260A6"/>
    <w:rsid w:val="00250326"/>
    <w:rsid w:val="002742B3"/>
    <w:rsid w:val="00277E3A"/>
    <w:rsid w:val="00282E1E"/>
    <w:rsid w:val="00296CC7"/>
    <w:rsid w:val="002A4C9C"/>
    <w:rsid w:val="002B07B9"/>
    <w:rsid w:val="002B509B"/>
    <w:rsid w:val="002E2A59"/>
    <w:rsid w:val="002E4507"/>
    <w:rsid w:val="00305254"/>
    <w:rsid w:val="003169D2"/>
    <w:rsid w:val="003B4041"/>
    <w:rsid w:val="003B4BEF"/>
    <w:rsid w:val="003C6B45"/>
    <w:rsid w:val="0041282E"/>
    <w:rsid w:val="00437869"/>
    <w:rsid w:val="00454147"/>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70607"/>
    <w:rsid w:val="006764A8"/>
    <w:rsid w:val="00691142"/>
    <w:rsid w:val="006B67CE"/>
    <w:rsid w:val="006C38ED"/>
    <w:rsid w:val="006E6182"/>
    <w:rsid w:val="006F3C60"/>
    <w:rsid w:val="00736415"/>
    <w:rsid w:val="00745A73"/>
    <w:rsid w:val="00770D2A"/>
    <w:rsid w:val="007864F6"/>
    <w:rsid w:val="007B7C4B"/>
    <w:rsid w:val="007D0214"/>
    <w:rsid w:val="007F0FC5"/>
    <w:rsid w:val="007F5C36"/>
    <w:rsid w:val="008047DB"/>
    <w:rsid w:val="008129A9"/>
    <w:rsid w:val="00816F7D"/>
    <w:rsid w:val="008221A4"/>
    <w:rsid w:val="00824BD6"/>
    <w:rsid w:val="0083672D"/>
    <w:rsid w:val="00844734"/>
    <w:rsid w:val="008554A9"/>
    <w:rsid w:val="00865DFB"/>
    <w:rsid w:val="008A7416"/>
    <w:rsid w:val="008B6852"/>
    <w:rsid w:val="008C0973"/>
    <w:rsid w:val="008C26FF"/>
    <w:rsid w:val="008D1D14"/>
    <w:rsid w:val="008E1785"/>
    <w:rsid w:val="008E7127"/>
    <w:rsid w:val="008E7C8E"/>
    <w:rsid w:val="00912959"/>
    <w:rsid w:val="009657F9"/>
    <w:rsid w:val="0099525B"/>
    <w:rsid w:val="009C72B7"/>
    <w:rsid w:val="009D12E0"/>
    <w:rsid w:val="009E2BF6"/>
    <w:rsid w:val="00A0052C"/>
    <w:rsid w:val="00A31B14"/>
    <w:rsid w:val="00A323DC"/>
    <w:rsid w:val="00A34EA3"/>
    <w:rsid w:val="00A466E6"/>
    <w:rsid w:val="00A815BE"/>
    <w:rsid w:val="00AA5DA1"/>
    <w:rsid w:val="00AE369F"/>
    <w:rsid w:val="00B026CB"/>
    <w:rsid w:val="00B14E5C"/>
    <w:rsid w:val="00B711CC"/>
    <w:rsid w:val="00B806AC"/>
    <w:rsid w:val="00B851D4"/>
    <w:rsid w:val="00B868FC"/>
    <w:rsid w:val="00B95072"/>
    <w:rsid w:val="00BB26CD"/>
    <w:rsid w:val="00C07239"/>
    <w:rsid w:val="00C364B1"/>
    <w:rsid w:val="00C47D87"/>
    <w:rsid w:val="00C627F9"/>
    <w:rsid w:val="00C6584D"/>
    <w:rsid w:val="00C929E0"/>
    <w:rsid w:val="00CB4E5A"/>
    <w:rsid w:val="00CC73D7"/>
    <w:rsid w:val="00CE6F3D"/>
    <w:rsid w:val="00CF0AD7"/>
    <w:rsid w:val="00CF0BE1"/>
    <w:rsid w:val="00D52A14"/>
    <w:rsid w:val="00D56A96"/>
    <w:rsid w:val="00D6206A"/>
    <w:rsid w:val="00D74599"/>
    <w:rsid w:val="00DA0469"/>
    <w:rsid w:val="00DD13B7"/>
    <w:rsid w:val="00DE59A4"/>
    <w:rsid w:val="00DF3B0C"/>
    <w:rsid w:val="00DF529F"/>
    <w:rsid w:val="00E14984"/>
    <w:rsid w:val="00E22A25"/>
    <w:rsid w:val="00E560F1"/>
    <w:rsid w:val="00E92319"/>
    <w:rsid w:val="00F152E2"/>
    <w:rsid w:val="00F40433"/>
    <w:rsid w:val="00F837F4"/>
    <w:rsid w:val="00F96B00"/>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2C9BCC-5E7B-494D-A866-AAD49634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R15-WRC15-C-0075!!MSW-C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43A5366E-5E6C-4DCB-9738-11D7051168AF}">
  <ds:schemaRefs>
    <ds:schemaRef ds:uri="http://schemas.microsoft.com/office/infopath/2007/PartnerControl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32a1a8c5-2265-4ebc-b7a0-2071e2c5c9bb"/>
    <ds:schemaRef ds:uri="http://schemas.microsoft.com/office/2006/metadata/properties"/>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1013</Words>
  <Characters>1168</Characters>
  <Application>Microsoft Office Word</Application>
  <DocSecurity>0</DocSecurity>
  <Lines>57</Lines>
  <Paragraphs>22</Paragraphs>
  <ScaleCrop>false</ScaleCrop>
  <HeadingPairs>
    <vt:vector size="2" baseType="variant">
      <vt:variant>
        <vt:lpstr>Title</vt:lpstr>
      </vt:variant>
      <vt:variant>
        <vt:i4>1</vt:i4>
      </vt:variant>
    </vt:vector>
  </HeadingPairs>
  <TitlesOfParts>
    <vt:vector size="1" baseType="lpstr">
      <vt:lpstr>R15-WRC15-C-0075!!MSW-C</vt:lpstr>
    </vt:vector>
  </TitlesOfParts>
  <Manager>General Secretariat - Pool</Manager>
  <Company>International Telecommunication Union (ITU)</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R15-WRC15-C-0075!!MSW-C</dc:title>
  <dc:subject>World Radiocommunication Conference - 2015</dc:subject>
  <dc:creator>Documents Proposals Manager (DPM)</dc:creator>
  <cp:keywords>DPM_v5.2015.10.15_prod</cp:keywords>
  <dc:description/>
  <cp:lastModifiedBy>Zhang, Lan'ou</cp:lastModifiedBy>
  <cp:revision>23</cp:revision>
  <cp:lastPrinted>2015-11-02T17:07:00Z</cp:lastPrinted>
  <dcterms:created xsi:type="dcterms:W3CDTF">2015-11-02T15:52:00Z</dcterms:created>
  <dcterms:modified xsi:type="dcterms:W3CDTF">2015-11-02T17:08:00Z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