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7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68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French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Côte d'Ivoire (Republic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1.9.2</w:t>
            </w:r>
          </w:p>
        </w:tc>
      </w:tr>
    </w:tbl>
    <w:bookmarkEnd w:id="7"/>
    <w:bookmarkEnd w:id="8"/>
    <w:p w:rsidR="00ED71D1" w:rsidRPr="009A2B70" w:rsidRDefault="00C054DF" w:rsidP="00ED71D1">
      <w:pPr>
        <w:overflowPunct/>
        <w:autoSpaceDE/>
        <w:autoSpaceDN/>
        <w:adjustRightInd/>
        <w:textAlignment w:val="auto"/>
      </w:pPr>
      <w:r w:rsidRPr="009A2B70">
        <w:t>1.9</w:t>
      </w:r>
      <w:r w:rsidRPr="009A2B70">
        <w:tab/>
        <w:t xml:space="preserve">to consider, in accordance with Resolution </w:t>
      </w:r>
      <w:r w:rsidRPr="009A2B70">
        <w:rPr>
          <w:b/>
        </w:rPr>
        <w:t>758 (WRC</w:t>
      </w:r>
      <w:r w:rsidRPr="009A2B70">
        <w:rPr>
          <w:b/>
        </w:rPr>
        <w:noBreakHyphen/>
        <w:t>12)</w:t>
      </w:r>
      <w:r w:rsidRPr="009A2B70">
        <w:t>:</w:t>
      </w:r>
    </w:p>
    <w:p w:rsidR="00110BB1" w:rsidRDefault="00C054DF" w:rsidP="00110BB1">
      <w:pPr>
        <w:overflowPunct/>
        <w:autoSpaceDE/>
        <w:autoSpaceDN/>
        <w:adjustRightInd/>
        <w:spacing w:before="100"/>
        <w:textAlignment w:val="auto"/>
      </w:pPr>
      <w:r w:rsidRPr="009A2B70">
        <w:t>1.9.2</w:t>
      </w:r>
      <w:r w:rsidRPr="009A2B70">
        <w:tab/>
        <w:t>the possibility of allocating the bands 7 375-7 750 MHz and 8 025-8 400 MHz to the maritime-mobile satellite service and additional regulatory measures, depending on the results of appropriate studies;</w:t>
      </w:r>
    </w:p>
    <w:p w:rsidR="00110BB1" w:rsidRDefault="00110BB1" w:rsidP="00110BB1">
      <w:r>
        <w:t xml:space="preserve">Resolution </w:t>
      </w:r>
      <w:r>
        <w:rPr>
          <w:rStyle w:val="dpstylehref"/>
          <w:color w:val="000000"/>
        </w:rPr>
        <w:t>758</w:t>
      </w:r>
      <w:r>
        <w:t xml:space="preserve"> (WRC-12): Allocation to the fixed-satellite service and the maritime-mobile satellite service in the 7/8 GHz range.</w:t>
      </w:r>
    </w:p>
    <w:p w:rsidR="00754D23" w:rsidRDefault="00754D23" w:rsidP="00110BB1"/>
    <w:p w:rsidR="00110BB1" w:rsidRPr="0013271D" w:rsidRDefault="00110BB1" w:rsidP="00110BB1">
      <w:pPr>
        <w:pStyle w:val="Headingb"/>
        <w:rPr>
          <w:lang w:val="en-US"/>
        </w:rPr>
      </w:pPr>
      <w:r w:rsidRPr="0013271D">
        <w:rPr>
          <w:lang w:val="en-US"/>
        </w:rPr>
        <w:t>Introduction</w:t>
      </w:r>
    </w:p>
    <w:p w:rsidR="00110BB1" w:rsidRDefault="00110BB1" w:rsidP="00110BB1">
      <w:pPr>
        <w:rPr>
          <w:lang w:eastAsia="zh-CN"/>
        </w:rPr>
      </w:pPr>
      <w:r w:rsidRPr="00E90005">
        <w:t xml:space="preserve">The band 7 375-7 750 MHz is allocated on a primary basis to the </w:t>
      </w:r>
      <w:r w:rsidRPr="00E90005">
        <w:rPr>
          <w:lang w:eastAsia="zh-CN"/>
        </w:rPr>
        <w:t xml:space="preserve">fixed </w:t>
      </w:r>
      <w:r w:rsidRPr="00E90005">
        <w:t>service</w:t>
      </w:r>
      <w:r w:rsidRPr="00E90005">
        <w:rPr>
          <w:lang w:eastAsia="zh-CN"/>
        </w:rPr>
        <w:t xml:space="preserve"> (FS), mobile </w:t>
      </w:r>
      <w:r w:rsidRPr="00E90005">
        <w:t>service</w:t>
      </w:r>
      <w:r w:rsidRPr="00E90005">
        <w:rPr>
          <w:lang w:eastAsia="zh-CN"/>
        </w:rPr>
        <w:t xml:space="preserve"> (MS) (except aeronautical mobile</w:t>
      </w:r>
      <w:r w:rsidRPr="00E90005">
        <w:t>) and </w:t>
      </w:r>
      <w:r w:rsidRPr="00E90005">
        <w:rPr>
          <w:color w:val="000000"/>
          <w:lang w:eastAsia="zh-CN"/>
        </w:rPr>
        <w:t>fixed-satellite service (</w:t>
      </w:r>
      <w:r w:rsidRPr="00E90005">
        <w:t>FSS) (space-to-Earth (s-E)); and the band 7 450-7 550 MHz is also allocated on a primary basis to the meteorological-satellite service (MetSat) (s-E).  Similarly, t</w:t>
      </w:r>
      <w:r w:rsidRPr="00E90005">
        <w:rPr>
          <w:lang w:eastAsia="zh-CN"/>
        </w:rPr>
        <w:t>he 8 025</w:t>
      </w:r>
      <w:r w:rsidRPr="00E90005">
        <w:rPr>
          <w:lang w:eastAsia="zh-CN"/>
        </w:rPr>
        <w:noBreakHyphen/>
        <w:t>8 400 MHz band is currently allocated on a primary basis to the Earth exploration-satellite service (EESS) (s-E), FS, MS</w:t>
      </w:r>
      <w:r w:rsidRPr="00E90005">
        <w:rPr>
          <w:color w:val="000000"/>
          <w:lang w:eastAsia="zh-CN"/>
        </w:rPr>
        <w:t xml:space="preserve"> and fixed-satellite </w:t>
      </w:r>
      <w:r w:rsidRPr="00E90005">
        <w:rPr>
          <w:lang w:eastAsia="zh-CN"/>
        </w:rPr>
        <w:t>service</w:t>
      </w:r>
      <w:r w:rsidRPr="00E90005">
        <w:rPr>
          <w:color w:val="000000"/>
          <w:lang w:eastAsia="zh-CN"/>
        </w:rPr>
        <w:t xml:space="preserve"> (FSS) (Earth-to-space (E-s))</w:t>
      </w:r>
      <w:r w:rsidRPr="00E90005">
        <w:rPr>
          <w:lang w:eastAsia="zh-CN"/>
        </w:rPr>
        <w:t xml:space="preserve">; and </w:t>
      </w:r>
      <w:r w:rsidRPr="00E90005">
        <w:t>the band 8 175-8 215 MHz is also allocated to the MetSat (E-s)</w:t>
      </w:r>
      <w:r w:rsidRPr="00E90005">
        <w:rPr>
          <w:lang w:eastAsia="zh-CN"/>
        </w:rPr>
        <w:t>.</w:t>
      </w:r>
    </w:p>
    <w:p w:rsidR="00110BB1" w:rsidRPr="0013271D" w:rsidRDefault="00110BB1" w:rsidP="00110BB1">
      <w:pPr>
        <w:pStyle w:val="Headingb"/>
        <w:rPr>
          <w:lang w:val="en-US"/>
        </w:rPr>
      </w:pPr>
      <w:r w:rsidRPr="0013271D">
        <w:rPr>
          <w:lang w:val="en-US" w:eastAsia="zh-CN"/>
        </w:rPr>
        <w:t>Proposals</w:t>
      </w:r>
    </w:p>
    <w:p w:rsidR="00081CFA" w:rsidRDefault="00C054DF">
      <w:pPr>
        <w:pStyle w:val="Proposal"/>
      </w:pPr>
      <w:r>
        <w:tab/>
        <w:t>CTI/68A7/1</w:t>
      </w:r>
    </w:p>
    <w:p w:rsidR="00081CFA" w:rsidRDefault="0013271D" w:rsidP="0013271D">
      <w:r>
        <w:t>Côte d’Ivoire proposes an allocation to MMSS (space-to-Earth) in the band 7 375-7 750 MHz, subject to MMSS not causing interference to the existing services in that band.</w:t>
      </w:r>
    </w:p>
    <w:p w:rsidR="00081CFA" w:rsidRDefault="00C054DF" w:rsidP="00C054DF">
      <w:pPr>
        <w:pStyle w:val="Reasons"/>
      </w:pPr>
      <w:r>
        <w:rPr>
          <w:b/>
        </w:rPr>
        <w:t>Reasons:</w:t>
      </w:r>
      <w:r>
        <w:tab/>
      </w:r>
      <w:r w:rsidRPr="006366C8">
        <w:t>Ensures no impact from transmitting MMSS earth stations on the existing services in the 8 025-8 400 MHz band and in the adjacent 8 400-8 450 MHz band.</w:t>
      </w:r>
    </w:p>
    <w:p w:rsidR="0013271D" w:rsidRDefault="0013271D" w:rsidP="00C054DF">
      <w:pPr>
        <w:pStyle w:val="Reasons"/>
      </w:pPr>
    </w:p>
    <w:p w:rsidR="0013271D" w:rsidRDefault="0013271D" w:rsidP="0013271D">
      <w:pPr>
        <w:pStyle w:val="Reasons"/>
        <w:jc w:val="center"/>
      </w:pPr>
      <w:r>
        <w:t>________________</w:t>
      </w:r>
    </w:p>
    <w:sectPr w:rsidR="0013271D" w:rsidSect="00391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13271D" w:rsidRDefault="00E45D05">
    <w:pPr>
      <w:ind w:right="360"/>
      <w:rPr>
        <w:lang w:val="es-ES"/>
      </w:rPr>
    </w:pPr>
    <w:r>
      <w:fldChar w:fldCharType="begin"/>
    </w:r>
    <w:r w:rsidRPr="0013271D">
      <w:rPr>
        <w:lang w:val="es-ES"/>
      </w:rPr>
      <w:instrText xml:space="preserve"> FILENAME \p  \* MERGEFORMAT </w:instrText>
    </w:r>
    <w:r>
      <w:fldChar w:fldCharType="separate"/>
    </w:r>
    <w:r w:rsidR="0013271D" w:rsidRPr="0013271D">
      <w:rPr>
        <w:noProof/>
        <w:lang w:val="es-ES"/>
      </w:rPr>
      <w:t>P:\TRAD\E\ITU-R\CONF-R\CMR15\000\068ADD07E.linx</w:t>
    </w:r>
    <w:r>
      <w:fldChar w:fldCharType="end"/>
    </w:r>
    <w:r w:rsidRPr="0013271D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80FC1">
      <w:rPr>
        <w:noProof/>
      </w:rPr>
      <w:t>26.10.15</w:t>
    </w:r>
    <w:r>
      <w:fldChar w:fldCharType="end"/>
    </w:r>
    <w:r w:rsidRPr="0013271D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3271D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13271D" w:rsidRDefault="00E45D05" w:rsidP="00A30305">
    <w:pPr>
      <w:pStyle w:val="Footer"/>
      <w:rPr>
        <w:lang w:val="es-ES"/>
      </w:rPr>
    </w:pPr>
    <w:r>
      <w:fldChar w:fldCharType="begin"/>
    </w:r>
    <w:r w:rsidRPr="0013271D">
      <w:rPr>
        <w:lang w:val="es-ES"/>
      </w:rPr>
      <w:instrText xml:space="preserve"> FILENAME \p  \* MERGEFORMAT </w:instrText>
    </w:r>
    <w:r>
      <w:fldChar w:fldCharType="separate"/>
    </w:r>
    <w:r w:rsidR="0013271D" w:rsidRPr="0013271D">
      <w:rPr>
        <w:lang w:val="es-ES"/>
      </w:rPr>
      <w:t>P:\TRAD\E\ITU-R\CONF-R\CMR15\000\068ADD07E.linx</w:t>
    </w:r>
    <w:r>
      <w:fldChar w:fldCharType="end"/>
    </w:r>
    <w:r w:rsidRPr="0013271D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80FC1">
      <w:t>26.10.15</w:t>
    </w:r>
    <w:r>
      <w:fldChar w:fldCharType="end"/>
    </w:r>
    <w:r w:rsidRPr="0013271D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3271D"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754D23" w:rsidRDefault="00754D23" w:rsidP="00754D23">
    <w:pPr>
      <w:pStyle w:val="Footer"/>
    </w:pPr>
    <w:fldSimple w:instr=" FILENAME \p  \* MERGEFORMAT ">
      <w:r>
        <w:t>P:\ENG\ITU-R\CONF-R\CMR15\000\068ADD07E.docx</w:t>
      </w:r>
    </w:fldSimple>
    <w:r>
      <w:t xml:space="preserve"> (388429)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D80FC1">
      <w:t>26.10.15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23" w:rsidRDefault="00754D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10BB1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68(Add.7)</w:t>
    </w:r>
    <w:bookmarkEnd w:id="9"/>
    <w:bookmarkEnd w:id="10"/>
    <w:bookmarkEnd w:id="11"/>
    <w:r>
      <w:t>-</w:t>
    </w:r>
    <w:r w:rsidR="004A26C4" w:rsidRPr="004A26C4">
      <w:t>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D23" w:rsidRDefault="00754D23" w:rsidP="00754D23">
    <w:pPr>
      <w:pStyle w:val="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1CFA"/>
    <w:rsid w:val="00086491"/>
    <w:rsid w:val="00091346"/>
    <w:rsid w:val="0009706C"/>
    <w:rsid w:val="000D154B"/>
    <w:rsid w:val="000F73FF"/>
    <w:rsid w:val="00110BB1"/>
    <w:rsid w:val="00114CF7"/>
    <w:rsid w:val="00123B68"/>
    <w:rsid w:val="00126F2E"/>
    <w:rsid w:val="0013271D"/>
    <w:rsid w:val="00146F6F"/>
    <w:rsid w:val="00187BD9"/>
    <w:rsid w:val="00190B55"/>
    <w:rsid w:val="001C313B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54D23"/>
    <w:rsid w:val="007742CA"/>
    <w:rsid w:val="00790D70"/>
    <w:rsid w:val="007A6F1F"/>
    <w:rsid w:val="007D5320"/>
    <w:rsid w:val="00800972"/>
    <w:rsid w:val="00804475"/>
    <w:rsid w:val="00811633"/>
    <w:rsid w:val="00841216"/>
    <w:rsid w:val="00864642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054D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80FC1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BF28D1B-7AED-4E65-BD4B-F9D79AF5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customStyle="1" w:styleId="dpstyleresno">
    <w:name w:val="dpstyleresno"/>
    <w:basedOn w:val="Normal"/>
    <w:rsid w:val="00110BB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customStyle="1" w:styleId="dpstylehref">
    <w:name w:val="dpstylehref"/>
    <w:basedOn w:val="DefaultParagraphFont"/>
    <w:rsid w:val="00110BB1"/>
  </w:style>
  <w:style w:type="paragraph" w:customStyle="1" w:styleId="dpstylerestitle">
    <w:name w:val="dpstylerestitle"/>
    <w:basedOn w:val="Normal"/>
    <w:rsid w:val="00110BB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dpstylenormalaftertitle">
    <w:name w:val="dpstylenormalaftertitle"/>
    <w:basedOn w:val="Normal"/>
    <w:rsid w:val="00110BB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182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A022-F7A0-4BCB-9255-00F30DCB7708}">
  <ds:schemaRefs>
    <ds:schemaRef ds:uri="996b2e75-67fd-4955-a3b0-5ab9934cb50b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8306CA-B563-4609-9BA9-692469E3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5</TotalTime>
  <Pages>1</Pages>
  <Words>250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R15-WRC15-C-0068!A7!MSW-E</vt:lpstr>
    </vt:vector>
  </TitlesOfParts>
  <Manager>General Secretariat - Pool</Manager>
  <Company>International Telecommunication Union (ITU)</Company>
  <LinksUpToDate>false</LinksUpToDate>
  <CharactersWithSpaces>1658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R15-WRC15-C-0068!A7!MSW-E</dc:title>
  <dc:subject>World Radiocommunication Conference - 2015</dc:subject>
  <dc:creator>Documents Proposals Manager (DPM)</dc:creator>
  <cp:keywords>DPM_v5.2015.10.22_prod</cp:keywords>
  <dc:description>Uploaded on 2015.07.06</dc:description>
  <cp:lastModifiedBy>Jones, Jacqueline</cp:lastModifiedBy>
  <cp:revision>4</cp:revision>
  <cp:lastPrinted>2014-02-10T09:49:00Z</cp:lastPrinted>
  <dcterms:created xsi:type="dcterms:W3CDTF">2015-10-26T09:19:00Z</dcterms:created>
  <dcterms:modified xsi:type="dcterms:W3CDTF">2015-10-27T13:04:00Z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