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2 au</w:t>
            </w:r>
            <w:r>
              <w:rPr>
                <w:rFonts w:ascii="Verdana" w:eastAsia="SimSun" w:hAnsi="Verdana" w:cs="Traditional Arabic"/>
                <w:b/>
                <w:sz w:val="20"/>
                <w:lang w:val="en-US"/>
              </w:rPr>
              <w:br/>
              <w:t>Document 68</w:t>
            </w:r>
            <w:r w:rsidR="00BB1D82" w:rsidRPr="002A6F8F">
              <w:rPr>
                <w:rFonts w:ascii="Verdana" w:hAnsi="Verdana"/>
                <w:b/>
                <w:sz w:val="20"/>
                <w:lang w:val="en-US"/>
              </w:rPr>
              <w:t>-</w:t>
            </w:r>
            <w:r w:rsidRPr="002A6F8F">
              <w:rPr>
                <w:rFonts w:ascii="Verdana" w:hAnsi="Verdana"/>
                <w:b/>
                <w:sz w:val="20"/>
                <w:lang w:val="en-US"/>
              </w:rPr>
              <w:t>F</w:t>
            </w:r>
          </w:p>
        </w:tc>
      </w:tr>
      <w:bookmarkEnd w:id="2"/>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français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3" w:name="dsource" w:colFirst="0" w:colLast="0"/>
            <w:r w:rsidRPr="002A6F8F">
              <w:rPr>
                <w:lang w:val="en-US"/>
              </w:rPr>
              <w:t>Côte d'Ivoire (République de)</w:t>
            </w:r>
          </w:p>
        </w:tc>
      </w:tr>
      <w:tr w:rsidR="00690C7B" w:rsidRPr="002A6F8F" w:rsidTr="0050008E">
        <w:trPr>
          <w:cantSplit/>
        </w:trPr>
        <w:tc>
          <w:tcPr>
            <w:tcW w:w="10031" w:type="dxa"/>
            <w:gridSpan w:val="2"/>
          </w:tcPr>
          <w:p w:rsidR="00690C7B" w:rsidRPr="00D43C7C" w:rsidRDefault="00D43C7C" w:rsidP="00690C7B">
            <w:pPr>
              <w:pStyle w:val="Title1"/>
              <w:rPr>
                <w:lang w:val="fr-CH"/>
              </w:rPr>
            </w:pPr>
            <w:bookmarkStart w:id="4" w:name="dtitle1" w:colFirst="0" w:colLast="0"/>
            <w:bookmarkEnd w:id="3"/>
            <w:r w:rsidRPr="00D43C7C">
              <w:rPr>
                <w:lang w:val="fr-CH"/>
              </w:rPr>
              <w:t>proPositions pour les travaux de la conférence</w:t>
            </w:r>
          </w:p>
        </w:tc>
      </w:tr>
      <w:tr w:rsidR="00690C7B" w:rsidRPr="002A6F8F" w:rsidTr="0050008E">
        <w:trPr>
          <w:cantSplit/>
        </w:trPr>
        <w:tc>
          <w:tcPr>
            <w:tcW w:w="10031" w:type="dxa"/>
            <w:gridSpan w:val="2"/>
          </w:tcPr>
          <w:p w:rsidR="00690C7B" w:rsidRPr="00D43C7C"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1.2 de l'ordre du jour</w:t>
            </w:r>
          </w:p>
        </w:tc>
      </w:tr>
    </w:tbl>
    <w:bookmarkEnd w:id="6"/>
    <w:p w:rsidR="001C0E40" w:rsidRPr="009A0F74" w:rsidRDefault="00CD1B20" w:rsidP="009A0F74">
      <w:pPr>
        <w:rPr>
          <w:lang w:val="fr-CA"/>
        </w:rPr>
      </w:pPr>
      <w:r w:rsidRPr="009A0F74">
        <w:rPr>
          <w:lang w:val="fr-CA"/>
        </w:rPr>
        <w:t>1.2</w:t>
      </w:r>
      <w:r w:rsidRPr="009A0F74">
        <w:rPr>
          <w:lang w:val="fr-CA"/>
        </w:rPr>
        <w:tab/>
        <w:t xml:space="preserve">examiner les résultats des études de l'UIT-R, conformément à la Résolution </w:t>
      </w:r>
      <w:r w:rsidR="008C2C60">
        <w:rPr>
          <w:b/>
          <w:bCs/>
          <w:lang w:val="fr-CA"/>
        </w:rPr>
        <w:t>232 (CMR</w:t>
      </w:r>
      <w:r w:rsidR="008C2C60">
        <w:rPr>
          <w:b/>
          <w:bCs/>
          <w:lang w:val="fr-CA"/>
        </w:rPr>
        <w:noBreakHyphen/>
      </w:r>
      <w:r w:rsidRPr="004D786B">
        <w:rPr>
          <w:b/>
          <w:bCs/>
          <w:lang w:val="fr-CA"/>
        </w:rPr>
        <w:t>12)</w:t>
      </w:r>
      <w:r w:rsidRPr="009A0F74">
        <w:rPr>
          <w:lang w:val="fr-CA"/>
        </w:rPr>
        <w:t>, sur l'utilisation de la bande de fréquences 694-790 MHz par le service mobile, sauf mobile aéronautique, dans la Région 1 et prendre les mesures appropriées;</w:t>
      </w:r>
    </w:p>
    <w:p w:rsidR="00EA1B15" w:rsidRDefault="00EA1B15" w:rsidP="00EA1B15">
      <w:pPr>
        <w:rPr>
          <w:lang w:eastAsia="zh-CN"/>
        </w:rPr>
      </w:pPr>
      <w:r w:rsidRPr="00111335">
        <w:rPr>
          <w:lang w:eastAsia="zh-CN"/>
        </w:rPr>
        <w:t>Résolution 232 (CMR-12): Utilisation de la bande de fréquences 694-790 MHz par le service mobile, sauf mobile aéronautique, dans</w:t>
      </w:r>
      <w:r w:rsidR="009101CF">
        <w:rPr>
          <w:lang w:eastAsia="zh-CN"/>
        </w:rPr>
        <w:t xml:space="preserve"> la Région 1 et études connexes</w:t>
      </w:r>
    </w:p>
    <w:p w:rsidR="003A583E" w:rsidRDefault="003A583E" w:rsidP="00786598"/>
    <w:p w:rsidR="00D43C7C" w:rsidRPr="00111335" w:rsidRDefault="00D43C7C" w:rsidP="00D43C7C">
      <w:pPr>
        <w:pStyle w:val="Headingb"/>
      </w:pPr>
      <w:r w:rsidRPr="00111335">
        <w:t>Introduction</w:t>
      </w:r>
    </w:p>
    <w:p w:rsidR="00D43C7C" w:rsidRPr="00111335" w:rsidRDefault="00D43C7C" w:rsidP="00D43C7C">
      <w:pPr>
        <w:rPr>
          <w:lang w:eastAsia="zh-CN"/>
        </w:rPr>
      </w:pPr>
      <w:r w:rsidRPr="00111335">
        <w:rPr>
          <w:lang w:eastAsia="zh-CN"/>
        </w:rPr>
        <w:t>La Résolution 232, ado</w:t>
      </w:r>
      <w:r w:rsidR="000F6D83">
        <w:rPr>
          <w:lang w:eastAsia="zh-CN"/>
        </w:rPr>
        <w:t xml:space="preserve">ptée par la CMR-12, a attribué </w:t>
      </w:r>
      <w:r w:rsidRPr="00111335">
        <w:rPr>
          <w:lang w:eastAsia="zh-CN"/>
        </w:rPr>
        <w:t>la bande de fréquences 694-790 MHz en Région 1 au service mobile (SM), sauf mobile aéronautique. Elle a invité l</w:t>
      </w:r>
      <w:r w:rsidR="009101CF">
        <w:rPr>
          <w:lang w:eastAsia="zh-CN"/>
        </w:rPr>
        <w:t>'</w:t>
      </w:r>
      <w:r w:rsidRPr="00111335">
        <w:rPr>
          <w:lang w:eastAsia="zh-CN"/>
        </w:rPr>
        <w:t>UIT-R à définir les conditions techniques et réglementaires applicables à cette attribution au regard des services existants dans cette bande de fréquences y compri</w:t>
      </w:r>
      <w:r w:rsidR="000F6D83">
        <w:rPr>
          <w:lang w:eastAsia="zh-CN"/>
        </w:rPr>
        <w:t>s dans les bandes adjacentes.</w:t>
      </w:r>
    </w:p>
    <w:p w:rsidR="00D43C7C" w:rsidRPr="00111335" w:rsidRDefault="000F6D83" w:rsidP="00D43C7C">
      <w:pPr>
        <w:rPr>
          <w:lang w:eastAsia="zh-CN"/>
        </w:rPr>
      </w:pPr>
      <w:r>
        <w:rPr>
          <w:lang w:eastAsia="zh-CN"/>
        </w:rPr>
        <w:t xml:space="preserve">Le traitement de ce point </w:t>
      </w:r>
      <w:r w:rsidR="00D43C7C" w:rsidRPr="00111335">
        <w:rPr>
          <w:lang w:eastAsia="zh-CN"/>
        </w:rPr>
        <w:t>de l</w:t>
      </w:r>
      <w:r w:rsidR="009101CF">
        <w:rPr>
          <w:lang w:eastAsia="zh-CN"/>
        </w:rPr>
        <w:t>'</w:t>
      </w:r>
      <w:r w:rsidR="00D43C7C" w:rsidRPr="00111335">
        <w:rPr>
          <w:lang w:eastAsia="zh-CN"/>
        </w:rPr>
        <w:t>ordre du jour soulève quatre (4) questions qui ont été examinées par l</w:t>
      </w:r>
      <w:r w:rsidR="009101CF">
        <w:rPr>
          <w:lang w:eastAsia="zh-CN"/>
        </w:rPr>
        <w:t>'</w:t>
      </w:r>
      <w:r w:rsidR="00D43C7C" w:rsidRPr="00111335">
        <w:rPr>
          <w:lang w:eastAsia="zh-CN"/>
        </w:rPr>
        <w:t>UIT-R et parmi lesquelles trois (3) sont pert</w:t>
      </w:r>
      <w:r>
        <w:rPr>
          <w:lang w:eastAsia="zh-CN"/>
        </w:rPr>
        <w:t>inentes pour la Côte d</w:t>
      </w:r>
      <w:r w:rsidR="009101CF">
        <w:rPr>
          <w:lang w:eastAsia="zh-CN"/>
        </w:rPr>
        <w:t>'</w:t>
      </w:r>
      <w:r>
        <w:rPr>
          <w:lang w:eastAsia="zh-CN"/>
        </w:rPr>
        <w:t>Ivoire.</w:t>
      </w:r>
    </w:p>
    <w:p w:rsidR="00D43C7C" w:rsidRPr="00111335" w:rsidRDefault="00D43C7C" w:rsidP="00CD1B20">
      <w:pPr>
        <w:rPr>
          <w:lang w:eastAsia="zh-CN"/>
        </w:rPr>
      </w:pPr>
      <w:r w:rsidRPr="00111335">
        <w:rPr>
          <w:lang w:eastAsia="zh-CN"/>
        </w:rPr>
        <w:t>Après examen des résultats des études de l</w:t>
      </w:r>
      <w:r w:rsidR="009101CF">
        <w:rPr>
          <w:lang w:eastAsia="zh-CN"/>
        </w:rPr>
        <w:t>'</w:t>
      </w:r>
      <w:r w:rsidRPr="00111335">
        <w:rPr>
          <w:lang w:eastAsia="zh-CN"/>
        </w:rPr>
        <w:t>UIT-R, la Côte d</w:t>
      </w:r>
      <w:r w:rsidR="009101CF">
        <w:rPr>
          <w:lang w:eastAsia="zh-CN"/>
        </w:rPr>
        <w:t>'</w:t>
      </w:r>
      <w:r w:rsidRPr="00111335">
        <w:rPr>
          <w:lang w:eastAsia="zh-CN"/>
        </w:rPr>
        <w:t>Ivoire</w:t>
      </w:r>
      <w:r w:rsidR="000F6D83">
        <w:rPr>
          <w:lang w:eastAsia="zh-CN"/>
        </w:rPr>
        <w:t xml:space="preserve"> se prononce sur la Question B:</w:t>
      </w:r>
      <w:r w:rsidR="00CD1B20">
        <w:rPr>
          <w:lang w:eastAsia="zh-CN"/>
        </w:rPr>
        <w:t xml:space="preserve"> </w:t>
      </w:r>
      <w:r w:rsidRPr="00111335">
        <w:rPr>
          <w:lang w:eastAsia="zh-CN"/>
        </w:rPr>
        <w:t>Conditions techniques et réglementaires applicables au SM du point de vue de la comp</w:t>
      </w:r>
      <w:r w:rsidR="000F6D83">
        <w:rPr>
          <w:lang w:eastAsia="zh-CN"/>
        </w:rPr>
        <w:t>atibilité entre le SM et le SR.</w:t>
      </w:r>
    </w:p>
    <w:p w:rsidR="00D43C7C" w:rsidRPr="00111335" w:rsidRDefault="00D43C7C" w:rsidP="00D43C7C">
      <w:pPr>
        <w:pStyle w:val="Headingb"/>
        <w:rPr>
          <w:lang w:eastAsia="zh-CN"/>
        </w:rPr>
      </w:pPr>
      <w:r w:rsidRPr="00111335">
        <w:rPr>
          <w:lang w:eastAsia="zh-CN"/>
        </w:rPr>
        <w:t>Rappel</w:t>
      </w:r>
    </w:p>
    <w:p w:rsidR="00D43C7C" w:rsidRPr="00111335" w:rsidRDefault="00D43C7C" w:rsidP="00D43C7C">
      <w:pPr>
        <w:rPr>
          <w:lang w:eastAsia="zh-CN"/>
        </w:rPr>
      </w:pPr>
      <w:r w:rsidRPr="00111335">
        <w:rPr>
          <w:lang w:eastAsia="zh-CN"/>
        </w:rPr>
        <w:t>L'Accord GE06 contient des dispositions techniques et réglementaires nécessaires pour assurer la protection du service de radiodiffusion. Par cette question, l</w:t>
      </w:r>
      <w:r w:rsidR="009101CF">
        <w:rPr>
          <w:lang w:eastAsia="zh-CN"/>
        </w:rPr>
        <w:t>'</w:t>
      </w:r>
      <w:r w:rsidRPr="00111335">
        <w:rPr>
          <w:lang w:eastAsia="zh-CN"/>
        </w:rPr>
        <w:t>UIT-R invite les Etats-Membres à apprécier les dispositions de l</w:t>
      </w:r>
      <w:r w:rsidR="009101CF">
        <w:rPr>
          <w:lang w:eastAsia="zh-CN"/>
        </w:rPr>
        <w:t>'</w:t>
      </w:r>
      <w:r w:rsidRPr="00111335">
        <w:rPr>
          <w:lang w:eastAsia="zh-CN"/>
        </w:rPr>
        <w:t>Accord GE06 et définir si l</w:t>
      </w:r>
      <w:r w:rsidR="009101CF">
        <w:rPr>
          <w:lang w:eastAsia="zh-CN"/>
        </w:rPr>
        <w:t>'</w:t>
      </w:r>
      <w:r w:rsidRPr="00111335">
        <w:rPr>
          <w:lang w:eastAsia="zh-CN"/>
        </w:rPr>
        <w:t>UIT-R doit en adopter de nouvelles en appui à cet Accord.</w:t>
      </w:r>
    </w:p>
    <w:p w:rsidR="0015203F" w:rsidRDefault="00D43C7C" w:rsidP="00D43C7C">
      <w:pPr>
        <w:pStyle w:val="Headingb"/>
      </w:pPr>
      <w:r>
        <w:lastRenderedPageBreak/>
        <w:t>Proposition</w:t>
      </w:r>
    </w:p>
    <w:p w:rsidR="000635D9" w:rsidRPr="009101CF" w:rsidRDefault="00CD1B20">
      <w:pPr>
        <w:pStyle w:val="Proposal"/>
        <w:rPr>
          <w:lang w:val="fr-CH"/>
        </w:rPr>
      </w:pPr>
      <w:r>
        <w:tab/>
      </w:r>
      <w:r w:rsidRPr="009101CF">
        <w:rPr>
          <w:lang w:val="fr-CH"/>
        </w:rPr>
        <w:t>CTI/68A2/1</w:t>
      </w:r>
    </w:p>
    <w:p w:rsidR="00D43C7C" w:rsidRPr="00111335" w:rsidRDefault="00D43C7C" w:rsidP="000F6D83">
      <w:pPr>
        <w:rPr>
          <w:rFonts w:asciiTheme="majorBidi" w:hAnsiTheme="majorBidi" w:cstheme="majorBidi"/>
          <w:szCs w:val="24"/>
          <w:lang w:eastAsia="zh-CN"/>
        </w:rPr>
      </w:pPr>
      <w:r w:rsidRPr="00111335">
        <w:rPr>
          <w:rFonts w:asciiTheme="majorBidi" w:hAnsiTheme="majorBidi" w:cstheme="majorBidi"/>
          <w:szCs w:val="24"/>
          <w:lang w:eastAsia="zh-CN"/>
        </w:rPr>
        <w:t>La Côte d</w:t>
      </w:r>
      <w:r w:rsidR="009101CF">
        <w:rPr>
          <w:rFonts w:asciiTheme="majorBidi" w:hAnsiTheme="majorBidi" w:cstheme="majorBidi"/>
          <w:szCs w:val="24"/>
          <w:lang w:eastAsia="zh-CN"/>
        </w:rPr>
        <w:t>'</w:t>
      </w:r>
      <w:r w:rsidRPr="00111335">
        <w:rPr>
          <w:rFonts w:asciiTheme="majorBidi" w:hAnsiTheme="majorBidi" w:cstheme="majorBidi"/>
          <w:szCs w:val="24"/>
          <w:lang w:eastAsia="zh-CN"/>
        </w:rPr>
        <w:t>Ivoire propose la méthode B2 du rapport de la RPC, soit les actions suivantes:</w:t>
      </w:r>
    </w:p>
    <w:p w:rsidR="00D43C7C" w:rsidRPr="00111335" w:rsidRDefault="00D43C7C" w:rsidP="00D43C7C">
      <w:pPr>
        <w:pStyle w:val="enumlev1"/>
        <w:rPr>
          <w:lang w:eastAsia="zh-CN"/>
        </w:rPr>
      </w:pPr>
      <w:r>
        <w:rPr>
          <w:lang w:eastAsia="zh-CN"/>
        </w:rPr>
        <w:t>–</w:t>
      </w:r>
      <w:r>
        <w:rPr>
          <w:lang w:eastAsia="zh-CN"/>
        </w:rPr>
        <w:tab/>
      </w:r>
      <w:r w:rsidR="000F6D83">
        <w:rPr>
          <w:lang w:eastAsia="zh-CN"/>
        </w:rPr>
        <w:t>A</w:t>
      </w:r>
      <w:r w:rsidRPr="00111335">
        <w:rPr>
          <w:lang w:eastAsia="zh-CN"/>
        </w:rPr>
        <w:t>ppliquer l</w:t>
      </w:r>
      <w:r w:rsidR="009101CF">
        <w:rPr>
          <w:lang w:eastAsia="zh-CN"/>
        </w:rPr>
        <w:t>'</w:t>
      </w:r>
      <w:r w:rsidRPr="00111335">
        <w:rPr>
          <w:lang w:eastAsia="zh-CN"/>
        </w:rPr>
        <w:t>Accord de Genève 2006</w:t>
      </w:r>
      <w:r w:rsidR="000F6D83">
        <w:rPr>
          <w:lang w:eastAsia="zh-CN"/>
        </w:rPr>
        <w:t>.</w:t>
      </w:r>
    </w:p>
    <w:p w:rsidR="00D43C7C" w:rsidRPr="00111335" w:rsidRDefault="00D43C7C" w:rsidP="00D43C7C">
      <w:pPr>
        <w:pStyle w:val="enumlev1"/>
        <w:rPr>
          <w:lang w:eastAsia="zh-CN"/>
        </w:rPr>
      </w:pPr>
      <w:r>
        <w:rPr>
          <w:lang w:eastAsia="zh-CN"/>
        </w:rPr>
        <w:t>–</w:t>
      </w:r>
      <w:r>
        <w:rPr>
          <w:lang w:eastAsia="zh-CN"/>
        </w:rPr>
        <w:tab/>
      </w:r>
      <w:r w:rsidR="000F6D83">
        <w:rPr>
          <w:lang w:eastAsia="zh-CN"/>
        </w:rPr>
        <w:t>R</w:t>
      </w:r>
      <w:r w:rsidRPr="00111335">
        <w:rPr>
          <w:lang w:eastAsia="zh-CN"/>
        </w:rPr>
        <w:t>éviser la recommandation UIT-R M.1036 de façon à y inclure des dispositions de fréquences harmonisées à 700 MHz, dans la Région 1.</w:t>
      </w:r>
    </w:p>
    <w:p w:rsidR="00D43C7C" w:rsidRPr="00B25CCE" w:rsidRDefault="00D43C7C" w:rsidP="00D43C7C">
      <w:pPr>
        <w:rPr>
          <w:lang w:val="fr-CH"/>
        </w:rPr>
      </w:pPr>
      <w:r w:rsidRPr="00111335">
        <w:rPr>
          <w:rFonts w:asciiTheme="majorBidi" w:hAnsiTheme="majorBidi" w:cstheme="majorBidi"/>
          <w:szCs w:val="24"/>
          <w:lang w:eastAsia="zh-CN"/>
        </w:rPr>
        <w:t>Elaborer une nouvelle recommandation de UIT-R lors de la CMR-15 afin de spécifier la limite des rayonnements non désirés rayonnés par les équipements d'utilisateur dans la bande de fréquences des 700 MHz, dans la Région 1. Cette recommandation sera intégrée par référence au RR, la rendant ainsi d</w:t>
      </w:r>
      <w:r w:rsidR="009101CF">
        <w:rPr>
          <w:rFonts w:asciiTheme="majorBidi" w:hAnsiTheme="majorBidi" w:cstheme="majorBidi"/>
          <w:szCs w:val="24"/>
          <w:lang w:eastAsia="zh-CN"/>
        </w:rPr>
        <w:t>'</w:t>
      </w:r>
      <w:r w:rsidRPr="00111335">
        <w:rPr>
          <w:rFonts w:asciiTheme="majorBidi" w:hAnsiTheme="majorBidi" w:cstheme="majorBidi"/>
          <w:szCs w:val="24"/>
          <w:lang w:eastAsia="zh-CN"/>
        </w:rPr>
        <w:t>application obligatoire.</w:t>
      </w:r>
    </w:p>
    <w:p w:rsidR="000635D9" w:rsidRDefault="00CD1B20">
      <w:pPr>
        <w:pStyle w:val="Reasons"/>
        <w:rPr>
          <w:rFonts w:asciiTheme="majorBidi" w:hAnsiTheme="majorBidi" w:cstheme="majorBidi"/>
          <w:szCs w:val="24"/>
          <w:lang w:eastAsia="zh-CN"/>
        </w:rPr>
      </w:pPr>
      <w:r w:rsidRPr="00D43C7C">
        <w:rPr>
          <w:b/>
          <w:lang w:val="fr-CH"/>
        </w:rPr>
        <w:t>Motifs:</w:t>
      </w:r>
      <w:r w:rsidRPr="00D43C7C">
        <w:rPr>
          <w:lang w:val="fr-CH"/>
        </w:rPr>
        <w:tab/>
      </w:r>
      <w:r w:rsidR="00D43C7C" w:rsidRPr="00111335">
        <w:rPr>
          <w:rFonts w:asciiTheme="majorBidi" w:hAnsiTheme="majorBidi" w:cstheme="majorBidi"/>
          <w:szCs w:val="24"/>
          <w:lang w:eastAsia="zh-CN"/>
        </w:rPr>
        <w:t>Cette obligation, notamment pour les constructeurs, permettra de protéger le service de radiodiffusion en dessous de 694 MHz contre le brouillage du service mobile.</w:t>
      </w:r>
    </w:p>
    <w:p w:rsidR="00D43C7C" w:rsidRDefault="00D43C7C" w:rsidP="0032202E">
      <w:pPr>
        <w:pStyle w:val="Reasons"/>
      </w:pPr>
    </w:p>
    <w:p w:rsidR="00D43C7C" w:rsidRDefault="00D43C7C">
      <w:pPr>
        <w:jc w:val="center"/>
      </w:pPr>
      <w:r>
        <w:t>______________</w:t>
      </w:r>
    </w:p>
    <w:p w:rsidR="00D43C7C" w:rsidRPr="00D43C7C" w:rsidRDefault="00D43C7C">
      <w:pPr>
        <w:pStyle w:val="Reasons"/>
        <w:rPr>
          <w:lang w:val="fr-CH"/>
        </w:rPr>
      </w:pPr>
    </w:p>
    <w:sectPr w:rsidR="00D43C7C" w:rsidRPr="00D43C7C">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4A5470">
      <w:rPr>
        <w:noProof/>
        <w:lang w:val="en-US"/>
      </w:rPr>
      <w:t>P:\FRA\ITU-R\CONF-R\CMR15\000\068ADD02F.docx</w:t>
    </w:r>
    <w:r>
      <w:fldChar w:fldCharType="end"/>
    </w:r>
    <w:r>
      <w:rPr>
        <w:lang w:val="en-US"/>
      </w:rPr>
      <w:tab/>
    </w:r>
    <w:r>
      <w:fldChar w:fldCharType="begin"/>
    </w:r>
    <w:r>
      <w:instrText xml:space="preserve"> SAVEDATE \@ DD.MM.YY </w:instrText>
    </w:r>
    <w:r>
      <w:fldChar w:fldCharType="separate"/>
    </w:r>
    <w:r w:rsidR="004A5470">
      <w:rPr>
        <w:noProof/>
      </w:rPr>
      <w:t>28.10.15</w:t>
    </w:r>
    <w:r>
      <w:fldChar w:fldCharType="end"/>
    </w:r>
    <w:r>
      <w:rPr>
        <w:lang w:val="en-US"/>
      </w:rPr>
      <w:tab/>
    </w:r>
    <w:r>
      <w:fldChar w:fldCharType="begin"/>
    </w:r>
    <w:r>
      <w:instrText xml:space="preserve"> PRINTDATE \@ DD.MM.YY </w:instrText>
    </w:r>
    <w:r>
      <w:fldChar w:fldCharType="separate"/>
    </w:r>
    <w:r w:rsidR="004A5470">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4A5470">
      <w:rPr>
        <w:lang w:val="en-US"/>
      </w:rPr>
      <w:t>P:\FRA\ITU-R\CONF-R\CMR15\000\068ADD02F.docx</w:t>
    </w:r>
    <w:r>
      <w:fldChar w:fldCharType="end"/>
    </w:r>
    <w:r w:rsidR="008C2C60">
      <w:t xml:space="preserve"> (388424)</w:t>
    </w:r>
    <w:r>
      <w:rPr>
        <w:lang w:val="en-US"/>
      </w:rPr>
      <w:tab/>
    </w:r>
    <w:r>
      <w:fldChar w:fldCharType="begin"/>
    </w:r>
    <w:r>
      <w:instrText xml:space="preserve"> SAVEDATE \@ DD.MM.YY </w:instrText>
    </w:r>
    <w:r>
      <w:fldChar w:fldCharType="separate"/>
    </w:r>
    <w:r w:rsidR="004A5470">
      <w:t>28.10.15</w:t>
    </w:r>
    <w:r>
      <w:fldChar w:fldCharType="end"/>
    </w:r>
    <w:r>
      <w:rPr>
        <w:lang w:val="en-US"/>
      </w:rPr>
      <w:tab/>
    </w:r>
    <w:r>
      <w:fldChar w:fldCharType="begin"/>
    </w:r>
    <w:r>
      <w:instrText xml:space="preserve"> PRINTDATE \@ DD.MM.YY </w:instrText>
    </w:r>
    <w:r>
      <w:fldChar w:fldCharType="separate"/>
    </w:r>
    <w:r w:rsidR="004A5470">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4A5470">
      <w:rPr>
        <w:lang w:val="en-US"/>
      </w:rPr>
      <w:t>P:\FRA\ITU-R\CONF-R\CMR15\000\068ADD02F.docx</w:t>
    </w:r>
    <w:r>
      <w:fldChar w:fldCharType="end"/>
    </w:r>
    <w:r w:rsidR="008C2C60">
      <w:t xml:space="preserve"> (388424)</w:t>
    </w:r>
    <w:r>
      <w:rPr>
        <w:lang w:val="en-US"/>
      </w:rPr>
      <w:tab/>
    </w:r>
    <w:r>
      <w:fldChar w:fldCharType="begin"/>
    </w:r>
    <w:r>
      <w:instrText xml:space="preserve"> SAVEDATE \@ DD.MM.YY </w:instrText>
    </w:r>
    <w:r>
      <w:fldChar w:fldCharType="separate"/>
    </w:r>
    <w:r w:rsidR="004A5470">
      <w:t>28.10.15</w:t>
    </w:r>
    <w:r>
      <w:fldChar w:fldCharType="end"/>
    </w:r>
    <w:r>
      <w:rPr>
        <w:lang w:val="en-US"/>
      </w:rPr>
      <w:tab/>
    </w:r>
    <w:r>
      <w:fldChar w:fldCharType="begin"/>
    </w:r>
    <w:r>
      <w:instrText xml:space="preserve"> PRINTDATE \@ DD.MM.YY </w:instrText>
    </w:r>
    <w:r>
      <w:fldChar w:fldCharType="separate"/>
    </w:r>
    <w:r w:rsidR="004A5470">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4A5470">
      <w:rPr>
        <w:noProof/>
      </w:rPr>
      <w:t>2</w:t>
    </w:r>
    <w:r>
      <w:fldChar w:fldCharType="end"/>
    </w:r>
  </w:p>
  <w:p w:rsidR="004F1F8E" w:rsidRDefault="004F1F8E" w:rsidP="002C28A4">
    <w:pPr>
      <w:pStyle w:val="Header"/>
    </w:pPr>
    <w:r>
      <w:t>CMR1</w:t>
    </w:r>
    <w:r w:rsidR="002C28A4">
      <w:t>5</w:t>
    </w:r>
    <w:r>
      <w:t>/</w:t>
    </w:r>
    <w:r w:rsidR="006A4B45">
      <w:t>68(Add.2)-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6F40"/>
    <w:rsid w:val="00007EC7"/>
    <w:rsid w:val="00010B43"/>
    <w:rsid w:val="00016648"/>
    <w:rsid w:val="0003522F"/>
    <w:rsid w:val="000635D9"/>
    <w:rsid w:val="00080E2C"/>
    <w:rsid w:val="000A4755"/>
    <w:rsid w:val="000B2E0C"/>
    <w:rsid w:val="000B3D0C"/>
    <w:rsid w:val="000F6D83"/>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66211"/>
    <w:rsid w:val="004834A9"/>
    <w:rsid w:val="004A5470"/>
    <w:rsid w:val="004D01FC"/>
    <w:rsid w:val="004E28C3"/>
    <w:rsid w:val="004F1F8E"/>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3D8D"/>
    <w:rsid w:val="00774362"/>
    <w:rsid w:val="00786598"/>
    <w:rsid w:val="007A04E8"/>
    <w:rsid w:val="00851625"/>
    <w:rsid w:val="00863C0A"/>
    <w:rsid w:val="008A3120"/>
    <w:rsid w:val="008C2C60"/>
    <w:rsid w:val="008D41BE"/>
    <w:rsid w:val="008D58D3"/>
    <w:rsid w:val="009101CF"/>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14B9"/>
    <w:rsid w:val="00CD1B20"/>
    <w:rsid w:val="00CD516F"/>
    <w:rsid w:val="00D119A7"/>
    <w:rsid w:val="00D25FBA"/>
    <w:rsid w:val="00D32B28"/>
    <w:rsid w:val="00D42954"/>
    <w:rsid w:val="00D43C7C"/>
    <w:rsid w:val="00D66EAC"/>
    <w:rsid w:val="00D730DF"/>
    <w:rsid w:val="00D772F0"/>
    <w:rsid w:val="00D77BDC"/>
    <w:rsid w:val="00DC402B"/>
    <w:rsid w:val="00DE0932"/>
    <w:rsid w:val="00E03A27"/>
    <w:rsid w:val="00E049F1"/>
    <w:rsid w:val="00E37A25"/>
    <w:rsid w:val="00E537FF"/>
    <w:rsid w:val="00E6539B"/>
    <w:rsid w:val="00E70A31"/>
    <w:rsid w:val="00EA1B15"/>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644F12D-49E5-4713-8D1B-69D6B299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R15-WRC15-C-0068!A2!MSW-F</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E6E4933D-5127-4A18-BD5D-F0A373074483}">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32a1a8c5-2265-4ebc-b7a0-2071e2c5c9bb"/>
    <ds:schemaRef ds:uri="http://purl.org/dc/terms/"/>
    <ds:schemaRef ds:uri="http://schemas.microsoft.com/office/infopath/2007/PartnerControls"/>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396</Words>
  <Characters>2199</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R15-WRC15-C-0068!A2!MSW-F</vt:lpstr>
    </vt:vector>
  </TitlesOfParts>
  <Manager>Secrétariat général - Pool</Manager>
  <Company>Union internationale des télécommunications (UIT)</Company>
  <LinksUpToDate>false</LinksUpToDate>
  <CharactersWithSpaces>2573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R15-WRC15-C-0068!A2!MSW-F</dc:title>
  <dc:subject>Conférence mondiale des radiocommunications - 2015</dc:subject>
  <dc:creator>Documents Proposals Manager (DPM)</dc:creator>
  <cp:keywords>DPM_v5.2015.10.271_prod</cp:keywords>
  <dc:description/>
  <cp:lastModifiedBy>Brice, Corinne</cp:lastModifiedBy>
  <cp:revision>11</cp:revision>
  <cp:lastPrinted>2015-10-28T08:53:00Z</cp:lastPrinted>
  <dcterms:created xsi:type="dcterms:W3CDTF">2015-10-27T22:42:00Z</dcterms:created>
  <dcterms:modified xsi:type="dcterms:W3CDTF">2015-10-28T08:54:00Z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