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5651C9" w:rsidRPr="000A0EF3" w:rsidTr="00205E1E">
        <w:trPr>
          <w:cantSplit/>
        </w:trPr>
        <w:tc>
          <w:tcPr>
            <w:tcW w:w="6629" w:type="dxa"/>
          </w:tcPr>
          <w:p w:rsidR="005651C9" w:rsidRPr="00FD51E3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Pr="00CB5AF7">
              <w:rPr>
                <w:rFonts w:ascii="Verdana" w:hAnsi="Verdana"/>
                <w:b/>
                <w:bCs/>
                <w:szCs w:val="22"/>
              </w:rPr>
              <w:t>5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</w:t>
            </w:r>
            <w:r w:rsidRPr="00CB5AF7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>7</w:t>
            </w:r>
            <w:r w:rsidRPr="00E65919">
              <w:rPr>
                <w:rFonts w:ascii="Verdana" w:hAnsi="Verdana"/>
                <w:b/>
                <w:bCs/>
                <w:sz w:val="18"/>
                <w:szCs w:val="18"/>
              </w:rPr>
              <w:t xml:space="preserve"> ноября 2015 года</w:t>
            </w:r>
          </w:p>
        </w:tc>
        <w:tc>
          <w:tcPr>
            <w:tcW w:w="3402" w:type="dxa"/>
          </w:tcPr>
          <w:p w:rsidR="005651C9" w:rsidRPr="000A0EF3" w:rsidRDefault="00597005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1" w:name="ditulogo"/>
            <w:bookmarkEnd w:id="1"/>
            <w:r>
              <w:rPr>
                <w:noProof/>
                <w:lang w:val="en-GB" w:eastAsia="zh-CN"/>
              </w:rPr>
              <w:drawing>
                <wp:inline distT="0" distB="0" distL="0" distR="0" wp14:anchorId="4B06375A" wp14:editId="488659ED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:rsidTr="00205E1E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5651C9" w:rsidRPr="000A0EF3" w:rsidRDefault="00597005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2" w:name="dhead"/>
            <w:r w:rsidRPr="00A85B65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:rsidTr="00205E1E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3" w:name="dspace"/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2"/>
      <w:bookmarkEnd w:id="3"/>
      <w:tr w:rsidR="005651C9" w:rsidRPr="000A0EF3" w:rsidTr="00205E1E">
        <w:trPr>
          <w:cantSplit/>
        </w:trPr>
        <w:tc>
          <w:tcPr>
            <w:tcW w:w="6629" w:type="dxa"/>
            <w:shd w:val="clear" w:color="auto" w:fill="auto"/>
          </w:tcPr>
          <w:p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402" w:type="dxa"/>
            <w:shd w:val="clear" w:color="auto" w:fill="auto"/>
          </w:tcPr>
          <w:p w:rsidR="005651C9" w:rsidRPr="00205E1E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205E1E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14</w:t>
            </w:r>
            <w:r w:rsidRPr="00205E1E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68</w:t>
            </w:r>
            <w:r w:rsidR="005651C9" w:rsidRPr="00205E1E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:rsidTr="00205E1E">
        <w:trPr>
          <w:cantSplit/>
        </w:trPr>
        <w:tc>
          <w:tcPr>
            <w:tcW w:w="6629" w:type="dxa"/>
            <w:shd w:val="clear" w:color="auto" w:fill="auto"/>
          </w:tcPr>
          <w:p w:rsidR="000F33D8" w:rsidRPr="00205E1E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16 октября 2015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:rsidTr="00205E1E">
        <w:trPr>
          <w:cantSplit/>
        </w:trPr>
        <w:tc>
          <w:tcPr>
            <w:tcW w:w="6629" w:type="dxa"/>
          </w:tcPr>
          <w:p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402" w:type="dxa"/>
          </w:tcPr>
          <w:p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французский</w:t>
            </w:r>
          </w:p>
        </w:tc>
      </w:tr>
      <w:tr w:rsidR="000F33D8" w:rsidRPr="000A0EF3" w:rsidTr="009546EA">
        <w:trPr>
          <w:cantSplit/>
        </w:trPr>
        <w:tc>
          <w:tcPr>
            <w:tcW w:w="10031" w:type="dxa"/>
            <w:gridSpan w:val="2"/>
          </w:tcPr>
          <w:p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205E1E">
        <w:trPr>
          <w:cantSplit/>
        </w:trPr>
        <w:tc>
          <w:tcPr>
            <w:tcW w:w="10031" w:type="dxa"/>
            <w:gridSpan w:val="2"/>
          </w:tcPr>
          <w:p w:rsidR="000F33D8" w:rsidRPr="00205E1E" w:rsidRDefault="000F33D8" w:rsidP="00205E1E">
            <w:pPr>
              <w:pStyle w:val="Source"/>
            </w:pPr>
            <w:bookmarkStart w:id="4" w:name="dsource" w:colFirst="0" w:colLast="0"/>
            <w:r w:rsidRPr="00205E1E">
              <w:t>Кот-д’Ивуар (Республика)</w:t>
            </w:r>
          </w:p>
        </w:tc>
      </w:tr>
      <w:tr w:rsidR="000F33D8" w:rsidRPr="00205E1E">
        <w:trPr>
          <w:cantSplit/>
        </w:trPr>
        <w:tc>
          <w:tcPr>
            <w:tcW w:w="10031" w:type="dxa"/>
            <w:gridSpan w:val="2"/>
          </w:tcPr>
          <w:p w:rsidR="000F33D8" w:rsidRPr="00205E1E" w:rsidRDefault="00205E1E" w:rsidP="00205E1E">
            <w:pPr>
              <w:pStyle w:val="Title1"/>
            </w:pPr>
            <w:bookmarkStart w:id="5" w:name="dtitle1" w:colFirst="0" w:colLast="0"/>
            <w:bookmarkEnd w:id="4"/>
            <w:r>
              <w:t>ПрЕДЛОЖЕНИЯ ДЛЯ РАБОТЫ КОНФЕРЕНЦИИ</w:t>
            </w:r>
          </w:p>
        </w:tc>
      </w:tr>
      <w:tr w:rsidR="000F33D8" w:rsidRPr="00205E1E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6" w:name="dtitle2" w:colFirst="0" w:colLast="0"/>
            <w:bookmarkEnd w:id="5"/>
          </w:p>
        </w:tc>
      </w:tr>
      <w:tr w:rsidR="000F33D8" w:rsidRPr="00344EB8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Agendaitem"/>
            </w:pPr>
            <w:bookmarkStart w:id="7" w:name="dtitle3" w:colFirst="0" w:colLast="0"/>
            <w:bookmarkEnd w:id="6"/>
            <w:r w:rsidRPr="005A295E">
              <w:t>Пункт 9.1(9.1.8) повестки дня</w:t>
            </w:r>
          </w:p>
        </w:tc>
      </w:tr>
    </w:tbl>
    <w:bookmarkEnd w:id="7"/>
    <w:p w:rsidR="000D0C2B" w:rsidRPr="00205E1E" w:rsidRDefault="0034239A" w:rsidP="00205E1E">
      <w:pPr>
        <w:pStyle w:val="Normalaftertitle"/>
      </w:pPr>
      <w:r w:rsidRPr="00126FFF">
        <w:t>9</w:t>
      </w:r>
      <w:r w:rsidRPr="00126FFF">
        <w:tab/>
        <w:t>рассмотреть и утвердить Отчет Директора Бюро радиосвязи в соответствии со Статьей 7 Конвенции:</w:t>
      </w:r>
    </w:p>
    <w:p w:rsidR="000D0C2B" w:rsidRPr="002C6E1B" w:rsidRDefault="0034239A" w:rsidP="00205E1E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126FFF">
        <w:rPr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9.1</w:t>
      </w:r>
      <w:r w:rsidRPr="00126FFF">
        <w:tab/>
        <w:t>о деятельности Сектора радиосвязи в период после ВКР-12;</w:t>
      </w:r>
    </w:p>
    <w:p w:rsidR="0090457B" w:rsidRPr="00126FFF" w:rsidRDefault="0034239A" w:rsidP="00205E1E">
      <w:r w:rsidRPr="00126FFF">
        <w:t>9.1(9.1.8)</w:t>
      </w:r>
      <w:r w:rsidRPr="00126FFF">
        <w:tab/>
        <w:t xml:space="preserve">Резолюция </w:t>
      </w:r>
      <w:r w:rsidRPr="00126FFF">
        <w:rPr>
          <w:b/>
          <w:bCs/>
        </w:rPr>
        <w:t>757 (ВКР-12)</w:t>
      </w:r>
      <w:r w:rsidRPr="00126FFF">
        <w:t xml:space="preserve"> "Регламентарные аспекты для нано- и пикоспутников"</w:t>
      </w:r>
    </w:p>
    <w:p w:rsidR="0003535B" w:rsidRPr="00714470" w:rsidRDefault="00205E1E" w:rsidP="00205E1E">
      <w:pPr>
        <w:pStyle w:val="Headingb"/>
        <w:rPr>
          <w:lang w:val="ru-RU"/>
        </w:rPr>
      </w:pPr>
      <w:r w:rsidRPr="00714470">
        <w:rPr>
          <w:lang w:val="ru-RU"/>
        </w:rPr>
        <w:t>Базовая информация</w:t>
      </w:r>
    </w:p>
    <w:p w:rsidR="00714470" w:rsidRPr="00D040A5" w:rsidRDefault="00714470" w:rsidP="00714470">
      <w:r w:rsidRPr="00D040A5">
        <w:t xml:space="preserve">В Резолюции </w:t>
      </w:r>
      <w:r w:rsidRPr="00774B41">
        <w:t>757 (ВКР-12)</w:t>
      </w:r>
      <w:r w:rsidRPr="00D040A5">
        <w:t xml:space="preserve"> содержится призыв к проведению МСЭ-R исследований, </w:t>
      </w:r>
      <w:r w:rsidR="0083076A">
        <w:t xml:space="preserve">для того </w:t>
      </w:r>
      <w:r w:rsidRPr="00D040A5">
        <w:t>чтобы "изучить процедуры заявления космических сетей и рассмотреть возможные изменения, чтобы дать возможность развертывать и эксплуатировать нано- и пикоспутники, принимая во внимание короткий цикл разработки, короткий срок службы и уникальн</w:t>
      </w:r>
      <w:r w:rsidR="00FC1030">
        <w:t>ые орбитальные характеристики".</w:t>
      </w:r>
    </w:p>
    <w:p w:rsidR="00714470" w:rsidRPr="00D040A5" w:rsidRDefault="00714470" w:rsidP="00D53998">
      <w:r w:rsidRPr="00D040A5">
        <w:t xml:space="preserve">Следует принять меры </w:t>
      </w:r>
      <w:r w:rsidR="00576DC8">
        <w:t>по содействию</w:t>
      </w:r>
      <w:r w:rsidRPr="00D040A5">
        <w:t xml:space="preserve"> </w:t>
      </w:r>
      <w:r w:rsidR="00576DC8">
        <w:t xml:space="preserve">в </w:t>
      </w:r>
      <w:r w:rsidRPr="00D040A5">
        <w:t>расширении знаний и повышении уровня информированности о применимых регламентарных процедурах для спутниковых сетей среди объединений, участвую</w:t>
      </w:r>
      <w:r w:rsidR="00D53998">
        <w:t>щих</w:t>
      </w:r>
      <w:r w:rsidRPr="00D040A5">
        <w:t xml:space="preserve"> в разработке и</w:t>
      </w:r>
      <w:r w:rsidR="00FC1030">
        <w:t xml:space="preserve"> запуске нано- и пикоспутников.</w:t>
      </w:r>
    </w:p>
    <w:p w:rsidR="00205E1E" w:rsidRDefault="00C41229" w:rsidP="00426879">
      <w:r>
        <w:rPr>
          <w:color w:val="000000"/>
        </w:rPr>
        <w:t xml:space="preserve">Может потребоваться изменить существующие положения РР, касающиеся координации </w:t>
      </w:r>
      <w:r w:rsidR="00426879">
        <w:rPr>
          <w:color w:val="000000"/>
        </w:rPr>
        <w:t xml:space="preserve">и подачи </w:t>
      </w:r>
      <w:r>
        <w:rPr>
          <w:color w:val="000000"/>
        </w:rPr>
        <w:t xml:space="preserve">заявок на регистрацию спутниковых сетей, для принятия во внимание </w:t>
      </w:r>
      <w:r w:rsidR="007C329B">
        <w:rPr>
          <w:color w:val="000000"/>
        </w:rPr>
        <w:t>коротких</w:t>
      </w:r>
      <w:r>
        <w:rPr>
          <w:color w:val="000000"/>
        </w:rPr>
        <w:t xml:space="preserve"> сроков и неопределенности орбитальных параметров перед запуском в отношении многих </w:t>
      </w:r>
      <w:r w:rsidR="006A4094">
        <w:rPr>
          <w:color w:val="000000"/>
        </w:rPr>
        <w:t>полетов нано- и пикоспутников</w:t>
      </w:r>
      <w:r>
        <w:rPr>
          <w:color w:val="000000"/>
        </w:rPr>
        <w:t>. Эта работа могла бы проводиться как отдельный пункт существующего пункта повестки дня одной из будущих ВКР о рассмотрении регламентарных процедур заявления спутниковых сетей</w:t>
      </w:r>
      <w:r w:rsidR="00714470" w:rsidRPr="00D040A5">
        <w:t>. С учетом того, что нано- и пикоспутники используют те же полосы частот, что и другие космические служб</w:t>
      </w:r>
      <w:r w:rsidR="004F2A42">
        <w:t>ы, и что операторы этих технологий в относительной степени незнакомы с процедурами МСЭ</w:t>
      </w:r>
      <w:r w:rsidR="00714470" w:rsidRPr="00714470">
        <w:t>,</w:t>
      </w:r>
      <w:r w:rsidR="00714470" w:rsidRPr="00D040A5">
        <w:t xml:space="preserve"> важно, чтобы </w:t>
      </w:r>
      <w:r w:rsidR="00DA6A71">
        <w:t>никакие</w:t>
      </w:r>
      <w:r w:rsidR="00714470" w:rsidRPr="00D040A5">
        <w:t xml:space="preserve"> изменения</w:t>
      </w:r>
      <w:r w:rsidR="004F2A42">
        <w:t>, вносимые</w:t>
      </w:r>
      <w:r w:rsidR="00714470" w:rsidRPr="00D040A5">
        <w:t xml:space="preserve"> в РР</w:t>
      </w:r>
      <w:r w:rsidR="004F2A42">
        <w:t>,</w:t>
      </w:r>
      <w:r w:rsidR="00714470" w:rsidRPr="00D040A5">
        <w:t xml:space="preserve"> не приводили к потенциальным вредным помехам </w:t>
      </w:r>
      <w:r w:rsidR="00DA6A71">
        <w:t>для других служб</w:t>
      </w:r>
      <w:r w:rsidR="00714470" w:rsidRPr="00D040A5">
        <w:t xml:space="preserve"> и чтобы размещение систем нано- и пикоспутников не оказывало непреднамеренного воздействия на регламентарные процедуры </w:t>
      </w:r>
      <w:r w:rsidR="004F2A42">
        <w:t>в отношении</w:t>
      </w:r>
      <w:r w:rsidR="00714470" w:rsidRPr="00D040A5">
        <w:t xml:space="preserve"> других спутниковых систем.</w:t>
      </w:r>
    </w:p>
    <w:p w:rsidR="00714470" w:rsidRPr="00A50437" w:rsidRDefault="00A50437" w:rsidP="00A50437">
      <w:pPr>
        <w:pStyle w:val="Headingb"/>
        <w:rPr>
          <w:lang w:val="ru-RU"/>
        </w:rPr>
      </w:pPr>
      <w:r w:rsidRPr="0034239A">
        <w:rPr>
          <w:lang w:val="ru-RU"/>
        </w:rPr>
        <w:t>Предложение</w:t>
      </w:r>
    </w:p>
    <w:p w:rsidR="009B5CC2" w:rsidRPr="00A50437" w:rsidRDefault="009B5CC2" w:rsidP="00A50437">
      <w:r w:rsidRPr="00A50437">
        <w:br w:type="page"/>
      </w:r>
    </w:p>
    <w:p w:rsidR="00671088" w:rsidRDefault="0034239A">
      <w:pPr>
        <w:pStyle w:val="Proposal"/>
      </w:pPr>
      <w:r>
        <w:lastRenderedPageBreak/>
        <w:tab/>
        <w:t>CTI/68A14/1</w:t>
      </w:r>
    </w:p>
    <w:p w:rsidR="00EF22F3" w:rsidRPr="00F30F32" w:rsidRDefault="0034239A" w:rsidP="00F30F32">
      <w:r w:rsidRPr="00F30F32">
        <w:t xml:space="preserve">Еще одной соответствующей мерой по данному вопросу могло бы быть рассмотрение </w:t>
      </w:r>
      <w:r w:rsidR="00EF22F3" w:rsidRPr="00F30F32">
        <w:t>возможности изменения</w:t>
      </w:r>
      <w:r w:rsidRPr="00F30F32">
        <w:t xml:space="preserve"> регламентарных процедур заявления спутниковых сетей для учета полетов нано- и пикоспутников. </w:t>
      </w:r>
      <w:r w:rsidR="00EF22F3" w:rsidRPr="00F30F32">
        <w:t xml:space="preserve">Может потребоваться изменить существующие положения РР, касающиеся координации </w:t>
      </w:r>
      <w:r w:rsidR="000361A6" w:rsidRPr="00F30F32">
        <w:t xml:space="preserve">и подачи </w:t>
      </w:r>
      <w:r w:rsidR="00EF22F3" w:rsidRPr="00F30F32">
        <w:t xml:space="preserve">заявок на регистрацию спутниковых сетей, для принятия во внимание </w:t>
      </w:r>
      <w:r w:rsidR="00C51071" w:rsidRPr="00F30F32">
        <w:t>коротких</w:t>
      </w:r>
      <w:r w:rsidR="00EF22F3" w:rsidRPr="00F30F32">
        <w:t xml:space="preserve"> сроков и неопределенности орбитальных параметров перед запуском в отношении многих </w:t>
      </w:r>
      <w:r w:rsidR="00CA68D2" w:rsidRPr="00F30F32">
        <w:t>полетов нано- и пикоспутников</w:t>
      </w:r>
      <w:r w:rsidR="00EF22F3" w:rsidRPr="00F30F32">
        <w:t>. Эта работа могла бы проводиться как отдельный пункт существующего пункта повестки дня одной из будущих ВКР о рассмотрении регламентарных процедур заявления спутниковых сетей</w:t>
      </w:r>
      <w:r w:rsidR="00FC1030" w:rsidRPr="00F30F32">
        <w:t>.</w:t>
      </w:r>
    </w:p>
    <w:p w:rsidR="00671088" w:rsidRDefault="0034239A" w:rsidP="00FC1030">
      <w:pPr>
        <w:pStyle w:val="Reasons"/>
      </w:pPr>
      <w:r w:rsidRPr="00FC1030">
        <w:rPr>
          <w:b/>
          <w:bCs/>
        </w:rPr>
        <w:t>Основания</w:t>
      </w:r>
      <w:r w:rsidRPr="0034239A">
        <w:t>:</w:t>
      </w:r>
      <w:r w:rsidRPr="0034239A">
        <w:tab/>
      </w:r>
      <w:r w:rsidR="00851677">
        <w:t>Кроме того</w:t>
      </w:r>
      <w:r w:rsidRPr="0034239A">
        <w:t>, поскольку нано- и пикоспутники используют те же полосы частот, что и другие космические служ</w:t>
      </w:r>
      <w:bookmarkStart w:id="8" w:name="_GoBack"/>
      <w:bookmarkEnd w:id="8"/>
      <w:r w:rsidRPr="0034239A">
        <w:t xml:space="preserve">бы, важно, </w:t>
      </w:r>
      <w:r w:rsidR="00DA6A71" w:rsidRPr="00D040A5">
        <w:t xml:space="preserve">чтобы </w:t>
      </w:r>
      <w:r w:rsidR="00DA6A71">
        <w:t>никакие</w:t>
      </w:r>
      <w:r w:rsidR="00DA6A71" w:rsidRPr="00D040A5">
        <w:t xml:space="preserve"> изменения</w:t>
      </w:r>
      <w:r w:rsidR="00DA6A71">
        <w:t>, вносимые</w:t>
      </w:r>
      <w:r w:rsidR="00DA6A71" w:rsidRPr="00D040A5">
        <w:t xml:space="preserve"> в РР</w:t>
      </w:r>
      <w:r w:rsidR="00DA6A71">
        <w:t>,</w:t>
      </w:r>
      <w:r w:rsidR="00DA6A71" w:rsidRPr="00D040A5">
        <w:t xml:space="preserve"> не приводили к потенциальным вредным помехам </w:t>
      </w:r>
      <w:r w:rsidR="00DA6A71">
        <w:t>для других служб</w:t>
      </w:r>
      <w:r w:rsidRPr="0034239A">
        <w:t xml:space="preserve">. Создание </w:t>
      </w:r>
      <w:r w:rsidR="00227326" w:rsidRPr="0034239A">
        <w:t>для нано- и пикоспутнико</w:t>
      </w:r>
      <w:r w:rsidR="00227326">
        <w:t>в отдельного</w:t>
      </w:r>
      <w:r w:rsidRPr="0034239A">
        <w:t xml:space="preserve"> регламентарного режима может </w:t>
      </w:r>
      <w:r w:rsidR="00227326">
        <w:t xml:space="preserve">привести к усложнению и </w:t>
      </w:r>
      <w:r w:rsidR="00227326" w:rsidRPr="0034239A">
        <w:t>излишн</w:t>
      </w:r>
      <w:r w:rsidR="009F6D07">
        <w:t>ему обременению</w:t>
      </w:r>
      <w:r w:rsidR="00227326">
        <w:t xml:space="preserve"> регламентарных процедур</w:t>
      </w:r>
      <w:r w:rsidRPr="0034239A">
        <w:t xml:space="preserve">. Наконец, </w:t>
      </w:r>
      <w:r w:rsidR="009F6D07">
        <w:t>никакие</w:t>
      </w:r>
      <w:r w:rsidRPr="0034239A">
        <w:t xml:space="preserve"> изменения</w:t>
      </w:r>
      <w:r w:rsidR="009F6D07">
        <w:t>, вносимые в</w:t>
      </w:r>
      <w:r w:rsidRPr="0034239A">
        <w:t xml:space="preserve"> РР для учета систем нано- и пикоспутников</w:t>
      </w:r>
      <w:r w:rsidR="0047013D">
        <w:t>,</w:t>
      </w:r>
      <w:r w:rsidRPr="0034239A">
        <w:t xml:space="preserve"> не должны </w:t>
      </w:r>
      <w:r w:rsidR="0047013D">
        <w:t xml:space="preserve">оказывать </w:t>
      </w:r>
      <w:r w:rsidRPr="0034239A">
        <w:t>непреднамеренно</w:t>
      </w:r>
      <w:r w:rsidR="0047013D">
        <w:t>го</w:t>
      </w:r>
      <w:r w:rsidRPr="0034239A">
        <w:t xml:space="preserve"> </w:t>
      </w:r>
      <w:r w:rsidR="0047013D">
        <w:t>воздействия</w:t>
      </w:r>
      <w:r w:rsidRPr="0034239A">
        <w:t xml:space="preserve"> на регламентарны</w:t>
      </w:r>
      <w:r w:rsidR="0047013D">
        <w:t>е</w:t>
      </w:r>
      <w:r w:rsidRPr="0034239A">
        <w:t xml:space="preserve"> процедур</w:t>
      </w:r>
      <w:r w:rsidR="0047013D">
        <w:t xml:space="preserve">ы, действующие в отношении </w:t>
      </w:r>
      <w:r w:rsidRPr="0034239A">
        <w:t xml:space="preserve">других спутниковых </w:t>
      </w:r>
      <w:r w:rsidR="007F5164">
        <w:t>систем</w:t>
      </w:r>
      <w:r w:rsidRPr="0034239A">
        <w:t>.</w:t>
      </w:r>
    </w:p>
    <w:p w:rsidR="0034239A" w:rsidRDefault="0034239A" w:rsidP="0034239A">
      <w:pPr>
        <w:spacing w:before="720"/>
        <w:jc w:val="center"/>
      </w:pPr>
      <w:r>
        <w:t>______________</w:t>
      </w:r>
    </w:p>
    <w:sectPr w:rsidR="0034239A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BD2B5B" w:rsidRDefault="00567276">
    <w:pPr>
      <w:ind w:right="360"/>
      <w:rPr>
        <w:lang w:val="en-GB"/>
      </w:rPr>
    </w:pPr>
    <w:r>
      <w:fldChar w:fldCharType="begin"/>
    </w:r>
    <w:r w:rsidRPr="00BD2B5B">
      <w:rPr>
        <w:lang w:val="en-GB"/>
      </w:rPr>
      <w:instrText xml:space="preserve"> FILENAME \p  \* MERGEFORMAT </w:instrText>
    </w:r>
    <w:r>
      <w:fldChar w:fldCharType="separate"/>
    </w:r>
    <w:r w:rsidR="00BD2B5B" w:rsidRPr="00BD2B5B">
      <w:rPr>
        <w:noProof/>
        <w:lang w:val="en-GB"/>
      </w:rPr>
      <w:t>P:\RUS\ITU-R\CONF-R\CMR15\000\068ADD14R.docx</w:t>
    </w:r>
    <w:r>
      <w:fldChar w:fldCharType="end"/>
    </w:r>
    <w:r w:rsidRPr="00BD2B5B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D2B5B">
      <w:rPr>
        <w:noProof/>
      </w:rPr>
      <w:t>30.10.15</w:t>
    </w:r>
    <w:r>
      <w:fldChar w:fldCharType="end"/>
    </w:r>
    <w:r w:rsidRPr="00BD2B5B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D2B5B">
      <w:rPr>
        <w:noProof/>
      </w:rPr>
      <w:t>30.10.15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BD2B5B">
      <w:instrText xml:space="preserve"> FILENAME \p  \* MERGEFORMAT </w:instrText>
    </w:r>
    <w:r>
      <w:fldChar w:fldCharType="separate"/>
    </w:r>
    <w:r w:rsidR="00BD2B5B" w:rsidRPr="00BD2B5B">
      <w:t>P:\RUS\ITU-R\CONF-R\CMR15\000\068ADD14R.docx</w:t>
    </w:r>
    <w:r>
      <w:fldChar w:fldCharType="end"/>
    </w:r>
    <w:r w:rsidR="00205E1E">
      <w:t xml:space="preserve"> (388436)</w:t>
    </w:r>
    <w:r w:rsidRPr="00BD2B5B">
      <w:tab/>
    </w:r>
    <w:r>
      <w:fldChar w:fldCharType="begin"/>
    </w:r>
    <w:r>
      <w:instrText xml:space="preserve"> SAVEDATE \@ DD.MM.YY </w:instrText>
    </w:r>
    <w:r>
      <w:fldChar w:fldCharType="separate"/>
    </w:r>
    <w:r w:rsidR="00BD2B5B">
      <w:t>30.10.15</w:t>
    </w:r>
    <w:r>
      <w:fldChar w:fldCharType="end"/>
    </w:r>
    <w:r w:rsidRPr="00BD2B5B">
      <w:tab/>
    </w:r>
    <w:r>
      <w:fldChar w:fldCharType="begin"/>
    </w:r>
    <w:r>
      <w:instrText xml:space="preserve"> PRINTDATE \@ DD.MM.YY </w:instrText>
    </w:r>
    <w:r>
      <w:fldChar w:fldCharType="separate"/>
    </w:r>
    <w:r w:rsidR="00BD2B5B">
      <w:t>30.10.15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BD2B5B" w:rsidRDefault="00567276" w:rsidP="00DE2EBA">
    <w:pPr>
      <w:pStyle w:val="Footer"/>
    </w:pPr>
    <w:r>
      <w:fldChar w:fldCharType="begin"/>
    </w:r>
    <w:r w:rsidRPr="00BD2B5B">
      <w:instrText xml:space="preserve"> FILENAME \p  \* MERGEFORMAT </w:instrText>
    </w:r>
    <w:r>
      <w:fldChar w:fldCharType="separate"/>
    </w:r>
    <w:r w:rsidR="00BD2B5B" w:rsidRPr="00BD2B5B">
      <w:t>P:\RUS\ITU-R\CONF-R\CMR15\000\068ADD14R.docx</w:t>
    </w:r>
    <w:r>
      <w:fldChar w:fldCharType="end"/>
    </w:r>
    <w:r w:rsidR="00205E1E">
      <w:t xml:space="preserve"> (388436)</w:t>
    </w:r>
    <w:r w:rsidRPr="00BD2B5B">
      <w:tab/>
    </w:r>
    <w:r>
      <w:fldChar w:fldCharType="begin"/>
    </w:r>
    <w:r>
      <w:instrText xml:space="preserve"> SAVEDATE \@ DD.MM.YY </w:instrText>
    </w:r>
    <w:r>
      <w:fldChar w:fldCharType="separate"/>
    </w:r>
    <w:r w:rsidR="00BD2B5B">
      <w:t>30.10.15</w:t>
    </w:r>
    <w:r>
      <w:fldChar w:fldCharType="end"/>
    </w:r>
    <w:r w:rsidRPr="00BD2B5B">
      <w:tab/>
    </w:r>
    <w:r>
      <w:fldChar w:fldCharType="begin"/>
    </w:r>
    <w:r>
      <w:instrText xml:space="preserve"> PRINTDATE \@ DD.MM.YY </w:instrText>
    </w:r>
    <w:r>
      <w:fldChar w:fldCharType="separate"/>
    </w:r>
    <w:r w:rsidR="00BD2B5B">
      <w:t>30.10.15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BD2B5B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68(Add.14)-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361A6"/>
    <w:rsid w:val="000A0EF3"/>
    <w:rsid w:val="000F33D8"/>
    <w:rsid w:val="000F39B4"/>
    <w:rsid w:val="00113D0B"/>
    <w:rsid w:val="001226EC"/>
    <w:rsid w:val="00123B68"/>
    <w:rsid w:val="00124C09"/>
    <w:rsid w:val="00126F2E"/>
    <w:rsid w:val="0014583C"/>
    <w:rsid w:val="001521AE"/>
    <w:rsid w:val="001A5585"/>
    <w:rsid w:val="001E5FB4"/>
    <w:rsid w:val="00202CA0"/>
    <w:rsid w:val="00205E1E"/>
    <w:rsid w:val="00227326"/>
    <w:rsid w:val="00230582"/>
    <w:rsid w:val="002449AA"/>
    <w:rsid w:val="00245A1F"/>
    <w:rsid w:val="00290C74"/>
    <w:rsid w:val="002A2D3F"/>
    <w:rsid w:val="00300F84"/>
    <w:rsid w:val="00326176"/>
    <w:rsid w:val="0034239A"/>
    <w:rsid w:val="00344EB8"/>
    <w:rsid w:val="00346BEC"/>
    <w:rsid w:val="003C583C"/>
    <w:rsid w:val="003F0078"/>
    <w:rsid w:val="00414707"/>
    <w:rsid w:val="00426879"/>
    <w:rsid w:val="00434A7C"/>
    <w:rsid w:val="0045143A"/>
    <w:rsid w:val="0047013D"/>
    <w:rsid w:val="004A58F4"/>
    <w:rsid w:val="004B716F"/>
    <w:rsid w:val="004C47ED"/>
    <w:rsid w:val="004F2A42"/>
    <w:rsid w:val="004F3B0D"/>
    <w:rsid w:val="0051315E"/>
    <w:rsid w:val="00514E1F"/>
    <w:rsid w:val="005305D5"/>
    <w:rsid w:val="00540D1E"/>
    <w:rsid w:val="00556DFB"/>
    <w:rsid w:val="005651C9"/>
    <w:rsid w:val="00567276"/>
    <w:rsid w:val="005755E2"/>
    <w:rsid w:val="00576DC8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71088"/>
    <w:rsid w:val="00692C06"/>
    <w:rsid w:val="006A4094"/>
    <w:rsid w:val="006A6E9B"/>
    <w:rsid w:val="00714470"/>
    <w:rsid w:val="00763F4F"/>
    <w:rsid w:val="00774B41"/>
    <w:rsid w:val="00775720"/>
    <w:rsid w:val="007917AE"/>
    <w:rsid w:val="007A08B5"/>
    <w:rsid w:val="007C329B"/>
    <w:rsid w:val="007F5155"/>
    <w:rsid w:val="007F5164"/>
    <w:rsid w:val="00811633"/>
    <w:rsid w:val="00812452"/>
    <w:rsid w:val="00815749"/>
    <w:rsid w:val="0083076A"/>
    <w:rsid w:val="00851677"/>
    <w:rsid w:val="00872FC8"/>
    <w:rsid w:val="008B43F2"/>
    <w:rsid w:val="008C3257"/>
    <w:rsid w:val="009119CC"/>
    <w:rsid w:val="00917C0A"/>
    <w:rsid w:val="00941A02"/>
    <w:rsid w:val="009B5CC2"/>
    <w:rsid w:val="009E5FC8"/>
    <w:rsid w:val="009F6D07"/>
    <w:rsid w:val="00A117A3"/>
    <w:rsid w:val="00A138D0"/>
    <w:rsid w:val="00A141AF"/>
    <w:rsid w:val="00A2044F"/>
    <w:rsid w:val="00A4600A"/>
    <w:rsid w:val="00A50437"/>
    <w:rsid w:val="00A57C04"/>
    <w:rsid w:val="00A61057"/>
    <w:rsid w:val="00A710E7"/>
    <w:rsid w:val="00A81026"/>
    <w:rsid w:val="00A97EC0"/>
    <w:rsid w:val="00AC66E6"/>
    <w:rsid w:val="00B22B40"/>
    <w:rsid w:val="00B468A6"/>
    <w:rsid w:val="00B75113"/>
    <w:rsid w:val="00BA13A4"/>
    <w:rsid w:val="00BA1AA1"/>
    <w:rsid w:val="00BA35DC"/>
    <w:rsid w:val="00BC5313"/>
    <w:rsid w:val="00BD2B5B"/>
    <w:rsid w:val="00C20466"/>
    <w:rsid w:val="00C266F4"/>
    <w:rsid w:val="00C324A8"/>
    <w:rsid w:val="00C41229"/>
    <w:rsid w:val="00C51071"/>
    <w:rsid w:val="00C56E7A"/>
    <w:rsid w:val="00C779CE"/>
    <w:rsid w:val="00CA68D2"/>
    <w:rsid w:val="00CC47C6"/>
    <w:rsid w:val="00CC4DE6"/>
    <w:rsid w:val="00CE5E47"/>
    <w:rsid w:val="00CF020F"/>
    <w:rsid w:val="00D53715"/>
    <w:rsid w:val="00D53998"/>
    <w:rsid w:val="00D62D97"/>
    <w:rsid w:val="00DA6A71"/>
    <w:rsid w:val="00DE2EBA"/>
    <w:rsid w:val="00E2253F"/>
    <w:rsid w:val="00E43E99"/>
    <w:rsid w:val="00E5155F"/>
    <w:rsid w:val="00E65919"/>
    <w:rsid w:val="00E976C1"/>
    <w:rsid w:val="00EF22F3"/>
    <w:rsid w:val="00F21A03"/>
    <w:rsid w:val="00F30F32"/>
    <w:rsid w:val="00F65C19"/>
    <w:rsid w:val="00F761D2"/>
    <w:rsid w:val="00F97203"/>
    <w:rsid w:val="00FC1030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4F1F566C-EF8B-4358-A1A4-D23515A7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E1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R15-WRC15-C-0068!A14!MSW-R</DPM_x0020_File_x0020_name>
    <DPM_x0020_Author xmlns="32a1a8c5-2265-4ebc-b7a0-2071e2c5c9bb" xsi:nil="false">Documents Proposals Manager (DPM)</DPM_x0020_Author>
    <DPM_x0020_Version xmlns="32a1a8c5-2265-4ebc-b7a0-2071e2c5c9bb" xsi:nil="false">DPM_v5.2015.10.270_prod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ABA51B-B114-4F1D-85E7-6FFE40A87ACE}">
  <ds:schemaRefs>
    <ds:schemaRef ds:uri="http://schemas.openxmlformats.org/package/2006/metadata/core-properties"/>
    <ds:schemaRef ds:uri="http://www.w3.org/XML/1998/namespace"/>
    <ds:schemaRef ds:uri="http://purl.org/dc/elements/1.1/"/>
    <ds:schemaRef ds:uri="996b2e75-67fd-4955-a3b0-5ab9934cb50b"/>
    <ds:schemaRef ds:uri="http://schemas.microsoft.com/office/2006/documentManagement/types"/>
    <ds:schemaRef ds:uri="http://purl.org/dc/dcmitype/"/>
    <ds:schemaRef ds:uri="32a1a8c5-2265-4ebc-b7a0-2071e2c5c9bb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426</Words>
  <Characters>2907</Characters>
  <Application>Microsoft Office Word</Application>
  <DocSecurity>0</DocSecurity>
  <Lines>61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R15-WRC15-C-0068!A14!MSW-R</vt:lpstr>
    </vt:vector>
  </TitlesOfParts>
  <Manager>General Secretariat - Pool</Manager>
  <Company>International Telecommunication Union (ITU)</Company>
  <LinksUpToDate>false</LinksUpToDate>
  <CharactersWithSpaces>3312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R15-WRC15-C-0068!A14!MSW-R</dc:title>
  <dc:subject>World Radiocommunication Conference - 2015</dc:subject>
  <dc:creator>Documents Proposals Manager (DPM)</dc:creator>
  <cp:keywords>DPM_v5.2015.10.270_prod</cp:keywords>
  <dc:description/>
  <cp:lastModifiedBy>Tsarapkina, Yulia</cp:lastModifiedBy>
  <cp:revision>8</cp:revision>
  <cp:lastPrinted>2015-10-30T10:29:00Z</cp:lastPrinted>
  <dcterms:created xsi:type="dcterms:W3CDTF">2015-10-29T09:51:00Z</dcterms:created>
  <dcterms:modified xsi:type="dcterms:W3CDTF">2015-10-30T10:29:00Z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