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0C1F65">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68(Add.14)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科特迪瓦（共和国）</w:t>
            </w:r>
          </w:p>
        </w:tc>
      </w:tr>
      <w:tr w:rsidR="008221A4">
        <w:trPr>
          <w:cantSplit/>
        </w:trPr>
        <w:tc>
          <w:tcPr>
            <w:tcW w:w="10031" w:type="dxa"/>
            <w:gridSpan w:val="2"/>
          </w:tcPr>
          <w:p w:rsidR="008221A4" w:rsidRDefault="00664847" w:rsidP="008221A4">
            <w:pPr>
              <w:pStyle w:val="Title1"/>
            </w:pPr>
            <w:bookmarkStart w:id="5" w:name="dtitle1" w:colFirst="0" w:colLast="0"/>
            <w:bookmarkEnd w:id="4"/>
            <w:r w:rsidRPr="00664847">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9.1(9.1.8)</w:t>
            </w:r>
          </w:p>
        </w:tc>
      </w:tr>
    </w:tbl>
    <w:bookmarkEnd w:id="7"/>
    <w:p w:rsidR="001C0E40" w:rsidRDefault="00664847" w:rsidP="00664847">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664847"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Pr="00676FBA" w:rsidRDefault="00664847" w:rsidP="000C1F65">
      <w:pPr>
        <w:rPr>
          <w:lang w:eastAsia="zh-CN"/>
        </w:rPr>
      </w:pPr>
      <w:r w:rsidRPr="009C33AA">
        <w:rPr>
          <w:lang w:eastAsia="zh-CN"/>
        </w:rPr>
        <w:t>9.1</w:t>
      </w:r>
      <w:r>
        <w:rPr>
          <w:lang w:eastAsia="zh-CN"/>
        </w:rPr>
        <w:t>(9.1.8)</w:t>
      </w:r>
      <w:r w:rsidRPr="009C33AA">
        <w:rPr>
          <w:b/>
          <w:lang w:eastAsia="zh-CN"/>
        </w:rPr>
        <w:tab/>
      </w:r>
      <w:r>
        <w:rPr>
          <w:rFonts w:hint="eastAsia"/>
          <w:lang w:eastAsia="zh-CN"/>
        </w:rPr>
        <w:t>第</w:t>
      </w:r>
      <w:r w:rsidRPr="001D720F">
        <w:rPr>
          <w:rFonts w:hint="eastAsia"/>
          <w:b/>
          <w:bCs/>
          <w:lang w:eastAsia="zh-CN"/>
        </w:rPr>
        <w:t>757</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w:t>
      </w:r>
      <w:r w:rsidRPr="000C1F65">
        <w:rPr>
          <w:lang w:eastAsia="zh-CN"/>
        </w:rPr>
        <w:t>–</w:t>
      </w:r>
      <w:r>
        <w:rPr>
          <w:rFonts w:hint="eastAsia"/>
          <w:lang w:eastAsia="zh-CN"/>
        </w:rPr>
        <w:t xml:space="preserve"> </w:t>
      </w:r>
      <w:r w:rsidR="000C1F65">
        <w:rPr>
          <w:rFonts w:hint="eastAsia"/>
          <w:lang w:val="en-US" w:eastAsia="zh-CN"/>
        </w:rPr>
        <w:t>纳卫星和皮卫星</w:t>
      </w:r>
      <w:r>
        <w:rPr>
          <w:rFonts w:hint="eastAsia"/>
          <w:lang w:eastAsia="zh-CN"/>
        </w:rPr>
        <w:t>的规则问题</w:t>
      </w:r>
      <w:r w:rsidR="000479A2">
        <w:rPr>
          <w:rFonts w:hint="eastAsia"/>
          <w:lang w:eastAsia="zh-CN"/>
        </w:rPr>
        <w:t>。</w:t>
      </w:r>
    </w:p>
    <w:p w:rsidR="00622560" w:rsidRDefault="00622560" w:rsidP="0083672D">
      <w:pPr>
        <w:rPr>
          <w:lang w:eastAsia="zh-CN"/>
        </w:rPr>
      </w:pPr>
    </w:p>
    <w:p w:rsidR="00664847" w:rsidRPr="009A79B3" w:rsidRDefault="00E53D19" w:rsidP="00664847">
      <w:pPr>
        <w:pStyle w:val="Headingb"/>
        <w:rPr>
          <w:lang w:val="en-US" w:eastAsia="zh-CN"/>
        </w:rPr>
      </w:pPr>
      <w:r>
        <w:rPr>
          <w:rFonts w:hint="eastAsia"/>
          <w:lang w:val="en-US" w:eastAsia="zh-CN"/>
        </w:rPr>
        <w:t>引言</w:t>
      </w:r>
    </w:p>
    <w:p w:rsidR="00664847" w:rsidRDefault="00664847" w:rsidP="00664847">
      <w:pPr>
        <w:overflowPunct/>
        <w:autoSpaceDE/>
        <w:adjustRightInd/>
        <w:ind w:firstLineChars="200" w:firstLine="480"/>
        <w:rPr>
          <w:lang w:eastAsia="zh-CN"/>
        </w:rPr>
      </w:pPr>
      <w:r w:rsidRPr="000479A2">
        <w:rPr>
          <w:rFonts w:hint="eastAsia"/>
          <w:lang w:eastAsia="zh-CN"/>
        </w:rPr>
        <w:t>第</w:t>
      </w:r>
      <w:r w:rsidRPr="000479A2">
        <w:rPr>
          <w:lang w:eastAsia="zh-CN"/>
        </w:rPr>
        <w:t>757</w:t>
      </w:r>
      <w:r w:rsidRPr="000479A2">
        <w:rPr>
          <w:rFonts w:hint="eastAsia"/>
          <w:lang w:eastAsia="zh-CN"/>
        </w:rPr>
        <w:t>号决议（</w:t>
      </w:r>
      <w:r w:rsidRPr="000479A2">
        <w:rPr>
          <w:lang w:eastAsia="zh-CN"/>
        </w:rPr>
        <w:t>WRC-12</w:t>
      </w:r>
      <w:r w:rsidRPr="000479A2">
        <w:rPr>
          <w:rFonts w:hint="eastAsia"/>
          <w:lang w:eastAsia="zh-CN"/>
        </w:rPr>
        <w:t>）</w:t>
      </w:r>
      <w:r>
        <w:rPr>
          <w:rFonts w:hint="eastAsia"/>
          <w:lang w:eastAsia="zh-CN"/>
        </w:rPr>
        <w:t>要求</w:t>
      </w:r>
      <w:r>
        <w:rPr>
          <w:lang w:eastAsia="zh-CN"/>
        </w:rPr>
        <w:t>ITU-R</w:t>
      </w:r>
      <w:r>
        <w:rPr>
          <w:rFonts w:hint="eastAsia"/>
          <w:lang w:eastAsia="zh-CN"/>
        </w:rPr>
        <w:t>开展相应研究，</w:t>
      </w:r>
      <w:r>
        <w:rPr>
          <w:rFonts w:ascii="SimSun" w:hAnsi="SimSun" w:hint="eastAsia"/>
          <w:lang w:eastAsia="zh-CN"/>
        </w:rPr>
        <w:t>“</w:t>
      </w:r>
      <w:r>
        <w:rPr>
          <w:rFonts w:hint="eastAsia"/>
          <w:lang w:val="en-US" w:eastAsia="zh-CN"/>
        </w:rPr>
        <w:t>为方便纳卫星和皮卫星的部署和运行，审议有关通知空间网络的规则程序，并考虑对这些程序做出可能的修改，同时考虑到纳卫星和皮卫星开发周期短、任务周期短及其独特的轨道特性</w:t>
      </w:r>
      <w:r>
        <w:rPr>
          <w:rFonts w:ascii="SimSun" w:hAnsi="SimSun" w:hint="eastAsia"/>
          <w:lang w:eastAsia="zh-CN"/>
        </w:rPr>
        <w:t>”</w:t>
      </w:r>
      <w:r>
        <w:rPr>
          <w:rFonts w:hint="eastAsia"/>
          <w:lang w:eastAsia="zh-CN"/>
        </w:rPr>
        <w:t>。</w:t>
      </w:r>
    </w:p>
    <w:p w:rsidR="00664847" w:rsidRDefault="00664847" w:rsidP="00664847">
      <w:pPr>
        <w:ind w:firstLineChars="200" w:firstLine="480"/>
        <w:rPr>
          <w:lang w:eastAsia="zh-CN"/>
        </w:rPr>
      </w:pPr>
      <w:r>
        <w:rPr>
          <w:rFonts w:hint="eastAsia"/>
          <w:lang w:eastAsia="zh-CN"/>
        </w:rPr>
        <w:t>应做出努力，协助那些从事纳卫星和皮卫星开发和发射的实体增加对卫星网络适用规则程序的了解并提高对这些规则和程序的认识。</w:t>
      </w:r>
    </w:p>
    <w:p w:rsidR="00664847" w:rsidRPr="009A79B3" w:rsidRDefault="00664847" w:rsidP="00CD6F9B">
      <w:pPr>
        <w:ind w:firstLineChars="200" w:firstLine="480"/>
        <w:rPr>
          <w:lang w:eastAsia="zh-CN"/>
        </w:rPr>
      </w:pPr>
      <w:r>
        <w:rPr>
          <w:rFonts w:asciiTheme="majorBidi" w:hAnsiTheme="majorBidi" w:cstheme="majorBidi" w:hint="eastAsia"/>
          <w:szCs w:val="24"/>
          <w:lang w:eastAsia="zh-CN"/>
        </w:rPr>
        <w:t>《无线电规则》（</w:t>
      </w:r>
      <w:r>
        <w:rPr>
          <w:rFonts w:asciiTheme="majorBidi" w:hAnsiTheme="majorBidi" w:cstheme="majorBidi"/>
          <w:szCs w:val="24"/>
          <w:lang w:eastAsia="zh-CN"/>
        </w:rPr>
        <w:t>RR</w:t>
      </w:r>
      <w:r>
        <w:rPr>
          <w:rFonts w:asciiTheme="majorBidi" w:hAnsiTheme="majorBidi" w:cstheme="majorBidi" w:hint="eastAsia"/>
          <w:szCs w:val="24"/>
          <w:lang w:eastAsia="zh-CN"/>
        </w:rPr>
        <w:t>）中</w:t>
      </w:r>
      <w:r>
        <w:rPr>
          <w:rFonts w:asciiTheme="majorBidi" w:hAnsiTheme="majorBidi" w:cstheme="majorBidi" w:hint="eastAsia"/>
          <w:szCs w:val="24"/>
          <w:lang w:val="en-US" w:eastAsia="zh-CN"/>
        </w:rPr>
        <w:t>有关卫星网络申报的协调和通知的现有条款</w:t>
      </w:r>
      <w:r>
        <w:rPr>
          <w:rFonts w:asciiTheme="majorBidi" w:hAnsiTheme="majorBidi" w:cstheme="majorBidi" w:hint="eastAsia"/>
          <w:szCs w:val="24"/>
          <w:lang w:eastAsia="zh-CN"/>
        </w:rPr>
        <w:t>可能需要进行修改，以顾及许多纳卫星和皮卫星飞行任务在发射前时间范围短，轨道参数不定的因素。这项工作可作为未来无线电通信大会有关审议通知卫星网络的规则程序的常设议项中的一个明确议项。</w:t>
      </w:r>
      <w:r>
        <w:rPr>
          <w:rFonts w:asciiTheme="majorBidi" w:hAnsiTheme="majorBidi" w:cstheme="majorBidi" w:hint="eastAsia"/>
          <w:lang w:eastAsia="zh-CN"/>
        </w:rPr>
        <w:t>鉴于纳卫星和皮卫星</w:t>
      </w:r>
      <w:r>
        <w:rPr>
          <w:rFonts w:asciiTheme="majorBidi" w:hAnsiTheme="majorBidi" w:cstheme="majorBidi" w:hint="eastAsia"/>
          <w:szCs w:val="24"/>
          <w:lang w:eastAsia="zh-CN"/>
        </w:rPr>
        <w:t>采用与其他空间业务相同的频段，</w:t>
      </w:r>
      <w:r w:rsidR="00E53D19">
        <w:rPr>
          <w:rFonts w:asciiTheme="majorBidi" w:hAnsiTheme="majorBidi" w:cstheme="majorBidi" w:hint="eastAsia"/>
          <w:szCs w:val="24"/>
          <w:lang w:eastAsia="zh-CN"/>
        </w:rPr>
        <w:t>这</w:t>
      </w:r>
      <w:r w:rsidR="00CD6F9B">
        <w:rPr>
          <w:rFonts w:asciiTheme="majorBidi" w:hAnsiTheme="majorBidi" w:cstheme="majorBidi" w:hint="eastAsia"/>
          <w:szCs w:val="24"/>
          <w:lang w:eastAsia="zh-CN"/>
        </w:rPr>
        <w:t>些</w:t>
      </w:r>
      <w:r w:rsidR="00E53D19">
        <w:rPr>
          <w:rFonts w:asciiTheme="majorBidi" w:hAnsiTheme="majorBidi" w:cstheme="majorBidi" w:hint="eastAsia"/>
          <w:szCs w:val="24"/>
          <w:lang w:eastAsia="zh-CN"/>
        </w:rPr>
        <w:t>技术的操作者不太熟悉国际电联程序，</w:t>
      </w:r>
      <w:r>
        <w:rPr>
          <w:rFonts w:asciiTheme="majorBidi" w:hAnsiTheme="majorBidi" w:cstheme="majorBidi" w:hint="eastAsia"/>
          <w:szCs w:val="24"/>
          <w:lang w:eastAsia="zh-CN"/>
        </w:rPr>
        <w:t>对《无线电规则》的任何变更不得对其他业务产生潜在的有害干扰，这一点非常重要，而且纳卫星和皮卫星的接纳不得不注意地影响到针对其他卫星系统的规则程序。</w:t>
      </w:r>
    </w:p>
    <w:p w:rsidR="00B868FC" w:rsidRDefault="00E53D19" w:rsidP="00664847">
      <w:pPr>
        <w:pStyle w:val="Headingb"/>
        <w:rPr>
          <w:lang w:eastAsia="zh-CN"/>
        </w:rPr>
      </w:pPr>
      <w:r>
        <w:rPr>
          <w:rFonts w:hint="eastAsia"/>
          <w:lang w:val="en-US" w:eastAsia="zh-CN"/>
        </w:rPr>
        <w:t>提案</w:t>
      </w:r>
      <w:r w:rsidR="00B868FC">
        <w:rPr>
          <w:lang w:eastAsia="zh-CN"/>
        </w:rPr>
        <w:br w:type="page"/>
      </w:r>
    </w:p>
    <w:p w:rsidR="0066082B" w:rsidRDefault="00664847">
      <w:pPr>
        <w:pStyle w:val="Proposal"/>
        <w:rPr>
          <w:lang w:eastAsia="zh-CN"/>
        </w:rPr>
      </w:pPr>
      <w:r>
        <w:rPr>
          <w:lang w:eastAsia="zh-CN"/>
        </w:rPr>
        <w:lastRenderedPageBreak/>
        <w:tab/>
        <w:t>CTI/68A14/1</w:t>
      </w:r>
    </w:p>
    <w:p w:rsidR="0066082B" w:rsidRDefault="00664847" w:rsidP="000479A2">
      <w:pPr>
        <w:ind w:firstLineChars="200" w:firstLine="480"/>
        <w:rPr>
          <w:lang w:eastAsia="zh-CN"/>
        </w:rPr>
      </w:pPr>
      <w:r>
        <w:rPr>
          <w:rFonts w:hint="eastAsia"/>
          <w:lang w:eastAsia="zh-CN"/>
        </w:rPr>
        <w:t>该问题的另一个相关回应可以是考虑修订申报卫星网络的现行规则程序，满足纳卫星和皮卫星飞行任务的要求。《无线电规则》中</w:t>
      </w:r>
      <w:r>
        <w:rPr>
          <w:rFonts w:hint="eastAsia"/>
          <w:lang w:val="en-US" w:eastAsia="zh-CN"/>
        </w:rPr>
        <w:t>与卫星网络申报有关的</w:t>
      </w:r>
      <w:r>
        <w:rPr>
          <w:rFonts w:hint="eastAsia"/>
          <w:lang w:eastAsia="zh-CN"/>
        </w:rPr>
        <w:t>现行协调和通知程序可能需要进行修订，以考虑许多纳卫星和皮卫星飞行任务在发射前时间范围短，轨道参数不定的因素。这项工作可作为未来无线电通信大会有关审议通知卫星网络的规则程序的常设议项中的一个明确议项。</w:t>
      </w:r>
    </w:p>
    <w:p w:rsidR="00664847" w:rsidRDefault="00664847" w:rsidP="00664847">
      <w:pPr>
        <w:pStyle w:val="Reasons"/>
        <w:rPr>
          <w:lang w:eastAsia="zh-CN"/>
        </w:rPr>
      </w:pPr>
      <w:r>
        <w:rPr>
          <w:b/>
          <w:lang w:eastAsia="zh-CN"/>
        </w:rPr>
        <w:t>理由：</w:t>
      </w:r>
      <w:r>
        <w:rPr>
          <w:lang w:eastAsia="zh-CN"/>
        </w:rPr>
        <w:tab/>
      </w:r>
      <w:r>
        <w:rPr>
          <w:rFonts w:hint="eastAsia"/>
          <w:lang w:eastAsia="zh-CN"/>
        </w:rPr>
        <w:t>此外，鉴于</w:t>
      </w:r>
      <w:bookmarkStart w:id="8" w:name="_GoBack"/>
      <w:bookmarkEnd w:id="8"/>
      <w:r>
        <w:rPr>
          <w:rFonts w:hint="eastAsia"/>
          <w:lang w:eastAsia="zh-CN"/>
        </w:rPr>
        <w:t>纳卫星和皮卫星采用与其他空间业务相同的频段，对《无线电规则》的任何变更不得对其他业务产生潜在的有害干扰，这一点非常重要。将纳卫星和皮卫星置于一个不同的规则体系下，可能会使规则程序变得更加复杂并带来不必要的负担。最后，为满足纳卫星和皮卫星系统的要求而对《无线电规则》进行的任何变更，不得影响到针对其他卫星系统的规则程序。</w:t>
      </w:r>
    </w:p>
    <w:p w:rsidR="00664847" w:rsidRDefault="00664847" w:rsidP="00664847">
      <w:pPr>
        <w:pStyle w:val="Reasons"/>
        <w:rPr>
          <w:lang w:eastAsia="zh-CN"/>
        </w:rPr>
      </w:pPr>
    </w:p>
    <w:p w:rsidR="0066082B" w:rsidRDefault="00664847" w:rsidP="00664847">
      <w:pPr>
        <w:jc w:val="center"/>
      </w:pPr>
      <w:r>
        <w:t>______________</w:t>
      </w:r>
    </w:p>
    <w:sectPr w:rsidR="0066082B">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30B53">
      <w:rPr>
        <w:lang w:val="en-US"/>
      </w:rPr>
      <w:t>P:\CHI\ITU-R\CONF-R\CMR15\000\068ADD14C.docx</w:t>
    </w:r>
    <w:r>
      <w:fldChar w:fldCharType="end"/>
    </w:r>
    <w:r w:rsidR="00664847">
      <w:rPr>
        <w:rFonts w:hint="eastAsia"/>
        <w:lang w:eastAsia="zh-CN"/>
      </w:rPr>
      <w:t xml:space="preserve"> </w:t>
    </w:r>
    <w:r w:rsidR="00664847">
      <w:t>(388436)</w:t>
    </w:r>
    <w:r w:rsidRPr="00DA0469">
      <w:rPr>
        <w:lang w:val="en-US"/>
      </w:rPr>
      <w:tab/>
    </w:r>
    <w:r>
      <w:fldChar w:fldCharType="begin"/>
    </w:r>
    <w:r>
      <w:instrText xml:space="preserve"> savedate \@ dd.MM.yy </w:instrText>
    </w:r>
    <w:r>
      <w:fldChar w:fldCharType="separate"/>
    </w:r>
    <w:r w:rsidR="00A30B53">
      <w:t>29.10.15</w:t>
    </w:r>
    <w:r>
      <w:fldChar w:fldCharType="end"/>
    </w:r>
    <w:r w:rsidRPr="00DA0469">
      <w:rPr>
        <w:lang w:val="en-US"/>
      </w:rPr>
      <w:tab/>
    </w:r>
    <w:r>
      <w:fldChar w:fldCharType="begin"/>
    </w:r>
    <w:r>
      <w:instrText xml:space="preserve"> printdate \@ dd.MM.yy </w:instrText>
    </w:r>
    <w:r>
      <w:fldChar w:fldCharType="separate"/>
    </w:r>
    <w:r w:rsidR="00A30B53">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30B53">
      <w:rPr>
        <w:lang w:val="en-US"/>
      </w:rPr>
      <w:t>P:\CHI\ITU-R\CONF-R\CMR15\000\068ADD14C.docx</w:t>
    </w:r>
    <w:r>
      <w:fldChar w:fldCharType="end"/>
    </w:r>
    <w:r w:rsidR="00664847">
      <w:t xml:space="preserve"> (388436)</w:t>
    </w:r>
    <w:r w:rsidRPr="00DA0469">
      <w:rPr>
        <w:lang w:val="en-US"/>
      </w:rPr>
      <w:tab/>
    </w:r>
    <w:r>
      <w:fldChar w:fldCharType="begin"/>
    </w:r>
    <w:r>
      <w:instrText xml:space="preserve"> savedate \@ dd.MM.yy </w:instrText>
    </w:r>
    <w:r>
      <w:fldChar w:fldCharType="separate"/>
    </w:r>
    <w:r w:rsidR="00A30B53">
      <w:t>29.10.15</w:t>
    </w:r>
    <w:r>
      <w:fldChar w:fldCharType="end"/>
    </w:r>
    <w:r w:rsidRPr="00DA0469">
      <w:rPr>
        <w:lang w:val="en-US"/>
      </w:rPr>
      <w:tab/>
    </w:r>
    <w:r>
      <w:fldChar w:fldCharType="begin"/>
    </w:r>
    <w:r>
      <w:instrText xml:space="preserve"> printdate \@ dd.MM.yy </w:instrText>
    </w:r>
    <w:r>
      <w:fldChar w:fldCharType="separate"/>
    </w:r>
    <w:r w:rsidR="00A30B53">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30B53">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68(Add.14)-</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79A2"/>
    <w:rsid w:val="000C09BA"/>
    <w:rsid w:val="000C1F1E"/>
    <w:rsid w:val="000C1F65"/>
    <w:rsid w:val="000C6AA7"/>
    <w:rsid w:val="000E26F6"/>
    <w:rsid w:val="00123C07"/>
    <w:rsid w:val="00166859"/>
    <w:rsid w:val="001765EC"/>
    <w:rsid w:val="001853E8"/>
    <w:rsid w:val="001B6360"/>
    <w:rsid w:val="001F4EA6"/>
    <w:rsid w:val="00214959"/>
    <w:rsid w:val="002260A6"/>
    <w:rsid w:val="002742B3"/>
    <w:rsid w:val="00282119"/>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082B"/>
    <w:rsid w:val="00662E12"/>
    <w:rsid w:val="00664847"/>
    <w:rsid w:val="00691142"/>
    <w:rsid w:val="006B67CE"/>
    <w:rsid w:val="006C38ED"/>
    <w:rsid w:val="006E6182"/>
    <w:rsid w:val="006F3C60"/>
    <w:rsid w:val="00736415"/>
    <w:rsid w:val="00770D2A"/>
    <w:rsid w:val="007854BD"/>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0B53"/>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D6F9B"/>
    <w:rsid w:val="00CF0AD7"/>
    <w:rsid w:val="00CF0BE1"/>
    <w:rsid w:val="00D52A14"/>
    <w:rsid w:val="00D6206A"/>
    <w:rsid w:val="00D74599"/>
    <w:rsid w:val="00DA0469"/>
    <w:rsid w:val="00DD13B7"/>
    <w:rsid w:val="00DF3B0C"/>
    <w:rsid w:val="00E14984"/>
    <w:rsid w:val="00E22A25"/>
    <w:rsid w:val="00E53D19"/>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90CCC1-4559-404C-B427-4E154496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10179">
      <w:bodyDiv w:val="1"/>
      <w:marLeft w:val="0"/>
      <w:marRight w:val="0"/>
      <w:marTop w:val="0"/>
      <w:marBottom w:val="0"/>
      <w:divBdr>
        <w:top w:val="none" w:sz="0" w:space="0" w:color="auto"/>
        <w:left w:val="none" w:sz="0" w:space="0" w:color="auto"/>
        <w:bottom w:val="none" w:sz="0" w:space="0" w:color="auto"/>
        <w:right w:val="none" w:sz="0" w:space="0" w:color="auto"/>
      </w:divBdr>
    </w:div>
    <w:div w:id="993802509">
      <w:bodyDiv w:val="1"/>
      <w:marLeft w:val="0"/>
      <w:marRight w:val="0"/>
      <w:marTop w:val="0"/>
      <w:marBottom w:val="0"/>
      <w:divBdr>
        <w:top w:val="none" w:sz="0" w:space="0" w:color="auto"/>
        <w:left w:val="none" w:sz="0" w:space="0" w:color="auto"/>
        <w:bottom w:val="none" w:sz="0" w:space="0" w:color="auto"/>
        <w:right w:val="none" w:sz="0" w:space="0" w:color="auto"/>
      </w:divBdr>
    </w:div>
    <w:div w:id="115837734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R15-WRC15-C-0068!A14!MSW-C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21ACF-B37A-4342-8FAC-08CD6687DF4A}">
  <ds:schemaRefs>
    <ds:schemaRef ds:uri="http://schemas.microsoft.com/office/2006/documentManagement/types"/>
    <ds:schemaRef ds:uri="http://schemas.microsoft.com/office/infopath/2007/PartnerControls"/>
    <ds:schemaRef ds:uri="http://purl.org/dc/terms/"/>
    <ds:schemaRef ds:uri="http://purl.org/dc/dcmitype/"/>
    <ds:schemaRef ds:uri="996b2e75-67fd-4955-a3b0-5ab9934cb50b"/>
    <ds:schemaRef ds:uri="http://www.w3.org/XML/1998/namespace"/>
    <ds:schemaRef ds:uri="http://schemas.openxmlformats.org/package/2006/metadata/core-properties"/>
    <ds:schemaRef ds:uri="http://purl.org/dc/elements/1.1/"/>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874</Words>
  <Characters>970</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R15-WRC15-C-0068!A14!MSW-C</vt:lpstr>
    </vt:vector>
  </TitlesOfParts>
  <Manager>General Secretariat - Pool</Manager>
  <Company>International Telecommunication Union (ITU)</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R15-WRC15-C-0068!A14!MSW-C</dc:title>
  <dc:subject>World Radiocommunication Conference - 2015</dc:subject>
  <dc:creator>Documents Proposals Manager (DPM)</dc:creator>
  <cp:keywords>DPM_v5.2015.10.271_prod</cp:keywords>
  <dc:description/>
  <cp:lastModifiedBy>Zheng, Bingyue</cp:lastModifiedBy>
  <cp:revision>8</cp:revision>
  <cp:lastPrinted>2015-10-29T16:33:00Z</cp:lastPrinted>
  <dcterms:created xsi:type="dcterms:W3CDTF">2015-10-27T22:22:00Z</dcterms:created>
  <dcterms:modified xsi:type="dcterms:W3CDTF">2015-10-29T16:36:00Z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