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ook w:val="0000" w:firstRow="0" w:lastRow="0" w:firstColumn="0" w:lastColumn="0" w:noHBand="0" w:noVBand="0"/>
      </w:tblPr>
      <w:tblGrid>
        <w:gridCol w:w="6389"/>
        <w:gridCol w:w="3250"/>
      </w:tblGrid>
      <w:tr w:rsidR="001952E0" w:rsidRPr="001952E0" w:rsidTr="001D17A2">
        <w:trPr>
          <w:cantSplit/>
          <w:trHeight w:val="20"/>
          <w:jc w:val="center"/>
        </w:trPr>
        <w:tc>
          <w:tcPr>
            <w:tcW w:w="3314" w:type="pct"/>
          </w:tcPr>
          <w:p w:rsidR="001952E0" w:rsidRPr="00F9134D" w:rsidRDefault="001952E0" w:rsidP="001D17A2">
            <w:pPr>
              <w:spacing w:before="160"/>
              <w:rPr>
                <w:rFonts w:ascii="Verdana Bold" w:hAnsi="Verdana Bold" w:hint="eastAsia"/>
                <w:b/>
                <w:bCs/>
                <w:sz w:val="27"/>
                <w:szCs w:val="40"/>
                <w:rtl/>
                <w:lang w:bidi="ar-EG"/>
              </w:rPr>
            </w:pPr>
            <w:r w:rsidRPr="00F9134D">
              <w:rPr>
                <w:rFonts w:ascii="Verdana Bold" w:hAnsi="Verdana Bold" w:hint="cs"/>
                <w:b/>
                <w:bCs/>
                <w:sz w:val="27"/>
                <w:szCs w:val="40"/>
                <w:rtl/>
                <w:lang w:bidi="ar-EG"/>
              </w:rPr>
              <w:t xml:space="preserve">المؤتمر العالمي للاتصالات الراديوية </w:t>
            </w:r>
            <w:r w:rsidRPr="00F9134D">
              <w:rPr>
                <w:rFonts w:ascii="Verdana Bold" w:hAnsi="Verdana Bold"/>
                <w:b/>
                <w:bCs/>
                <w:sz w:val="27"/>
                <w:szCs w:val="40"/>
                <w:lang w:bidi="ar-SY"/>
              </w:rPr>
              <w:t>(WRC-15)</w:t>
            </w:r>
          </w:p>
          <w:p w:rsidR="001952E0" w:rsidRPr="00F9134D" w:rsidRDefault="001952E0" w:rsidP="001D17A2">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F9134D" w:rsidRPr="00F9134D">
              <w:rPr>
                <w:rFonts w:ascii="Verdana Bold" w:hAnsi="Verdana Bold"/>
                <w:b/>
                <w:bCs/>
                <w:szCs w:val="36"/>
                <w:lang w:bidi="ar-SY"/>
              </w:rPr>
              <w:t>27-2</w:t>
            </w:r>
            <w:r w:rsidRPr="00F9134D">
              <w:rPr>
                <w:rFonts w:ascii="Verdana Bold" w:hAnsi="Verdana Bold" w:hint="cs"/>
                <w:b/>
                <w:bCs/>
                <w:szCs w:val="36"/>
                <w:rtl/>
                <w:lang w:bidi="ar-EG"/>
              </w:rPr>
              <w:t xml:space="preserve"> </w:t>
            </w:r>
            <w:r w:rsidRPr="00F9134D">
              <w:rPr>
                <w:rFonts w:ascii="Verdana Bold" w:hAnsi="Verdana Bold"/>
                <w:b/>
                <w:bCs/>
                <w:szCs w:val="36"/>
                <w:rtl/>
                <w:lang w:bidi="ar-EG"/>
              </w:rPr>
              <w:t>نوفمبر</w:t>
            </w:r>
            <w:r w:rsidRPr="00F9134D">
              <w:rPr>
                <w:rFonts w:ascii="Verdana Bold" w:hAnsi="Verdana Bold" w:hint="cs"/>
                <w:b/>
                <w:bCs/>
                <w:szCs w:val="36"/>
                <w:rtl/>
                <w:lang w:bidi="ar-EG"/>
              </w:rPr>
              <w:t xml:space="preserve"> </w:t>
            </w:r>
            <w:r w:rsidRPr="00F9134D">
              <w:rPr>
                <w:rFonts w:ascii="Verdana Bold" w:hAnsi="Verdana Bold"/>
                <w:b/>
                <w:bCs/>
                <w:szCs w:val="36"/>
                <w:lang w:bidi="ar-SY"/>
              </w:rPr>
              <w:t>2015</w:t>
            </w:r>
          </w:p>
        </w:tc>
        <w:tc>
          <w:tcPr>
            <w:tcW w:w="1686"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1D17A2">
        <w:trPr>
          <w:cantSplit/>
          <w:trHeight w:val="20"/>
          <w:jc w:val="center"/>
        </w:trPr>
        <w:tc>
          <w:tcPr>
            <w:tcW w:w="3314" w:type="pct"/>
            <w:tcBorders>
              <w:bottom w:val="single" w:sz="12" w:space="0" w:color="auto"/>
            </w:tcBorders>
          </w:tcPr>
          <w:p w:rsidR="001952E0" w:rsidRPr="001952E0" w:rsidRDefault="001952E0" w:rsidP="001D17A2">
            <w:pPr>
              <w:spacing w:before="6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86" w:type="pct"/>
            <w:tcBorders>
              <w:bottom w:val="single" w:sz="12" w:space="0" w:color="auto"/>
            </w:tcBorders>
          </w:tcPr>
          <w:p w:rsidR="001952E0" w:rsidRPr="001952E0" w:rsidRDefault="001952E0" w:rsidP="001D17A2">
            <w:pPr>
              <w:rPr>
                <w:lang w:bidi="ar-SY"/>
              </w:rPr>
            </w:pPr>
          </w:p>
        </w:tc>
      </w:tr>
      <w:tr w:rsidR="001952E0" w:rsidRPr="001952E0" w:rsidTr="001D17A2">
        <w:trPr>
          <w:cantSplit/>
          <w:trHeight w:val="20"/>
          <w:jc w:val="center"/>
        </w:trPr>
        <w:tc>
          <w:tcPr>
            <w:tcW w:w="3314"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rtl/>
                <w:lang w:bidi="ar-EG"/>
              </w:rPr>
            </w:pPr>
          </w:p>
        </w:tc>
        <w:tc>
          <w:tcPr>
            <w:tcW w:w="1686"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lang w:bidi="ar-SY"/>
              </w:rPr>
            </w:pPr>
          </w:p>
        </w:tc>
      </w:tr>
      <w:tr w:rsidR="001952E0" w:rsidRPr="001952E0" w:rsidTr="001D17A2">
        <w:trPr>
          <w:cantSplit/>
          <w:jc w:val="center"/>
        </w:trPr>
        <w:tc>
          <w:tcPr>
            <w:tcW w:w="3314" w:type="pct"/>
          </w:tcPr>
          <w:p w:rsidR="001952E0" w:rsidRPr="001D17A2" w:rsidRDefault="001952E0" w:rsidP="00C51DAD">
            <w:pPr>
              <w:pStyle w:val="Firstpageheader"/>
              <w:framePr w:hSpace="0" w:wrap="auto" w:vAnchor="margin" w:xAlign="left" w:yAlign="inline"/>
              <w:rPr>
                <w:rFonts w:asciiTheme="minorHAnsi" w:hAnsiTheme="minorHAnsi"/>
                <w:lang w:bidi="ar-SY"/>
              </w:rPr>
            </w:pPr>
            <w:r w:rsidRPr="00F9134D">
              <w:rPr>
                <w:rtl/>
              </w:rPr>
              <w:t>الجلسة العامة</w:t>
            </w:r>
          </w:p>
        </w:tc>
        <w:tc>
          <w:tcPr>
            <w:tcW w:w="1686" w:type="pct"/>
            <w:vAlign w:val="center"/>
          </w:tcPr>
          <w:p w:rsidR="001952E0" w:rsidRPr="00E13DDB" w:rsidRDefault="001952E0" w:rsidP="00022AB7">
            <w:pPr>
              <w:pStyle w:val="Firstpageheader"/>
              <w:framePr w:hSpace="0" w:wrap="auto" w:vAnchor="margin" w:xAlign="left" w:yAlign="inline"/>
              <w:rPr>
                <w:rFonts w:hint="eastAsia"/>
                <w:rtl/>
              </w:rPr>
            </w:pPr>
            <w:r w:rsidRPr="00E13DDB">
              <w:rPr>
                <w:rtl/>
              </w:rPr>
              <w:t>ا</w:t>
            </w:r>
            <w:r w:rsidRPr="00E13DDB">
              <w:rPr>
                <w:rFonts w:hint="cs"/>
                <w:rtl/>
              </w:rPr>
              <w:t>ل</w:t>
            </w:r>
            <w:r w:rsidRPr="00E13DDB">
              <w:rPr>
                <w:rtl/>
              </w:rPr>
              <w:t>و</w:t>
            </w:r>
            <w:r w:rsidRPr="00E13DDB">
              <w:rPr>
                <w:rFonts w:hint="cs"/>
                <w:rtl/>
              </w:rPr>
              <w:t xml:space="preserve">ثيقة </w:t>
            </w:r>
            <w:r w:rsidR="00022AB7" w:rsidRPr="00E13DDB">
              <w:rPr>
                <w:lang w:bidi="ar-SY"/>
              </w:rPr>
              <w:t>66</w:t>
            </w:r>
            <w:r w:rsidRPr="00E13DDB">
              <w:rPr>
                <w:lang w:bidi="ar-SY"/>
              </w:rPr>
              <w:t>-A</w:t>
            </w:r>
          </w:p>
        </w:tc>
      </w:tr>
      <w:tr w:rsidR="001952E0" w:rsidRPr="001952E0" w:rsidTr="001D17A2">
        <w:trPr>
          <w:cantSplit/>
          <w:jc w:val="center"/>
        </w:trPr>
        <w:tc>
          <w:tcPr>
            <w:tcW w:w="3314" w:type="pct"/>
          </w:tcPr>
          <w:p w:rsidR="001952E0" w:rsidRPr="00F9134D" w:rsidRDefault="001952E0" w:rsidP="00C51DAD">
            <w:pPr>
              <w:pStyle w:val="Firstpageheader"/>
              <w:framePr w:hSpace="0" w:wrap="auto" w:vAnchor="margin" w:xAlign="left" w:yAlign="inline"/>
              <w:rPr>
                <w:rFonts w:hint="eastAsia"/>
                <w:rtl/>
              </w:rPr>
            </w:pPr>
          </w:p>
        </w:tc>
        <w:tc>
          <w:tcPr>
            <w:tcW w:w="1686" w:type="pct"/>
            <w:vAlign w:val="center"/>
          </w:tcPr>
          <w:p w:rsidR="001952E0" w:rsidRPr="00E13DDB" w:rsidRDefault="00E13DDB" w:rsidP="00E13DDB">
            <w:pPr>
              <w:pStyle w:val="Firstpageheader"/>
              <w:framePr w:hSpace="0" w:wrap="auto" w:vAnchor="margin" w:xAlign="left" w:yAlign="inline"/>
              <w:rPr>
                <w:rFonts w:hint="eastAsia"/>
                <w:rtl/>
              </w:rPr>
            </w:pPr>
            <w:r w:rsidRPr="00E13DDB">
              <w:rPr>
                <w:lang w:bidi="ar-SY"/>
              </w:rPr>
              <w:t>15</w:t>
            </w:r>
            <w:r w:rsidR="001952E0" w:rsidRPr="00E13DDB">
              <w:rPr>
                <w:rFonts w:hint="cs"/>
                <w:rtl/>
              </w:rPr>
              <w:t xml:space="preserve"> </w:t>
            </w:r>
            <w:r w:rsidRPr="00E13DDB">
              <w:rPr>
                <w:rFonts w:hint="cs"/>
                <w:rtl/>
              </w:rPr>
              <w:t>أكتوبر</w:t>
            </w:r>
            <w:r w:rsidR="001952E0" w:rsidRPr="00E13DDB">
              <w:rPr>
                <w:rFonts w:hint="cs"/>
                <w:rtl/>
              </w:rPr>
              <w:t xml:space="preserve"> </w:t>
            </w:r>
            <w:r w:rsidR="001952E0" w:rsidRPr="00E13DDB">
              <w:rPr>
                <w:lang w:bidi="ar-SY"/>
              </w:rPr>
              <w:t>2015</w:t>
            </w:r>
          </w:p>
        </w:tc>
      </w:tr>
      <w:tr w:rsidR="001952E0" w:rsidRPr="001952E0" w:rsidTr="001D17A2">
        <w:trPr>
          <w:cantSplit/>
          <w:jc w:val="center"/>
        </w:trPr>
        <w:tc>
          <w:tcPr>
            <w:tcW w:w="3314" w:type="pct"/>
          </w:tcPr>
          <w:p w:rsidR="001952E0" w:rsidRPr="00F9134D" w:rsidRDefault="001952E0" w:rsidP="00C51DAD">
            <w:pPr>
              <w:pStyle w:val="Firstpageheader"/>
              <w:framePr w:hSpace="0" w:wrap="auto" w:vAnchor="margin" w:xAlign="left" w:yAlign="inline"/>
              <w:rPr>
                <w:rFonts w:hint="eastAsia"/>
                <w:rtl/>
              </w:rPr>
            </w:pPr>
          </w:p>
        </w:tc>
        <w:tc>
          <w:tcPr>
            <w:tcW w:w="1686" w:type="pct"/>
            <w:vAlign w:val="center"/>
          </w:tcPr>
          <w:p w:rsidR="001952E0" w:rsidRPr="00E13DDB" w:rsidRDefault="00C23B29" w:rsidP="00C23B29">
            <w:pPr>
              <w:pStyle w:val="Firstpageheader"/>
              <w:framePr w:hSpace="0" w:wrap="auto" w:vAnchor="margin" w:xAlign="left" w:yAlign="inline"/>
              <w:rPr>
                <w:rFonts w:hint="eastAsia"/>
                <w:lang w:bidi="ar-SY"/>
              </w:rPr>
            </w:pPr>
            <w:r>
              <w:rPr>
                <w:rFonts w:hint="cs"/>
                <w:rtl/>
              </w:rPr>
              <w:t>الأصل: بالإ</w:t>
            </w:r>
            <w:bookmarkStart w:id="1" w:name="_GoBack"/>
            <w:bookmarkEnd w:id="1"/>
            <w:r w:rsidR="00075F5E">
              <w:rPr>
                <w:rFonts w:hint="cs"/>
                <w:rtl/>
              </w:rPr>
              <w:t>سبانية</w:t>
            </w:r>
          </w:p>
        </w:tc>
      </w:tr>
      <w:tr w:rsidR="001952E0" w:rsidRPr="001952E0" w:rsidTr="001D17A2">
        <w:trPr>
          <w:cantSplit/>
          <w:jc w:val="center"/>
        </w:trPr>
        <w:tc>
          <w:tcPr>
            <w:tcW w:w="5000" w:type="pct"/>
            <w:gridSpan w:val="2"/>
          </w:tcPr>
          <w:p w:rsidR="001952E0" w:rsidRPr="001952E0" w:rsidRDefault="00022AB7" w:rsidP="00FE04E0">
            <w:pPr>
              <w:pStyle w:val="Source"/>
              <w:rPr>
                <w:rtl/>
                <w:lang w:bidi="ar-SY"/>
              </w:rPr>
            </w:pPr>
            <w:r>
              <w:rPr>
                <w:rFonts w:hint="cs"/>
                <w:rtl/>
                <w:lang w:bidi="ar-SY"/>
              </w:rPr>
              <w:t>كوبا</w:t>
            </w:r>
          </w:p>
        </w:tc>
      </w:tr>
      <w:tr w:rsidR="001952E0" w:rsidRPr="001952E0" w:rsidTr="001D17A2">
        <w:trPr>
          <w:cantSplit/>
          <w:jc w:val="center"/>
        </w:trPr>
        <w:tc>
          <w:tcPr>
            <w:tcW w:w="5000" w:type="pct"/>
            <w:gridSpan w:val="2"/>
          </w:tcPr>
          <w:p w:rsidR="001952E0" w:rsidRPr="001952E0" w:rsidRDefault="00022AB7" w:rsidP="001D17A2">
            <w:pPr>
              <w:pStyle w:val="Title1"/>
              <w:rPr>
                <w:rtl/>
                <w:lang w:bidi="ar-EG"/>
              </w:rPr>
            </w:pPr>
            <w:r>
              <w:rPr>
                <w:rtl/>
                <w:lang w:bidi="ar-SY"/>
              </w:rPr>
              <w:t xml:space="preserve">مقترحات بشأن أعمال </w:t>
            </w:r>
            <w:proofErr w:type="spellStart"/>
            <w:r>
              <w:rPr>
                <w:rtl/>
                <w:lang w:bidi="ar-SY"/>
              </w:rPr>
              <w:t>ال‍مؤت‍مر</w:t>
            </w:r>
            <w:proofErr w:type="spellEnd"/>
          </w:p>
        </w:tc>
      </w:tr>
      <w:tr w:rsidR="001952E0" w:rsidRPr="001952E0" w:rsidTr="001D17A2">
        <w:trPr>
          <w:cantSplit/>
          <w:jc w:val="center"/>
        </w:trPr>
        <w:tc>
          <w:tcPr>
            <w:tcW w:w="5000" w:type="pct"/>
            <w:gridSpan w:val="2"/>
          </w:tcPr>
          <w:p w:rsidR="001952E0" w:rsidRPr="001952E0" w:rsidRDefault="001952E0" w:rsidP="001D17A2">
            <w:pPr>
              <w:pStyle w:val="AgendaItem"/>
              <w:rPr>
                <w:lang w:val="en-GB"/>
              </w:rPr>
            </w:pPr>
          </w:p>
        </w:tc>
      </w:tr>
    </w:tbl>
    <w:p w:rsidR="00F66D82" w:rsidRDefault="00F66D82" w:rsidP="0046371E">
      <w:pPr>
        <w:rPr>
          <w:rtl/>
          <w:lang w:bidi="ar-EG"/>
        </w:rPr>
      </w:pPr>
      <w:r>
        <w:rPr>
          <w:rFonts w:hint="cs"/>
          <w:rtl/>
        </w:rPr>
        <w:t>يسر الإدارة الكوبية أن تقدم مساهماتها في أعمال المؤتمر العالمي للاتصالات الراديوية</w:t>
      </w:r>
      <w:r>
        <w:rPr>
          <w:rFonts w:hint="eastAsia"/>
          <w:rtl/>
          <w:lang w:bidi="ar-EG"/>
        </w:rPr>
        <w:t> </w:t>
      </w:r>
      <w:r>
        <w:t>(WRC</w:t>
      </w:r>
      <w:r>
        <w:noBreakHyphen/>
      </w:r>
      <w:r w:rsidR="0046371E">
        <w:t>15</w:t>
      </w:r>
      <w:r>
        <w:t>)</w:t>
      </w:r>
      <w:r>
        <w:rPr>
          <w:rFonts w:hint="cs"/>
          <w:rtl/>
          <w:lang w:bidi="ar-EG"/>
        </w:rPr>
        <w:t xml:space="preserve"> وفقاً للبنود المحددة في جدول أعمال المؤتمر الوارد في القرار</w:t>
      </w:r>
      <w:r>
        <w:rPr>
          <w:rFonts w:hint="eastAsia"/>
          <w:rtl/>
          <w:lang w:bidi="ar-EG"/>
        </w:rPr>
        <w:t> </w:t>
      </w:r>
      <w:r>
        <w:rPr>
          <w:lang w:bidi="ar-EG"/>
        </w:rPr>
        <w:t>1291</w:t>
      </w:r>
      <w:r>
        <w:rPr>
          <w:rFonts w:hint="cs"/>
          <w:rtl/>
          <w:lang w:bidi="ar-EG"/>
        </w:rPr>
        <w:t xml:space="preserve"> (المعدل) الصادر عن مجلس الاتحاد الدولي للاتصالات.</w:t>
      </w:r>
    </w:p>
    <w:p w:rsidR="00F66D82" w:rsidRDefault="00F66D82" w:rsidP="00F66D82">
      <w:pPr>
        <w:rPr>
          <w:rtl/>
          <w:lang w:bidi="ar-EG"/>
        </w:rPr>
      </w:pPr>
      <w:r>
        <w:rPr>
          <w:rFonts w:hint="cs"/>
          <w:rtl/>
          <w:lang w:bidi="ar-EG"/>
        </w:rPr>
        <w:t xml:space="preserve">ولدى إعداد مقترحاتها، أخذت الإدارة الكوبية في الحسبان الدراسات التي يضطلع بها قطاع الاتصالات الراديوية في الاتحاد بشأن كل من المواضيع قيد النظر، ولا سيما تقرير الاجتماع التحضيري للمؤتمر. وتنبع هذه المساهمات من الاعتبارات التالية ذات الأولوية: </w:t>
      </w:r>
    </w:p>
    <w:p w:rsidR="00F66D82" w:rsidRDefault="00F66D82" w:rsidP="00F66D82">
      <w:pPr>
        <w:rPr>
          <w:rtl/>
          <w:lang w:bidi="ar-EG"/>
        </w:rPr>
      </w:pPr>
      <w:r>
        <w:rPr>
          <w:lang w:bidi="ar-EG"/>
        </w:rPr>
        <w:t>1</w:t>
      </w:r>
      <w:r>
        <w:rPr>
          <w:lang w:bidi="ar-EG"/>
        </w:rPr>
        <w:tab/>
      </w:r>
      <w:r>
        <w:rPr>
          <w:rFonts w:hint="cs"/>
          <w:rtl/>
          <w:lang w:bidi="ar-EG"/>
        </w:rPr>
        <w:t>تيسير النفاذ المنصف لجميع البلدان إلى موارد الطيف</w:t>
      </w:r>
      <w:r>
        <w:rPr>
          <w:lang w:bidi="ar-EG"/>
        </w:rPr>
        <w:t>/</w:t>
      </w:r>
      <w:r>
        <w:rPr>
          <w:rFonts w:hint="cs"/>
          <w:rtl/>
          <w:lang w:bidi="ar-EG"/>
        </w:rPr>
        <w:t>المدار على أساس المساواة.</w:t>
      </w:r>
    </w:p>
    <w:p w:rsidR="00F66D82" w:rsidRDefault="00F66D82" w:rsidP="00F66D82">
      <w:pPr>
        <w:rPr>
          <w:rtl/>
          <w:lang w:bidi="ar-EG"/>
        </w:rPr>
      </w:pPr>
      <w:r>
        <w:rPr>
          <w:lang w:bidi="ar-EG"/>
        </w:rPr>
        <w:t>2</w:t>
      </w:r>
      <w:r>
        <w:rPr>
          <w:lang w:bidi="ar-EG"/>
        </w:rPr>
        <w:tab/>
      </w:r>
      <w:r>
        <w:rPr>
          <w:rFonts w:hint="cs"/>
          <w:rtl/>
          <w:lang w:bidi="ar-EG"/>
        </w:rPr>
        <w:t>ضمان توفر ترددات الاستغاثة والسلامة وحمايتها.</w:t>
      </w:r>
    </w:p>
    <w:p w:rsidR="00F66D82" w:rsidRDefault="00F66D82" w:rsidP="00F66D82">
      <w:pPr>
        <w:rPr>
          <w:rtl/>
          <w:lang w:bidi="ar-EG"/>
        </w:rPr>
      </w:pPr>
      <w:r>
        <w:rPr>
          <w:lang w:bidi="ar-EG"/>
        </w:rPr>
        <w:t>3</w:t>
      </w:r>
      <w:r>
        <w:rPr>
          <w:lang w:bidi="ar-EG"/>
        </w:rPr>
        <w:tab/>
      </w:r>
      <w:r>
        <w:rPr>
          <w:rFonts w:hint="cs"/>
          <w:rtl/>
          <w:lang w:bidi="ar-EG"/>
        </w:rPr>
        <w:t>كفالة حماية ما هو قائم من خدمات الاتصالات الراديوية وأنظمتها وفقاً للوائح الراديو.</w:t>
      </w:r>
    </w:p>
    <w:p w:rsidR="00F66D82" w:rsidRDefault="00F66D82" w:rsidP="00F66D82">
      <w:pPr>
        <w:rPr>
          <w:rtl/>
          <w:lang w:bidi="ar-EG"/>
        </w:rPr>
      </w:pPr>
      <w:r>
        <w:rPr>
          <w:lang w:bidi="ar-EG"/>
        </w:rPr>
        <w:t>4</w:t>
      </w:r>
      <w:r>
        <w:rPr>
          <w:lang w:bidi="ar-EG"/>
        </w:rPr>
        <w:tab/>
      </w:r>
      <w:r>
        <w:rPr>
          <w:rFonts w:hint="cs"/>
          <w:rtl/>
          <w:lang w:bidi="ar-EG"/>
        </w:rPr>
        <w:t>تسهيل إدخال تكنولوجيات الاتصالات الراديوية الجديدة.</w:t>
      </w:r>
    </w:p>
    <w:p w:rsidR="00F66D82" w:rsidRDefault="00F66D82" w:rsidP="00F66D82">
      <w:pPr>
        <w:rPr>
          <w:rtl/>
          <w:lang w:bidi="ar-EG"/>
        </w:rPr>
      </w:pPr>
      <w:r>
        <w:rPr>
          <w:lang w:bidi="ar-EG"/>
        </w:rPr>
        <w:t>5</w:t>
      </w:r>
      <w:r>
        <w:rPr>
          <w:lang w:bidi="ar-EG"/>
        </w:rPr>
        <w:tab/>
      </w:r>
      <w:r>
        <w:rPr>
          <w:rFonts w:hint="cs"/>
          <w:rtl/>
          <w:lang w:bidi="ar-EG"/>
        </w:rPr>
        <w:t>تشجيع الحفاظ على الموارد الطبيعية والبيئة.</w:t>
      </w:r>
    </w:p>
    <w:p w:rsidR="00F66D82" w:rsidRDefault="00F66D82" w:rsidP="00F66D82">
      <w:pPr>
        <w:rPr>
          <w:rtl/>
          <w:lang w:bidi="ar-EG"/>
        </w:rPr>
      </w:pPr>
      <w:r>
        <w:rPr>
          <w:lang w:bidi="ar-EG"/>
        </w:rPr>
        <w:t>6</w:t>
      </w:r>
      <w:r>
        <w:rPr>
          <w:lang w:bidi="ar-EG"/>
        </w:rPr>
        <w:tab/>
      </w:r>
      <w:r>
        <w:rPr>
          <w:rFonts w:hint="cs"/>
          <w:rtl/>
          <w:lang w:bidi="ar-EG"/>
        </w:rPr>
        <w:t>أخذ احتياجات البلدان النامية بعين الاعتبار.</w:t>
      </w:r>
    </w:p>
    <w:p w:rsidR="00E13DDB" w:rsidRDefault="0046371E" w:rsidP="005E58E1">
      <w:pPr>
        <w:rPr>
          <w:rtl/>
          <w:lang w:bidi="ar-EG"/>
        </w:rPr>
      </w:pPr>
      <w:r>
        <w:rPr>
          <w:rFonts w:hint="cs"/>
          <w:rtl/>
          <w:lang w:bidi="ar-EG"/>
        </w:rPr>
        <w:t>فضلاً عن ذلك، أُخذ في الاعتبار عنصر مهم حال صياغة المقترحات تمثل في توافق المقترحات الكامل مع أهداف الاتحاد، ولاسيما:</w:t>
      </w:r>
    </w:p>
    <w:p w:rsidR="00E13DDB" w:rsidRPr="002D12D0" w:rsidRDefault="00E13DDB" w:rsidP="005E58E1">
      <w:pPr>
        <w:rPr>
          <w:rtl/>
        </w:rPr>
      </w:pPr>
      <w:r w:rsidRPr="002D12D0">
        <w:rPr>
          <w:rtl/>
        </w:rPr>
        <w:t>-</w:t>
      </w:r>
      <w:r w:rsidRPr="002D12D0">
        <w:rPr>
          <w:rtl/>
        </w:rPr>
        <w:tab/>
        <w:t>الحفاظ على التعاون الدولي بين الدول الأعضاء وتوسيعه، لتحسين الاتصالات بجميع أنواعها وترشيد</w:t>
      </w:r>
      <w:r>
        <w:rPr>
          <w:rFonts w:hint="cs"/>
          <w:rtl/>
        </w:rPr>
        <w:t> </w:t>
      </w:r>
      <w:r w:rsidRPr="002D12D0">
        <w:rPr>
          <w:rtl/>
        </w:rPr>
        <w:t>استعمالها؛</w:t>
      </w:r>
    </w:p>
    <w:p w:rsidR="00E13DDB" w:rsidRPr="002D12D0" w:rsidRDefault="00E13DDB" w:rsidP="005E58E1">
      <w:pPr>
        <w:rPr>
          <w:rtl/>
        </w:rPr>
      </w:pPr>
      <w:r w:rsidRPr="002D12D0">
        <w:rPr>
          <w:rtl/>
        </w:rPr>
        <w:t>-</w:t>
      </w:r>
      <w:r w:rsidRPr="002D12D0">
        <w:rPr>
          <w:rtl/>
        </w:rPr>
        <w:tab/>
        <w:t>تشجيع تنمية الوسائل التقنية وتشغيلها أفضل تشغيل، بغية تحسين مردودية خدمات الاتصالات وزيادة فائدتها، وإتاحتها للجمهور إلى أقصى حد ممكن؛</w:t>
      </w:r>
    </w:p>
    <w:p w:rsidR="00E13DDB" w:rsidRPr="002D12D0" w:rsidRDefault="00E13DDB" w:rsidP="005E58E1">
      <w:pPr>
        <w:rPr>
          <w:rtl/>
        </w:rPr>
      </w:pPr>
      <w:r w:rsidRPr="002D12D0">
        <w:rPr>
          <w:rtl/>
        </w:rPr>
        <w:t>-</w:t>
      </w:r>
      <w:r w:rsidRPr="002D12D0">
        <w:rPr>
          <w:rtl/>
        </w:rPr>
        <w:tab/>
        <w:t>السعي إلى إيصال مزايا التكنولوجيات الجديدة</w:t>
      </w:r>
      <w:r>
        <w:rPr>
          <w:rtl/>
        </w:rPr>
        <w:t xml:space="preserve"> في </w:t>
      </w:r>
      <w:r w:rsidRPr="002D12D0">
        <w:rPr>
          <w:rtl/>
        </w:rPr>
        <w:t>الاتصالات إلى جميع سكان العالم؛</w:t>
      </w:r>
    </w:p>
    <w:p w:rsidR="00E13DDB" w:rsidRPr="002D12D0" w:rsidRDefault="00E13DDB" w:rsidP="005E58E1">
      <w:pPr>
        <w:rPr>
          <w:rtl/>
        </w:rPr>
      </w:pPr>
      <w:r w:rsidRPr="002D12D0">
        <w:rPr>
          <w:rtl/>
        </w:rPr>
        <w:t>-</w:t>
      </w:r>
      <w:r w:rsidRPr="002D12D0">
        <w:rPr>
          <w:rtl/>
        </w:rPr>
        <w:tab/>
        <w:t>الترويج لاستعمال خدمات الاتصالات</w:t>
      </w:r>
      <w:r>
        <w:rPr>
          <w:rtl/>
        </w:rPr>
        <w:t xml:space="preserve"> في </w:t>
      </w:r>
      <w:r w:rsidRPr="002D12D0">
        <w:rPr>
          <w:rtl/>
        </w:rPr>
        <w:t>سبيل تسهيل العلاقات السلمية؛</w:t>
      </w:r>
    </w:p>
    <w:p w:rsidR="00E13DDB" w:rsidRDefault="00E13DDB" w:rsidP="005E58E1">
      <w:pPr>
        <w:rPr>
          <w:rtl/>
          <w:lang w:bidi="ar-EG"/>
        </w:rPr>
      </w:pPr>
      <w:r>
        <w:rPr>
          <w:rFonts w:hint="cs"/>
          <w:rtl/>
          <w:lang w:bidi="ar-EG"/>
        </w:rPr>
        <w:lastRenderedPageBreak/>
        <w:t>ويتمثل الهدف الرئيسي للإدارة الكوبية في العمل بجد مع جميع الوفود الأخرى المشاركة في المؤتمر العالمي للاتصالات الراديوية لتحديد الحلول المناسبة للقضايا المعقدة التي يعالجها المؤتمر. وهي إذ تهم بذلك على مدى الأسابيع الأربعة المقبلة لن تدخر وقتاً أو جهداً في السعي للتوصل إلى النتائج التي ستعود بالنفع على المجتمع الدولي وتعزز عمل الاتحاد.</w:t>
      </w:r>
    </w:p>
    <w:p w:rsidR="00E13DDB" w:rsidRDefault="00E13DDB" w:rsidP="00E13DDB">
      <w:pPr>
        <w:spacing w:before="600"/>
        <w:jc w:val="center"/>
        <w:rPr>
          <w:rtl/>
          <w:lang w:bidi="ar-EG"/>
        </w:rPr>
      </w:pPr>
      <w:r>
        <w:rPr>
          <w:rtl/>
          <w:lang w:bidi="ar-EG"/>
        </w:rPr>
        <w:t>___________</w:t>
      </w:r>
    </w:p>
    <w:sectPr w:rsidR="00E13DDB" w:rsidSect="006A644C">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966" w:rsidRDefault="00A11966" w:rsidP="00F9134D">
      <w:pPr>
        <w:spacing w:before="0" w:line="240" w:lineRule="auto"/>
      </w:pPr>
      <w:r>
        <w:separator/>
      </w:r>
    </w:p>
  </w:endnote>
  <w:endnote w:type="continuationSeparator" w:id="0">
    <w:p w:rsidR="00A11966" w:rsidRDefault="00A11966"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075F5E" w:rsidRDefault="006A644C" w:rsidP="00022AB7">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075F5E">
      <w:rPr>
        <w:sz w:val="16"/>
        <w:szCs w:val="16"/>
        <w:lang w:val="es-ES"/>
      </w:rPr>
      <w:instrText xml:space="preserve"> FILENAME \p \* MERGEFORMAT </w:instrText>
    </w:r>
    <w:r w:rsidRPr="00F9134D">
      <w:rPr>
        <w:sz w:val="16"/>
        <w:szCs w:val="16"/>
      </w:rPr>
      <w:fldChar w:fldCharType="separate"/>
    </w:r>
    <w:r w:rsidR="00075F5E" w:rsidRPr="00075F5E">
      <w:rPr>
        <w:noProof/>
        <w:sz w:val="16"/>
        <w:szCs w:val="16"/>
        <w:lang w:val="es-ES"/>
      </w:rPr>
      <w:t>P:\ARA\ITU-R\CONF-R\CMR15\000\066A.docx</w:t>
    </w:r>
    <w:r w:rsidRPr="00F9134D">
      <w:rPr>
        <w:sz w:val="16"/>
        <w:szCs w:val="16"/>
      </w:rPr>
      <w:fldChar w:fldCharType="end"/>
    </w:r>
    <w:r w:rsidRPr="00075F5E">
      <w:rPr>
        <w:sz w:val="16"/>
        <w:szCs w:val="16"/>
        <w:lang w:val="es-ES"/>
      </w:rPr>
      <w:t xml:space="preserve">   (</w:t>
    </w:r>
    <w:r w:rsidR="00022AB7" w:rsidRPr="00075F5E">
      <w:rPr>
        <w:sz w:val="16"/>
        <w:szCs w:val="16"/>
        <w:lang w:val="es-ES"/>
      </w:rPr>
      <w:t>388380</w:t>
    </w:r>
    <w:r w:rsidRPr="00075F5E">
      <w:rPr>
        <w:sz w:val="16"/>
        <w:szCs w:val="16"/>
        <w:lang w:val="es-ES"/>
      </w:rPr>
      <w:t>)</w:t>
    </w:r>
    <w:r w:rsidRPr="00075F5E">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C23B29">
      <w:rPr>
        <w:noProof/>
        <w:sz w:val="16"/>
        <w:szCs w:val="16"/>
      </w:rPr>
      <w:t>30.10.15</w:t>
    </w:r>
    <w:r w:rsidRPr="00F9134D">
      <w:rPr>
        <w:sz w:val="16"/>
        <w:szCs w:val="16"/>
      </w:rPr>
      <w:fldChar w:fldCharType="end"/>
    </w:r>
    <w:r w:rsidRPr="00075F5E">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A11966">
      <w:rPr>
        <w:noProof/>
        <w:sz w:val="16"/>
        <w:szCs w:val="16"/>
      </w:rPr>
      <w:t>00.00.00</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075F5E" w:rsidRDefault="006A644C" w:rsidP="00022AB7">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075F5E">
      <w:rPr>
        <w:sz w:val="16"/>
        <w:szCs w:val="16"/>
        <w:lang w:val="es-ES"/>
      </w:rPr>
      <w:instrText xml:space="preserve"> FILENAME \p \* MERGEFORMAT </w:instrText>
    </w:r>
    <w:r w:rsidRPr="00F9134D">
      <w:rPr>
        <w:sz w:val="16"/>
        <w:szCs w:val="16"/>
      </w:rPr>
      <w:fldChar w:fldCharType="separate"/>
    </w:r>
    <w:r w:rsidR="00075F5E" w:rsidRPr="00075F5E">
      <w:rPr>
        <w:noProof/>
        <w:sz w:val="16"/>
        <w:szCs w:val="16"/>
        <w:lang w:val="es-ES"/>
      </w:rPr>
      <w:t>P:\ARA\ITU-R\CONF-R\CMR15\000\066A.docx</w:t>
    </w:r>
    <w:r w:rsidRPr="00F9134D">
      <w:rPr>
        <w:sz w:val="16"/>
        <w:szCs w:val="16"/>
      </w:rPr>
      <w:fldChar w:fldCharType="end"/>
    </w:r>
    <w:r w:rsidRPr="00075F5E">
      <w:rPr>
        <w:sz w:val="16"/>
        <w:szCs w:val="16"/>
        <w:lang w:val="es-ES"/>
      </w:rPr>
      <w:t xml:space="preserve">   (</w:t>
    </w:r>
    <w:r w:rsidR="00022AB7" w:rsidRPr="00075F5E">
      <w:rPr>
        <w:sz w:val="16"/>
        <w:szCs w:val="16"/>
        <w:lang w:val="es-ES"/>
      </w:rPr>
      <w:t>388380</w:t>
    </w:r>
    <w:r w:rsidRPr="00075F5E">
      <w:rPr>
        <w:sz w:val="16"/>
        <w:szCs w:val="16"/>
        <w:lang w:val="es-ES"/>
      </w:rPr>
      <w:t>)</w:t>
    </w:r>
    <w:r w:rsidRPr="00075F5E">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C23B29">
      <w:rPr>
        <w:noProof/>
        <w:sz w:val="16"/>
        <w:szCs w:val="16"/>
      </w:rPr>
      <w:t>30.10.15</w:t>
    </w:r>
    <w:r w:rsidRPr="00F9134D">
      <w:rPr>
        <w:sz w:val="16"/>
        <w:szCs w:val="16"/>
      </w:rPr>
      <w:fldChar w:fldCharType="end"/>
    </w:r>
    <w:r w:rsidRPr="00075F5E">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A11966">
      <w:rPr>
        <w:noProof/>
        <w:sz w:val="16"/>
        <w:szCs w:val="16"/>
      </w:rPr>
      <w:t>00.00.00</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966" w:rsidRDefault="00A11966" w:rsidP="00F9134D">
      <w:pPr>
        <w:spacing w:before="0" w:line="240" w:lineRule="auto"/>
      </w:pPr>
      <w:r>
        <w:separator/>
      </w:r>
    </w:p>
  </w:footnote>
  <w:footnote w:type="continuationSeparator" w:id="0">
    <w:p w:rsidR="00A11966" w:rsidRDefault="00A11966" w:rsidP="00F9134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022AB7">
    <w:pPr>
      <w:pStyle w:val="Header"/>
      <w:bidi w:val="0"/>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C23B29">
      <w:rPr>
        <w:rFonts w:cs="Times New Roman"/>
        <w:noProof/>
        <w:sz w:val="20"/>
        <w:szCs w:val="20"/>
      </w:rPr>
      <w:t>2</w:t>
    </w:r>
    <w:r w:rsidRPr="006A644C">
      <w:rPr>
        <w:rFonts w:cs="Times New Roman"/>
        <w:sz w:val="20"/>
        <w:szCs w:val="20"/>
      </w:rPr>
      <w:fldChar w:fldCharType="end"/>
    </w:r>
    <w:r w:rsidRPr="006A644C">
      <w:rPr>
        <w:rFonts w:cs="Times New Roman"/>
        <w:sz w:val="20"/>
        <w:szCs w:val="20"/>
        <w:rtl/>
      </w:rPr>
      <w:br/>
    </w:r>
    <w:r w:rsidR="00B60766">
      <w:rPr>
        <w:rFonts w:cs="Times New Roman"/>
        <w:sz w:val="20"/>
        <w:szCs w:val="20"/>
      </w:rPr>
      <w:t>CMR</w:t>
    </w:r>
    <w:r w:rsidRPr="006A644C">
      <w:rPr>
        <w:rFonts w:cs="Times New Roman"/>
        <w:sz w:val="20"/>
        <w:szCs w:val="20"/>
      </w:rPr>
      <w:t>15/</w:t>
    </w:r>
    <w:r w:rsidR="00022AB7">
      <w:rPr>
        <w:rFonts w:cs="Times New Roman"/>
        <w:sz w:val="20"/>
        <w:szCs w:val="20"/>
      </w:rPr>
      <w:t>66</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966"/>
    <w:rsid w:val="0000425A"/>
    <w:rsid w:val="00022AB7"/>
    <w:rsid w:val="00075F5E"/>
    <w:rsid w:val="00090574"/>
    <w:rsid w:val="000A7B06"/>
    <w:rsid w:val="00160530"/>
    <w:rsid w:val="00173915"/>
    <w:rsid w:val="001952E0"/>
    <w:rsid w:val="001D17A2"/>
    <w:rsid w:val="0023283D"/>
    <w:rsid w:val="002978F4"/>
    <w:rsid w:val="002B028D"/>
    <w:rsid w:val="002C116F"/>
    <w:rsid w:val="002E625E"/>
    <w:rsid w:val="002E6541"/>
    <w:rsid w:val="00357185"/>
    <w:rsid w:val="003F678F"/>
    <w:rsid w:val="0042686F"/>
    <w:rsid w:val="00443869"/>
    <w:rsid w:val="0046371E"/>
    <w:rsid w:val="004E7162"/>
    <w:rsid w:val="00501E0E"/>
    <w:rsid w:val="0055516A"/>
    <w:rsid w:val="005E58E1"/>
    <w:rsid w:val="0060468A"/>
    <w:rsid w:val="006A644C"/>
    <w:rsid w:val="006B7027"/>
    <w:rsid w:val="006C51D4"/>
    <w:rsid w:val="006F63F7"/>
    <w:rsid w:val="00706D7A"/>
    <w:rsid w:val="007E7A5C"/>
    <w:rsid w:val="00803F08"/>
    <w:rsid w:val="008235CD"/>
    <w:rsid w:val="00850B5D"/>
    <w:rsid w:val="008513CB"/>
    <w:rsid w:val="008602F1"/>
    <w:rsid w:val="00951C29"/>
    <w:rsid w:val="00982B28"/>
    <w:rsid w:val="009A5C13"/>
    <w:rsid w:val="009B581E"/>
    <w:rsid w:val="00A11966"/>
    <w:rsid w:val="00A21A1A"/>
    <w:rsid w:val="00A8197E"/>
    <w:rsid w:val="00A97F94"/>
    <w:rsid w:val="00B23259"/>
    <w:rsid w:val="00B507B5"/>
    <w:rsid w:val="00B60766"/>
    <w:rsid w:val="00BF2C38"/>
    <w:rsid w:val="00C23B29"/>
    <w:rsid w:val="00C51DAD"/>
    <w:rsid w:val="00C674FE"/>
    <w:rsid w:val="00C75633"/>
    <w:rsid w:val="00CE2EE1"/>
    <w:rsid w:val="00CF3FFD"/>
    <w:rsid w:val="00D01BDF"/>
    <w:rsid w:val="00D77D0F"/>
    <w:rsid w:val="00DA1CF0"/>
    <w:rsid w:val="00DC24B4"/>
    <w:rsid w:val="00DE7D8E"/>
    <w:rsid w:val="00DF16DC"/>
    <w:rsid w:val="00E13DDB"/>
    <w:rsid w:val="00E17033"/>
    <w:rsid w:val="00E45211"/>
    <w:rsid w:val="00F401D0"/>
    <w:rsid w:val="00F66D82"/>
    <w:rsid w:val="00F84366"/>
    <w:rsid w:val="00F85089"/>
    <w:rsid w:val="00F9134D"/>
    <w:rsid w:val="00FE04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DB6EDE4-F88C-4904-9FD2-6602C553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00425A"/>
    <w:pPr>
      <w:spacing w:before="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00425A"/>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00425A"/>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00425A"/>
    <w:pPr>
      <w:keepNext/>
      <w:spacing w:before="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paragraph" w:customStyle="1" w:styleId="enumlev10">
    <w:name w:val="enumlev1"/>
    <w:basedOn w:val="Normal"/>
    <w:link w:val="enumlev1Char"/>
    <w:autoRedefine/>
    <w:qFormat/>
    <w:rsid w:val="00E13D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80"/>
      <w:ind w:left="794" w:hanging="794"/>
      <w:textAlignment w:val="baseline"/>
    </w:pPr>
    <w:rPr>
      <w:rFonts w:ascii="Calibri" w:eastAsia="Times New Roman" w:hAnsi="Calibri"/>
      <w:spacing w:val="-4"/>
      <w:lang w:eastAsia="en-US" w:bidi="ar-EG"/>
    </w:rPr>
  </w:style>
  <w:style w:type="character" w:customStyle="1" w:styleId="enumlev1Char">
    <w:name w:val="enumlev1 Char"/>
    <w:basedOn w:val="DefaultParagraphFont"/>
    <w:link w:val="enumlev10"/>
    <w:rsid w:val="00E13DDB"/>
    <w:rPr>
      <w:rFonts w:ascii="Calibri" w:eastAsia="Times New Roman" w:hAnsi="Calibri" w:cs="Traditional Arabic"/>
      <w:spacing w:val="-4"/>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5EF75-D543-4958-A569-C1076D998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Mohamad</dc:creator>
  <cp:keywords/>
  <dc:description/>
  <cp:lastModifiedBy>Gergis, Mina</cp:lastModifiedBy>
  <cp:revision>6</cp:revision>
  <dcterms:created xsi:type="dcterms:W3CDTF">2015-10-30T20:15:00Z</dcterms:created>
  <dcterms:modified xsi:type="dcterms:W3CDTF">2015-10-30T20:33:00Z</dcterms:modified>
</cp:coreProperties>
</file>