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348" w:type="dxa"/>
        <w:tblLayout w:type="fixed"/>
        <w:tblLook w:val="0000" w:firstRow="0" w:lastRow="0" w:firstColumn="0" w:lastColumn="0" w:noHBand="0" w:noVBand="0"/>
      </w:tblPr>
      <w:tblGrid>
        <w:gridCol w:w="6521"/>
        <w:gridCol w:w="390"/>
        <w:gridCol w:w="3120"/>
        <w:gridCol w:w="317"/>
      </w:tblGrid>
      <w:tr w:rsidR="00A066F1" w:rsidRPr="00C95E85" w:rsidTr="00C10835">
        <w:trPr>
          <w:gridAfter w:val="1"/>
          <w:wAfter w:w="317" w:type="dxa"/>
          <w:cantSplit/>
        </w:trPr>
        <w:tc>
          <w:tcPr>
            <w:tcW w:w="6911" w:type="dxa"/>
            <w:gridSpan w:val="2"/>
          </w:tcPr>
          <w:p w:rsidR="00A066F1" w:rsidRPr="00C95E85" w:rsidRDefault="00241FA2" w:rsidP="003B2284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C95E85">
              <w:rPr>
                <w:rFonts w:ascii="Verdana" w:hAnsi="Verdana" w:cs="Times"/>
                <w:b/>
                <w:position w:val="6"/>
                <w:sz w:val="22"/>
                <w:szCs w:val="22"/>
              </w:rPr>
              <w:t>World Radiocommunication</w:t>
            </w:r>
            <w:bookmarkStart w:id="0" w:name="_GoBack"/>
            <w:bookmarkEnd w:id="0"/>
            <w:r w:rsidRPr="00C95E85">
              <w:rPr>
                <w:rFonts w:ascii="Verdana" w:hAnsi="Verdana" w:cs="Times"/>
                <w:b/>
                <w:position w:val="6"/>
                <w:sz w:val="22"/>
                <w:szCs w:val="22"/>
              </w:rPr>
              <w:t xml:space="preserve"> Conference (WRC-15)</w:t>
            </w:r>
            <w:r w:rsidRPr="00C95E85">
              <w:rPr>
                <w:rFonts w:ascii="Verdana" w:hAnsi="Verdana" w:cs="Times"/>
                <w:b/>
                <w:position w:val="6"/>
                <w:sz w:val="26"/>
                <w:szCs w:val="26"/>
              </w:rPr>
              <w:br/>
            </w:r>
            <w:r w:rsidRPr="00C95E8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Geneva, 2–27 November 2015</w:t>
            </w:r>
          </w:p>
        </w:tc>
        <w:tc>
          <w:tcPr>
            <w:tcW w:w="3120" w:type="dxa"/>
          </w:tcPr>
          <w:p w:rsidR="00A066F1" w:rsidRPr="00C95E85" w:rsidRDefault="003B2284" w:rsidP="003B2284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C95E85">
              <w:rPr>
                <w:noProof/>
                <w:lang w:eastAsia="zh-CN"/>
              </w:rPr>
              <w:drawing>
                <wp:inline distT="0" distB="0" distL="0" distR="0" wp14:anchorId="36FEEED1" wp14:editId="6D1C91E1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C95E85" w:rsidTr="00C10835">
        <w:trPr>
          <w:gridAfter w:val="1"/>
          <w:wAfter w:w="317" w:type="dxa"/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:rsidR="00A066F1" w:rsidRPr="00C95E85" w:rsidRDefault="003B2284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2" w:name="dhead"/>
            <w:r w:rsidRPr="00C95E85">
              <w:rPr>
                <w:rFonts w:ascii="Verdana" w:hAnsi="Verdana"/>
                <w:b/>
                <w:smallCaps/>
                <w:sz w:val="20"/>
              </w:rPr>
              <w:t>INTERNATIONAL TELECOMMUNICATION UNION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A066F1" w:rsidRPr="00C95E85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C95E85" w:rsidTr="00C10835">
        <w:trPr>
          <w:gridAfter w:val="1"/>
          <w:wAfter w:w="317" w:type="dxa"/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:rsidR="00A066F1" w:rsidRPr="00C95E85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A066F1" w:rsidRPr="00C95E85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C95E85" w:rsidTr="00C10835">
        <w:trPr>
          <w:cantSplit/>
          <w:trHeight w:val="23"/>
        </w:trPr>
        <w:tc>
          <w:tcPr>
            <w:tcW w:w="6521" w:type="dxa"/>
            <w:shd w:val="clear" w:color="auto" w:fill="auto"/>
          </w:tcPr>
          <w:p w:rsidR="00A066F1" w:rsidRPr="00C95E85" w:rsidRDefault="00A066F1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3" w:name="dnum" w:colFirst="1" w:colLast="1"/>
            <w:bookmarkStart w:id="4" w:name="dmeeting" w:colFirst="0" w:colLast="0"/>
            <w:bookmarkEnd w:id="2"/>
          </w:p>
        </w:tc>
        <w:tc>
          <w:tcPr>
            <w:tcW w:w="3827" w:type="dxa"/>
            <w:gridSpan w:val="3"/>
            <w:shd w:val="clear" w:color="auto" w:fill="auto"/>
          </w:tcPr>
          <w:p w:rsidR="00A066F1" w:rsidRPr="00C95E85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 w:rsidRPr="00C95E85">
              <w:rPr>
                <w:rFonts w:ascii="Verdana" w:eastAsia="SimSun" w:hAnsi="Verdana" w:cs="Traditional Arabic"/>
                <w:b/>
                <w:sz w:val="20"/>
              </w:rPr>
              <w:t>Addendum 6 to</w:t>
            </w:r>
            <w:r w:rsidRPr="00C95E85">
              <w:rPr>
                <w:rFonts w:ascii="Verdana" w:eastAsia="SimSun" w:hAnsi="Verdana" w:cs="Traditional Arabic"/>
                <w:b/>
                <w:sz w:val="20"/>
              </w:rPr>
              <w:br/>
              <w:t>Document 62(Add.23)(Add.1)</w:t>
            </w:r>
            <w:r w:rsidR="00A066F1" w:rsidRPr="00C95E85">
              <w:rPr>
                <w:rFonts w:ascii="Verdana" w:hAnsi="Verdana"/>
                <w:b/>
                <w:sz w:val="20"/>
              </w:rPr>
              <w:t>-</w:t>
            </w:r>
            <w:r w:rsidR="005E10C9" w:rsidRPr="00C95E85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C95E85" w:rsidTr="00C10835">
        <w:trPr>
          <w:gridAfter w:val="1"/>
          <w:wAfter w:w="317" w:type="dxa"/>
          <w:cantSplit/>
          <w:trHeight w:val="23"/>
        </w:trPr>
        <w:tc>
          <w:tcPr>
            <w:tcW w:w="6521" w:type="dxa"/>
            <w:shd w:val="clear" w:color="auto" w:fill="auto"/>
          </w:tcPr>
          <w:p w:rsidR="00A066F1" w:rsidRPr="00C95E85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5" w:name="ddate" w:colFirst="1" w:colLast="1"/>
            <w:bookmarkStart w:id="6" w:name="dblank" w:colFirst="0" w:colLast="0"/>
            <w:bookmarkEnd w:id="3"/>
            <w:bookmarkEnd w:id="4"/>
          </w:p>
        </w:tc>
        <w:tc>
          <w:tcPr>
            <w:tcW w:w="3510" w:type="dxa"/>
            <w:gridSpan w:val="2"/>
            <w:shd w:val="clear" w:color="auto" w:fill="auto"/>
          </w:tcPr>
          <w:p w:rsidR="00A066F1" w:rsidRPr="00C95E85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C95E85">
              <w:rPr>
                <w:rFonts w:ascii="Verdana" w:hAnsi="Verdana"/>
                <w:b/>
                <w:sz w:val="20"/>
              </w:rPr>
              <w:t>16 October 2015</w:t>
            </w:r>
          </w:p>
        </w:tc>
      </w:tr>
      <w:tr w:rsidR="00A066F1" w:rsidRPr="00C95E85" w:rsidTr="00C10835">
        <w:trPr>
          <w:gridAfter w:val="1"/>
          <w:wAfter w:w="317" w:type="dxa"/>
          <w:cantSplit/>
          <w:trHeight w:val="23"/>
        </w:trPr>
        <w:tc>
          <w:tcPr>
            <w:tcW w:w="6521" w:type="dxa"/>
            <w:shd w:val="clear" w:color="auto" w:fill="auto"/>
          </w:tcPr>
          <w:p w:rsidR="00A066F1" w:rsidRPr="00C95E85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7" w:name="dbluepink" w:colFirst="0" w:colLast="0"/>
            <w:bookmarkStart w:id="8" w:name="dorlang" w:colFirst="1" w:colLast="1"/>
            <w:bookmarkEnd w:id="5"/>
            <w:bookmarkEnd w:id="6"/>
          </w:p>
        </w:tc>
        <w:tc>
          <w:tcPr>
            <w:tcW w:w="3510" w:type="dxa"/>
            <w:gridSpan w:val="2"/>
          </w:tcPr>
          <w:p w:rsidR="00A066F1" w:rsidRPr="00C95E85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C95E85">
              <w:rPr>
                <w:rFonts w:ascii="Verdana" w:hAnsi="Verdana"/>
                <w:b/>
                <w:sz w:val="20"/>
              </w:rPr>
              <w:t>Original: Chinese</w:t>
            </w:r>
          </w:p>
        </w:tc>
      </w:tr>
      <w:tr w:rsidR="00A066F1" w:rsidRPr="00C95E85" w:rsidTr="00C10835">
        <w:trPr>
          <w:gridAfter w:val="1"/>
          <w:wAfter w:w="317" w:type="dxa"/>
          <w:cantSplit/>
          <w:trHeight w:val="23"/>
        </w:trPr>
        <w:tc>
          <w:tcPr>
            <w:tcW w:w="10031" w:type="dxa"/>
            <w:gridSpan w:val="3"/>
            <w:shd w:val="clear" w:color="auto" w:fill="auto"/>
          </w:tcPr>
          <w:p w:rsidR="00A066F1" w:rsidRPr="00C95E85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C95E85" w:rsidTr="00C10835">
        <w:trPr>
          <w:gridAfter w:val="1"/>
          <w:wAfter w:w="317" w:type="dxa"/>
          <w:cantSplit/>
          <w:trHeight w:val="23"/>
        </w:trPr>
        <w:tc>
          <w:tcPr>
            <w:tcW w:w="10031" w:type="dxa"/>
            <w:gridSpan w:val="3"/>
            <w:shd w:val="clear" w:color="auto" w:fill="auto"/>
          </w:tcPr>
          <w:p w:rsidR="00E55816" w:rsidRPr="00C95E85" w:rsidRDefault="00884D60" w:rsidP="00C10835">
            <w:pPr>
              <w:pStyle w:val="Source"/>
            </w:pPr>
            <w:r w:rsidRPr="00C95E85">
              <w:t>China (People</w:t>
            </w:r>
            <w:r w:rsidR="00C10835" w:rsidRPr="00C95E85">
              <w:t>’</w:t>
            </w:r>
            <w:r w:rsidRPr="00C95E85">
              <w:t>s Republic of)</w:t>
            </w:r>
          </w:p>
        </w:tc>
      </w:tr>
      <w:tr w:rsidR="00E55816" w:rsidRPr="00C95E85" w:rsidTr="00C10835">
        <w:trPr>
          <w:gridAfter w:val="1"/>
          <w:wAfter w:w="317" w:type="dxa"/>
          <w:cantSplit/>
          <w:trHeight w:val="23"/>
        </w:trPr>
        <w:tc>
          <w:tcPr>
            <w:tcW w:w="10031" w:type="dxa"/>
            <w:gridSpan w:val="3"/>
            <w:shd w:val="clear" w:color="auto" w:fill="auto"/>
          </w:tcPr>
          <w:p w:rsidR="00E55816" w:rsidRPr="00C95E85" w:rsidRDefault="007D5320" w:rsidP="00E55816">
            <w:pPr>
              <w:pStyle w:val="Title1"/>
            </w:pPr>
            <w:r w:rsidRPr="00C95E85">
              <w:t>Proposals for the work of the conference</w:t>
            </w:r>
          </w:p>
        </w:tc>
      </w:tr>
      <w:tr w:rsidR="00E55816" w:rsidRPr="00C95E85" w:rsidTr="00C10835">
        <w:trPr>
          <w:gridAfter w:val="1"/>
          <w:wAfter w:w="317" w:type="dxa"/>
          <w:cantSplit/>
          <w:trHeight w:val="23"/>
        </w:trPr>
        <w:tc>
          <w:tcPr>
            <w:tcW w:w="10031" w:type="dxa"/>
            <w:gridSpan w:val="3"/>
            <w:shd w:val="clear" w:color="auto" w:fill="auto"/>
          </w:tcPr>
          <w:p w:rsidR="00E55816" w:rsidRPr="00C95E85" w:rsidRDefault="00E55816" w:rsidP="00E55816">
            <w:pPr>
              <w:pStyle w:val="Title2"/>
            </w:pPr>
          </w:p>
        </w:tc>
      </w:tr>
      <w:tr w:rsidR="00A538A6" w:rsidRPr="00C95E85" w:rsidTr="00C10835">
        <w:trPr>
          <w:gridAfter w:val="1"/>
          <w:wAfter w:w="317" w:type="dxa"/>
          <w:cantSplit/>
          <w:trHeight w:val="23"/>
        </w:trPr>
        <w:tc>
          <w:tcPr>
            <w:tcW w:w="10031" w:type="dxa"/>
            <w:gridSpan w:val="3"/>
            <w:shd w:val="clear" w:color="auto" w:fill="auto"/>
          </w:tcPr>
          <w:p w:rsidR="00A538A6" w:rsidRPr="00C95E85" w:rsidRDefault="004B13CB" w:rsidP="004B13CB">
            <w:pPr>
              <w:pStyle w:val="Agendaitem"/>
              <w:rPr>
                <w:lang w:val="en-GB"/>
              </w:rPr>
            </w:pPr>
            <w:r w:rsidRPr="00C95E85">
              <w:rPr>
                <w:lang w:val="en-GB"/>
              </w:rPr>
              <w:t>Agenda item 9.1(9.1.6)</w:t>
            </w:r>
          </w:p>
        </w:tc>
      </w:tr>
    </w:tbl>
    <w:bookmarkEnd w:id="7"/>
    <w:bookmarkEnd w:id="8"/>
    <w:p w:rsidR="00B02325" w:rsidRPr="00C95E85" w:rsidRDefault="00E101D3" w:rsidP="005A1B64">
      <w:pPr>
        <w:overflowPunct/>
        <w:autoSpaceDE/>
        <w:autoSpaceDN/>
        <w:adjustRightInd/>
        <w:textAlignment w:val="auto"/>
      </w:pPr>
      <w:r w:rsidRPr="00C95E85">
        <w:t>9</w:t>
      </w:r>
      <w:r w:rsidRPr="00C95E85">
        <w:tab/>
        <w:t>to consider and approve the Report of the Director of the Radiocommunication Bureau, in accordance with Article 7 of the Convention:</w:t>
      </w:r>
    </w:p>
    <w:p w:rsidR="00B02325" w:rsidRPr="00C95E85" w:rsidRDefault="00E101D3" w:rsidP="00653DA3">
      <w:pPr>
        <w:overflowPunct/>
        <w:autoSpaceDE/>
        <w:autoSpaceDN/>
        <w:adjustRightInd/>
        <w:spacing w:before="100"/>
        <w:textAlignment w:val="auto"/>
      </w:pPr>
      <w:r w:rsidRPr="00C95E85">
        <w:t>9.1</w:t>
      </w:r>
      <w:r w:rsidRPr="00C95E85">
        <w:tab/>
        <w:t>on the activities of the Radiocommunication Sector since WRC</w:t>
      </w:r>
      <w:r w:rsidRPr="00C95E85">
        <w:noBreakHyphen/>
        <w:t>12;</w:t>
      </w:r>
    </w:p>
    <w:p w:rsidR="001C0E40" w:rsidRPr="00C95E85" w:rsidRDefault="00E101D3" w:rsidP="008758C3">
      <w:r w:rsidRPr="00C95E85">
        <w:t xml:space="preserve">9.1 (9.1.6) </w:t>
      </w:r>
      <w:r w:rsidRPr="00C95E85">
        <w:tab/>
        <w:t xml:space="preserve">Resolution </w:t>
      </w:r>
      <w:r w:rsidRPr="00C95E85">
        <w:rPr>
          <w:b/>
          <w:bCs/>
        </w:rPr>
        <w:t>957 (WRC-12)</w:t>
      </w:r>
      <w:r w:rsidRPr="00C95E85">
        <w:t xml:space="preserve"> − Studies towards review of the definitions of fixed service, fixed station and mobile station</w:t>
      </w:r>
    </w:p>
    <w:p w:rsidR="00241FA2" w:rsidRPr="00C95E85" w:rsidRDefault="00241FA2" w:rsidP="00187BD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p w:rsidR="0078181A" w:rsidRPr="00C95E85" w:rsidRDefault="00E3206E" w:rsidP="00C10835">
      <w:pPr>
        <w:pStyle w:val="Headingb"/>
        <w:rPr>
          <w:lang w:val="en-GB"/>
        </w:rPr>
      </w:pPr>
      <w:r w:rsidRPr="00C95E85">
        <w:rPr>
          <w:lang w:val="en-GB"/>
        </w:rPr>
        <w:t>Introduction</w:t>
      </w:r>
    </w:p>
    <w:p w:rsidR="0078181A" w:rsidRPr="00C95E85" w:rsidRDefault="0078181A" w:rsidP="00C10835">
      <w:r w:rsidRPr="00C95E85">
        <w:t xml:space="preserve">ITU-R </w:t>
      </w:r>
      <w:r w:rsidR="00E3206E" w:rsidRPr="00C95E85">
        <w:t xml:space="preserve">has </w:t>
      </w:r>
      <w:r w:rsidRPr="00C95E85">
        <w:t>carried out studies in accordance with Resolution 957 (WRC-12). During this study period,</w:t>
      </w:r>
      <w:r w:rsidR="00E3206E" w:rsidRPr="00C95E85">
        <w:t xml:space="preserve"> the</w:t>
      </w:r>
      <w:r w:rsidRPr="00C95E85">
        <w:t xml:space="preserve"> definitions of </w:t>
      </w:r>
      <w:r w:rsidRPr="00C95E85">
        <w:rPr>
          <w:i/>
          <w:iCs/>
        </w:rPr>
        <w:t xml:space="preserve">fixed service, fixed station and mobile station </w:t>
      </w:r>
      <w:r w:rsidRPr="00C95E85">
        <w:t xml:space="preserve">have been carefully reviewed </w:t>
      </w:r>
      <w:r w:rsidR="00E3206E" w:rsidRPr="00C95E85">
        <w:t>and a</w:t>
      </w:r>
      <w:r w:rsidRPr="00C95E85">
        <w:t xml:space="preserve"> study </w:t>
      </w:r>
      <w:r w:rsidR="00E3206E" w:rsidRPr="00C95E85">
        <w:t xml:space="preserve">has been made </w:t>
      </w:r>
      <w:r w:rsidRPr="00C95E85">
        <w:t xml:space="preserve">of the potential impact on </w:t>
      </w:r>
      <w:r w:rsidR="00E3206E" w:rsidRPr="00C95E85">
        <w:t xml:space="preserve">the </w:t>
      </w:r>
      <w:r w:rsidRPr="00C95E85">
        <w:t xml:space="preserve">regulatory procedures in the Radio </w:t>
      </w:r>
      <w:r w:rsidR="00E3206E" w:rsidRPr="00C95E85">
        <w:t>R</w:t>
      </w:r>
      <w:r w:rsidRPr="00C95E85">
        <w:t>egulations (RR) (coordination, notification and recording) and of the impact on current frequency assignments and other services resulting from possible changes to the definitions.</w:t>
      </w:r>
    </w:p>
    <w:p w:rsidR="0078181A" w:rsidRPr="00C95E85" w:rsidRDefault="0078181A" w:rsidP="00C10835">
      <w:r w:rsidRPr="00C95E85">
        <w:t xml:space="preserve">According to the contributions and liaison statements, after thorough discussions ITU-R developed one regulatory and procedural consideration, i.e. to suppress Resolution 957 (WRC-12) to satisfy issue 9.1.6 of agenda item 9.1, with the consideration that retaining the current definitions for the </w:t>
      </w:r>
      <w:r w:rsidRPr="00C95E85">
        <w:rPr>
          <w:i/>
          <w:iCs/>
        </w:rPr>
        <w:t>fixed service, fixed station</w:t>
      </w:r>
      <w:r w:rsidRPr="00C95E85">
        <w:t xml:space="preserve"> and </w:t>
      </w:r>
      <w:r w:rsidRPr="00C95E85">
        <w:rPr>
          <w:i/>
          <w:iCs/>
        </w:rPr>
        <w:t xml:space="preserve">mobile station </w:t>
      </w:r>
      <w:r w:rsidRPr="00C95E85">
        <w:t>in RR Article 1 is able to adapt to technolog</w:t>
      </w:r>
      <w:r w:rsidR="00E3206E" w:rsidRPr="00C95E85">
        <w:t>ical</w:t>
      </w:r>
      <w:r w:rsidRPr="00C95E85">
        <w:t xml:space="preserve"> evolution and that there is sufficient flexibility within the present RR.</w:t>
      </w:r>
    </w:p>
    <w:p w:rsidR="00C10835" w:rsidRPr="00C95E85" w:rsidRDefault="0078181A" w:rsidP="00C10835">
      <w:pPr>
        <w:pStyle w:val="Headingb"/>
        <w:rPr>
          <w:lang w:val="en-GB"/>
        </w:rPr>
      </w:pPr>
      <w:r w:rsidRPr="00C95E85">
        <w:rPr>
          <w:lang w:val="en-GB"/>
        </w:rPr>
        <w:t>Proposals</w:t>
      </w:r>
    </w:p>
    <w:p w:rsidR="00C10835" w:rsidRPr="00C95E85" w:rsidRDefault="0078181A" w:rsidP="00C10835">
      <w:pPr>
        <w:rPr>
          <w:b/>
          <w:bCs/>
        </w:rPr>
      </w:pPr>
      <w:r w:rsidRPr="00C95E85">
        <w:t xml:space="preserve">China supports </w:t>
      </w:r>
      <w:r w:rsidR="00E3206E" w:rsidRPr="00C95E85">
        <w:t>the</w:t>
      </w:r>
      <w:r w:rsidR="00C95E85" w:rsidRPr="00C95E85">
        <w:t xml:space="preserve"> </w:t>
      </w:r>
      <w:r w:rsidRPr="00C95E85">
        <w:t xml:space="preserve">conclusions under </w:t>
      </w:r>
      <w:r w:rsidR="00E3206E" w:rsidRPr="00C95E85">
        <w:t>a</w:t>
      </w:r>
      <w:r w:rsidRPr="00C95E85">
        <w:t xml:space="preserve">genda </w:t>
      </w:r>
      <w:r w:rsidR="00E3206E" w:rsidRPr="00C95E85">
        <w:t>i</w:t>
      </w:r>
      <w:r w:rsidRPr="00C95E85">
        <w:t>tem 9.1, Issue 9.1.6</w:t>
      </w:r>
      <w:r w:rsidR="00E3206E" w:rsidRPr="00C95E85">
        <w:t>,</w:t>
      </w:r>
      <w:r w:rsidRPr="00C95E85">
        <w:t xml:space="preserve"> as described in the CPM Report, i.e. to suppress Resolution 957 (WRC-12)</w:t>
      </w:r>
      <w:r w:rsidRPr="00C95E85">
        <w:rPr>
          <w:lang w:eastAsia="zh-CN"/>
        </w:rPr>
        <w:t xml:space="preserve"> </w:t>
      </w:r>
      <w:r w:rsidRPr="00C95E85">
        <w:t xml:space="preserve">and to retain the current definitions for the </w:t>
      </w:r>
      <w:r w:rsidRPr="00C95E85">
        <w:rPr>
          <w:i/>
          <w:iCs/>
        </w:rPr>
        <w:t>fixed service, fixed station</w:t>
      </w:r>
      <w:r w:rsidRPr="00C95E85">
        <w:t xml:space="preserve"> and </w:t>
      </w:r>
      <w:r w:rsidRPr="00C95E85">
        <w:rPr>
          <w:i/>
          <w:iCs/>
        </w:rPr>
        <w:t xml:space="preserve">mobile station </w:t>
      </w:r>
      <w:r w:rsidRPr="00C95E85">
        <w:t>in RR Article 1.</w:t>
      </w:r>
    </w:p>
    <w:p w:rsidR="00187BD9" w:rsidRPr="00C95E85" w:rsidRDefault="00187BD9" w:rsidP="00C10835">
      <w:r w:rsidRPr="00C95E85">
        <w:br w:type="page"/>
      </w:r>
    </w:p>
    <w:p w:rsidR="005755F4" w:rsidRPr="00C95E85" w:rsidRDefault="00E101D3">
      <w:pPr>
        <w:pStyle w:val="Proposal"/>
      </w:pPr>
      <w:r w:rsidRPr="00C95E85">
        <w:rPr>
          <w:u w:val="single"/>
        </w:rPr>
        <w:lastRenderedPageBreak/>
        <w:t>NOC</w:t>
      </w:r>
      <w:r w:rsidRPr="00C95E85">
        <w:tab/>
        <w:t>CHN/62A23A1A6/1</w:t>
      </w:r>
    </w:p>
    <w:p w:rsidR="009B463A" w:rsidRPr="00C95E85" w:rsidRDefault="00E101D3" w:rsidP="009B463A">
      <w:pPr>
        <w:pStyle w:val="ArtNo"/>
      </w:pPr>
      <w:bookmarkStart w:id="9" w:name="_Toc327956572"/>
      <w:r w:rsidRPr="00C95E85">
        <w:t xml:space="preserve">ARTICLE </w:t>
      </w:r>
      <w:r w:rsidRPr="00C95E85">
        <w:rPr>
          <w:rStyle w:val="href"/>
          <w:rFonts w:eastAsiaTheme="majorEastAsia"/>
          <w:color w:val="000000"/>
        </w:rPr>
        <w:t>1</w:t>
      </w:r>
      <w:bookmarkEnd w:id="9"/>
    </w:p>
    <w:p w:rsidR="009B463A" w:rsidRPr="00C95E85" w:rsidRDefault="00E101D3" w:rsidP="009B463A">
      <w:pPr>
        <w:pStyle w:val="Arttitle"/>
      </w:pPr>
      <w:bookmarkStart w:id="10" w:name="_Toc327956573"/>
      <w:r w:rsidRPr="00C95E85">
        <w:t>Terms and definitions</w:t>
      </w:r>
      <w:bookmarkEnd w:id="10"/>
    </w:p>
    <w:p w:rsidR="005755F4" w:rsidRPr="00C95E85" w:rsidRDefault="00E101D3" w:rsidP="00C10835">
      <w:pPr>
        <w:pStyle w:val="Reasons"/>
      </w:pPr>
      <w:r w:rsidRPr="00C95E85">
        <w:rPr>
          <w:b/>
        </w:rPr>
        <w:t>Reasons:</w:t>
      </w:r>
      <w:r w:rsidRPr="00C95E85">
        <w:tab/>
      </w:r>
      <w:r w:rsidR="00C10835" w:rsidRPr="00C95E85">
        <w:t xml:space="preserve">To </w:t>
      </w:r>
      <w:r w:rsidR="0078181A" w:rsidRPr="00C95E85">
        <w:t xml:space="preserve">satisfy </w:t>
      </w:r>
      <w:r w:rsidR="00E3206E" w:rsidRPr="00C95E85">
        <w:t>I</w:t>
      </w:r>
      <w:r w:rsidR="0078181A" w:rsidRPr="00C95E85">
        <w:t xml:space="preserve">ssue 9.1.6 of agenda item 9.1, </w:t>
      </w:r>
      <w:r w:rsidR="0078181A" w:rsidRPr="00C95E85">
        <w:rPr>
          <w:lang w:eastAsia="zh-CN"/>
        </w:rPr>
        <w:t>consider</w:t>
      </w:r>
      <w:r w:rsidR="0078181A" w:rsidRPr="00C95E85">
        <w:t xml:space="preserve"> retaining the current definitions for the </w:t>
      </w:r>
      <w:r w:rsidR="0078181A" w:rsidRPr="00C95E85">
        <w:rPr>
          <w:i/>
          <w:iCs/>
        </w:rPr>
        <w:t>fixed service, fixed station</w:t>
      </w:r>
      <w:r w:rsidR="0078181A" w:rsidRPr="00C95E85">
        <w:t xml:space="preserve"> and </w:t>
      </w:r>
      <w:r w:rsidR="0078181A" w:rsidRPr="00C95E85">
        <w:rPr>
          <w:i/>
          <w:iCs/>
        </w:rPr>
        <w:t xml:space="preserve">mobile station </w:t>
      </w:r>
      <w:r w:rsidR="0078181A" w:rsidRPr="00C95E85">
        <w:t xml:space="preserve">in RR Article 1 </w:t>
      </w:r>
      <w:r w:rsidR="0078181A" w:rsidRPr="00C95E85">
        <w:rPr>
          <w:lang w:eastAsia="zh-CN"/>
        </w:rPr>
        <w:t>so as to</w:t>
      </w:r>
      <w:r w:rsidR="0078181A" w:rsidRPr="00C95E85">
        <w:t xml:space="preserve"> adapt to technolog</w:t>
      </w:r>
      <w:r w:rsidR="00E3206E" w:rsidRPr="00C95E85">
        <w:t>ical</w:t>
      </w:r>
      <w:r w:rsidR="0078181A" w:rsidRPr="00C95E85">
        <w:t xml:space="preserve"> evolution</w:t>
      </w:r>
      <w:r w:rsidR="0078181A" w:rsidRPr="00C95E85">
        <w:rPr>
          <w:lang w:eastAsia="zh-CN"/>
        </w:rPr>
        <w:t xml:space="preserve">. In addition, </w:t>
      </w:r>
      <w:r w:rsidR="0078181A" w:rsidRPr="00C95E85">
        <w:t>there is sufficient flexibility within the present RR.</w:t>
      </w:r>
    </w:p>
    <w:p w:rsidR="005755F4" w:rsidRPr="00C95E85" w:rsidRDefault="00E101D3">
      <w:pPr>
        <w:pStyle w:val="Proposal"/>
      </w:pPr>
      <w:r w:rsidRPr="00C95E85">
        <w:t>SUP</w:t>
      </w:r>
      <w:r w:rsidRPr="00C95E85">
        <w:tab/>
        <w:t>CHN/62A23A1A6/2</w:t>
      </w:r>
    </w:p>
    <w:p w:rsidR="004415B9" w:rsidRPr="00C95E85" w:rsidRDefault="00E101D3" w:rsidP="004415B9">
      <w:pPr>
        <w:pStyle w:val="ResNo"/>
      </w:pPr>
      <w:r w:rsidRPr="00C95E85">
        <w:t xml:space="preserve">RESOLUTION </w:t>
      </w:r>
      <w:r w:rsidRPr="00C95E85">
        <w:rPr>
          <w:rStyle w:val="href"/>
        </w:rPr>
        <w:t>957</w:t>
      </w:r>
      <w:r w:rsidRPr="00C95E85">
        <w:t xml:space="preserve"> (WRC</w:t>
      </w:r>
      <w:r w:rsidRPr="00C95E85">
        <w:noBreakHyphen/>
        <w:t>12)</w:t>
      </w:r>
    </w:p>
    <w:p w:rsidR="004415B9" w:rsidRPr="00C95E85" w:rsidRDefault="00E101D3" w:rsidP="00651EBE">
      <w:pPr>
        <w:pStyle w:val="Restitle"/>
        <w:rPr>
          <w:i/>
        </w:rPr>
      </w:pPr>
      <w:bookmarkStart w:id="11" w:name="_Toc327364609"/>
      <w:r w:rsidRPr="00C95E85">
        <w:t xml:space="preserve">Studies towards review of the definitions of </w:t>
      </w:r>
      <w:r w:rsidRPr="00C95E85">
        <w:rPr>
          <w:i/>
        </w:rPr>
        <w:t>fixed service</w:t>
      </w:r>
      <w:r w:rsidRPr="00C95E85">
        <w:t xml:space="preserve">, </w:t>
      </w:r>
      <w:r w:rsidRPr="00C95E85">
        <w:rPr>
          <w:i/>
        </w:rPr>
        <w:t>fixed station</w:t>
      </w:r>
      <w:r w:rsidRPr="00C95E85">
        <w:t xml:space="preserve"> and </w:t>
      </w:r>
      <w:r w:rsidRPr="00C95E85">
        <w:rPr>
          <w:i/>
        </w:rPr>
        <w:t>mobile station</w:t>
      </w:r>
      <w:bookmarkEnd w:id="11"/>
    </w:p>
    <w:p w:rsidR="00CB352E" w:rsidRPr="00C95E85" w:rsidRDefault="00CB352E" w:rsidP="00C10835">
      <w:pPr>
        <w:pStyle w:val="Reasons"/>
      </w:pPr>
      <w:r w:rsidRPr="00C95E85">
        <w:rPr>
          <w:b/>
        </w:rPr>
        <w:t>Reasons:</w:t>
      </w:r>
      <w:r w:rsidRPr="00C95E85">
        <w:tab/>
      </w:r>
      <w:r w:rsidR="0078181A" w:rsidRPr="00C95E85">
        <w:rPr>
          <w:lang w:eastAsia="zh-CN"/>
        </w:rPr>
        <w:t xml:space="preserve">This </w:t>
      </w:r>
      <w:r w:rsidR="00E3206E" w:rsidRPr="00C95E85">
        <w:rPr>
          <w:lang w:eastAsia="zh-CN"/>
        </w:rPr>
        <w:t>r</w:t>
      </w:r>
      <w:r w:rsidR="0078181A" w:rsidRPr="00C95E85">
        <w:t xml:space="preserve">esolution is no longer required </w:t>
      </w:r>
      <w:r w:rsidR="0078181A" w:rsidRPr="00C95E85">
        <w:rPr>
          <w:lang w:eastAsia="zh-CN"/>
        </w:rPr>
        <w:t xml:space="preserve">after </w:t>
      </w:r>
      <w:r w:rsidR="0078181A" w:rsidRPr="00C95E85">
        <w:t>WRC-15.</w:t>
      </w:r>
    </w:p>
    <w:p w:rsidR="00CB352E" w:rsidRPr="00C95E85" w:rsidRDefault="00CB352E" w:rsidP="00CB352E">
      <w:pPr>
        <w:pStyle w:val="Reasons"/>
      </w:pPr>
    </w:p>
    <w:p w:rsidR="00CB352E" w:rsidRPr="00C95E85" w:rsidRDefault="00CB352E" w:rsidP="00CB352E">
      <w:pPr>
        <w:jc w:val="center"/>
      </w:pPr>
      <w:r w:rsidRPr="00C95E85">
        <w:t>______________</w:t>
      </w:r>
    </w:p>
    <w:sectPr w:rsidR="00CB352E" w:rsidRPr="00C95E85">
      <w:headerReference w:type="default" r:id="rId13"/>
      <w:footerReference w:type="even" r:id="rId14"/>
      <w:footerReference w:type="default" r:id="rId15"/>
      <w:footerReference w:type="first" r:id="rId16"/>
      <w:pgSz w:w="11907" w:h="16834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5F2" w:rsidRDefault="000705F2">
      <w:r>
        <w:separator/>
      </w:r>
    </w:p>
  </w:endnote>
  <w:endnote w:type="continuationSeparator" w:id="0">
    <w:p w:rsidR="000705F2" w:rsidRDefault="00070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876FBA">
      <w:rPr>
        <w:noProof/>
        <w:lang w:val="en-US"/>
      </w:rPr>
      <w:t>P:\TRAD\C\ITU-R\CONF-R\CMR15\000\062ADD23ADD01ADD06E.docx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061FC">
      <w:rPr>
        <w:noProof/>
      </w:rPr>
      <w:t>24.10.15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76FBA">
      <w:rPr>
        <w:noProof/>
      </w:rPr>
      <w:t>21.10.15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835" w:rsidRPr="0041348E" w:rsidRDefault="00C10835" w:rsidP="00C10835">
    <w:pPr>
      <w:pStyle w:val="Footer"/>
      <w:tabs>
        <w:tab w:val="clear" w:pos="5954"/>
        <w:tab w:val="left" w:pos="7655"/>
      </w:tabs>
      <w:rPr>
        <w:lang w:val="en-US"/>
      </w:rPr>
    </w:pPr>
    <w:r>
      <w:fldChar w:fldCharType="begin"/>
    </w:r>
    <w:r>
      <w:instrText xml:space="preserve"> FILENAME  \* Upper \p  \* MERGEFORMAT </w:instrText>
    </w:r>
    <w:r>
      <w:fldChar w:fldCharType="separate"/>
    </w:r>
    <w:r>
      <w:rPr>
        <w:caps w:val="0"/>
      </w:rPr>
      <w:t>P:\ENG\ITU-R\CONF-R\CMR15\000\062ADD23ADD01ADD06E.DOCX</w:t>
    </w:r>
    <w:r>
      <w:rPr>
        <w:caps w:val="0"/>
      </w:rPr>
      <w:fldChar w:fldCharType="end"/>
    </w:r>
    <w:r>
      <w:rPr>
        <w:caps w:val="0"/>
      </w:rPr>
      <w:t xml:space="preserve"> </w:t>
    </w:r>
    <w:r>
      <w:t>(388528)</w:t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>
      <w:t>25.10.15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21.10.15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52E" w:rsidRPr="0041348E" w:rsidRDefault="00E3206E" w:rsidP="00CB352E">
    <w:pPr>
      <w:pStyle w:val="Footer"/>
      <w:tabs>
        <w:tab w:val="clear" w:pos="5954"/>
        <w:tab w:val="left" w:pos="7655"/>
      </w:tabs>
      <w:rPr>
        <w:lang w:val="en-US"/>
      </w:rPr>
    </w:pPr>
    <w:fldSimple w:instr=" FILENAME  \* Upper \p  \* MERGEFORMAT ">
      <w:r w:rsidR="00C10835">
        <w:rPr>
          <w:caps w:val="0"/>
        </w:rPr>
        <w:t>P:\ENG\ITU-R\CONF-R\CMR15\000\062ADD23ADD01ADD06E.DOCX</w:t>
      </w:r>
    </w:fldSimple>
    <w:r w:rsidR="00C10835">
      <w:rPr>
        <w:caps w:val="0"/>
      </w:rPr>
      <w:t xml:space="preserve"> </w:t>
    </w:r>
    <w:r w:rsidR="00CB352E">
      <w:t>(388528)</w:t>
    </w:r>
    <w:r w:rsidR="00CB352E" w:rsidRPr="0041348E">
      <w:rPr>
        <w:lang w:val="en-US"/>
      </w:rPr>
      <w:tab/>
    </w:r>
    <w:r w:rsidR="00CB352E">
      <w:fldChar w:fldCharType="begin"/>
    </w:r>
    <w:r w:rsidR="00CB352E">
      <w:instrText xml:space="preserve"> SAVEDATE \@ DD.MM.YY </w:instrText>
    </w:r>
    <w:r w:rsidR="00CB352E">
      <w:fldChar w:fldCharType="separate"/>
    </w:r>
    <w:r w:rsidR="00C10835">
      <w:t>25.10.15</w:t>
    </w:r>
    <w:r w:rsidR="00CB352E">
      <w:fldChar w:fldCharType="end"/>
    </w:r>
    <w:r w:rsidR="00CB352E" w:rsidRPr="0041348E">
      <w:rPr>
        <w:lang w:val="en-US"/>
      </w:rPr>
      <w:tab/>
    </w:r>
    <w:r w:rsidR="00CB352E">
      <w:fldChar w:fldCharType="begin"/>
    </w:r>
    <w:r w:rsidR="00CB352E">
      <w:instrText xml:space="preserve"> PRINTDATE \@ DD.MM.YY </w:instrText>
    </w:r>
    <w:r w:rsidR="00CB352E">
      <w:fldChar w:fldCharType="separate"/>
    </w:r>
    <w:r w:rsidR="00C10835">
      <w:t>21.10.15</w:t>
    </w:r>
    <w:r w:rsidR="00CB352E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5F2" w:rsidRDefault="000705F2">
      <w:r>
        <w:rPr>
          <w:b/>
        </w:rPr>
        <w:t>_______________</w:t>
      </w:r>
    </w:p>
  </w:footnote>
  <w:footnote w:type="continuationSeparator" w:id="0">
    <w:p w:rsidR="000705F2" w:rsidRDefault="000705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C95E85">
      <w:rPr>
        <w:noProof/>
      </w:rPr>
      <w:t>2</w:t>
    </w:r>
    <w:r>
      <w:fldChar w:fldCharType="end"/>
    </w:r>
  </w:p>
  <w:p w:rsidR="00A066F1" w:rsidRPr="00A066F1" w:rsidRDefault="00187BD9" w:rsidP="00241FA2">
    <w:pPr>
      <w:pStyle w:val="Header"/>
    </w:pPr>
    <w:r>
      <w:t>CMR1</w:t>
    </w:r>
    <w:r w:rsidR="00241FA2">
      <w:t>5</w:t>
    </w:r>
    <w:r w:rsidR="00A066F1">
      <w:t>/</w:t>
    </w:r>
    <w:bookmarkStart w:id="12" w:name="OLE_LINK1"/>
    <w:bookmarkStart w:id="13" w:name="OLE_LINK2"/>
    <w:bookmarkStart w:id="14" w:name="OLE_LINK3"/>
    <w:r w:rsidR="00EB55C6">
      <w:t>62(Add.23)(Add.1)(Add.6)</w:t>
    </w:r>
    <w:bookmarkEnd w:id="12"/>
    <w:bookmarkEnd w:id="13"/>
    <w:bookmarkEnd w:id="14"/>
    <w:r>
      <w:t>-</w:t>
    </w:r>
    <w:r w:rsidR="004A26C4" w:rsidRPr="004A26C4">
      <w:t>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F1"/>
    <w:rsid w:val="000041EA"/>
    <w:rsid w:val="00022A29"/>
    <w:rsid w:val="000355FD"/>
    <w:rsid w:val="00051E39"/>
    <w:rsid w:val="000705F2"/>
    <w:rsid w:val="00077239"/>
    <w:rsid w:val="00086491"/>
    <w:rsid w:val="00091346"/>
    <w:rsid w:val="0009706C"/>
    <w:rsid w:val="000D154B"/>
    <w:rsid w:val="000F73FF"/>
    <w:rsid w:val="00114CF7"/>
    <w:rsid w:val="00123B68"/>
    <w:rsid w:val="00126F2E"/>
    <w:rsid w:val="00146F6F"/>
    <w:rsid w:val="00187BD9"/>
    <w:rsid w:val="00190B55"/>
    <w:rsid w:val="001C3B5F"/>
    <w:rsid w:val="001D058F"/>
    <w:rsid w:val="002009EA"/>
    <w:rsid w:val="00202CA0"/>
    <w:rsid w:val="00216B6D"/>
    <w:rsid w:val="00241FA2"/>
    <w:rsid w:val="00271316"/>
    <w:rsid w:val="002B349C"/>
    <w:rsid w:val="002D58BE"/>
    <w:rsid w:val="00361B37"/>
    <w:rsid w:val="00377BD3"/>
    <w:rsid w:val="00384088"/>
    <w:rsid w:val="003852CE"/>
    <w:rsid w:val="0039169B"/>
    <w:rsid w:val="003A7F8C"/>
    <w:rsid w:val="003B2284"/>
    <w:rsid w:val="003B532E"/>
    <w:rsid w:val="003D0F8B"/>
    <w:rsid w:val="003E0DB6"/>
    <w:rsid w:val="003F1B05"/>
    <w:rsid w:val="004061FC"/>
    <w:rsid w:val="0041348E"/>
    <w:rsid w:val="00420873"/>
    <w:rsid w:val="00444E22"/>
    <w:rsid w:val="00492075"/>
    <w:rsid w:val="004969AD"/>
    <w:rsid w:val="004A26C4"/>
    <w:rsid w:val="004B13CB"/>
    <w:rsid w:val="004D26EA"/>
    <w:rsid w:val="004D2BFB"/>
    <w:rsid w:val="004D5D5C"/>
    <w:rsid w:val="0050139F"/>
    <w:rsid w:val="0055140B"/>
    <w:rsid w:val="005755F4"/>
    <w:rsid w:val="005964AB"/>
    <w:rsid w:val="005C099A"/>
    <w:rsid w:val="005C31A5"/>
    <w:rsid w:val="005E10C9"/>
    <w:rsid w:val="005E290B"/>
    <w:rsid w:val="005E61DD"/>
    <w:rsid w:val="006023DF"/>
    <w:rsid w:val="00616219"/>
    <w:rsid w:val="00657DE0"/>
    <w:rsid w:val="00685313"/>
    <w:rsid w:val="00692833"/>
    <w:rsid w:val="006A6E9B"/>
    <w:rsid w:val="006B7C2A"/>
    <w:rsid w:val="006C23DA"/>
    <w:rsid w:val="006E3D45"/>
    <w:rsid w:val="007149F9"/>
    <w:rsid w:val="00733A30"/>
    <w:rsid w:val="00745AEE"/>
    <w:rsid w:val="00750F10"/>
    <w:rsid w:val="007742CA"/>
    <w:rsid w:val="0078181A"/>
    <w:rsid w:val="00790D70"/>
    <w:rsid w:val="007A6F1F"/>
    <w:rsid w:val="007D5320"/>
    <w:rsid w:val="00800972"/>
    <w:rsid w:val="00804475"/>
    <w:rsid w:val="00811633"/>
    <w:rsid w:val="00841216"/>
    <w:rsid w:val="00872FC8"/>
    <w:rsid w:val="00876FBA"/>
    <w:rsid w:val="008845D0"/>
    <w:rsid w:val="00884D60"/>
    <w:rsid w:val="008B43F2"/>
    <w:rsid w:val="008B6CFF"/>
    <w:rsid w:val="009274B4"/>
    <w:rsid w:val="00934EA2"/>
    <w:rsid w:val="00944A5C"/>
    <w:rsid w:val="00952A66"/>
    <w:rsid w:val="009B7C9A"/>
    <w:rsid w:val="009C56E5"/>
    <w:rsid w:val="009E5FC8"/>
    <w:rsid w:val="009E687A"/>
    <w:rsid w:val="00A066F1"/>
    <w:rsid w:val="00A141AF"/>
    <w:rsid w:val="00A16D29"/>
    <w:rsid w:val="00A30305"/>
    <w:rsid w:val="00A31D2D"/>
    <w:rsid w:val="00A4600A"/>
    <w:rsid w:val="00A538A6"/>
    <w:rsid w:val="00A54C25"/>
    <w:rsid w:val="00A710E7"/>
    <w:rsid w:val="00A7372E"/>
    <w:rsid w:val="00A93B85"/>
    <w:rsid w:val="00AA0B18"/>
    <w:rsid w:val="00AA3C65"/>
    <w:rsid w:val="00AA666F"/>
    <w:rsid w:val="00B639E9"/>
    <w:rsid w:val="00B817CD"/>
    <w:rsid w:val="00B81A7D"/>
    <w:rsid w:val="00B94AD0"/>
    <w:rsid w:val="00BB3A95"/>
    <w:rsid w:val="00BD6CCE"/>
    <w:rsid w:val="00BF049D"/>
    <w:rsid w:val="00C0018F"/>
    <w:rsid w:val="00C10835"/>
    <w:rsid w:val="00C16A5A"/>
    <w:rsid w:val="00C20466"/>
    <w:rsid w:val="00C214ED"/>
    <w:rsid w:val="00C234E6"/>
    <w:rsid w:val="00C324A8"/>
    <w:rsid w:val="00C54517"/>
    <w:rsid w:val="00C64CD8"/>
    <w:rsid w:val="00C95E85"/>
    <w:rsid w:val="00C97C68"/>
    <w:rsid w:val="00CA1A47"/>
    <w:rsid w:val="00CB352E"/>
    <w:rsid w:val="00CB44E5"/>
    <w:rsid w:val="00CC247A"/>
    <w:rsid w:val="00CE388F"/>
    <w:rsid w:val="00CE5E47"/>
    <w:rsid w:val="00CF020F"/>
    <w:rsid w:val="00CF2B5B"/>
    <w:rsid w:val="00D14CE0"/>
    <w:rsid w:val="00D268B3"/>
    <w:rsid w:val="00D54009"/>
    <w:rsid w:val="00D5651D"/>
    <w:rsid w:val="00D57A34"/>
    <w:rsid w:val="00D74898"/>
    <w:rsid w:val="00D801ED"/>
    <w:rsid w:val="00D936BC"/>
    <w:rsid w:val="00D96530"/>
    <w:rsid w:val="00DD44AF"/>
    <w:rsid w:val="00DE2AC3"/>
    <w:rsid w:val="00DE5692"/>
    <w:rsid w:val="00DF4BC6"/>
    <w:rsid w:val="00E03C94"/>
    <w:rsid w:val="00E101D3"/>
    <w:rsid w:val="00E205BC"/>
    <w:rsid w:val="00E26226"/>
    <w:rsid w:val="00E3206E"/>
    <w:rsid w:val="00E45D05"/>
    <w:rsid w:val="00E55816"/>
    <w:rsid w:val="00E55AEF"/>
    <w:rsid w:val="00E976C1"/>
    <w:rsid w:val="00EA12E5"/>
    <w:rsid w:val="00EB55C6"/>
    <w:rsid w:val="00EF1932"/>
    <w:rsid w:val="00F02766"/>
    <w:rsid w:val="00F05BD4"/>
    <w:rsid w:val="00F6155B"/>
    <w:rsid w:val="00F65C19"/>
    <w:rsid w:val="00FD18DA"/>
    <w:rsid w:val="00FD2546"/>
    <w:rsid w:val="00FD772E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."/>
  <w15:docId w15:val="{FDA7055B-6264-404F-82B2-8352EF541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Theme="minorEastAsia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extS5">
    <w:name w:val="Table_TextS5"/>
    <w:basedOn w:val="Normal"/>
    <w:rsid w:val="001D05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character" w:customStyle="1" w:styleId="href">
    <w:name w:val="href"/>
    <w:basedOn w:val="DefaultParagraphFont"/>
    <w:rsid w:val="009B4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WRC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64044-3CDF-41BC-980F-161F5A7F784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B5CC917-FC8B-4BBE-B75B-E3EF6BDFB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612FE9-6688-448B-A6CE-4EC223C940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4A2EEB-6414-47A8-9C80-8AAE3D0BBD20}">
  <ds:schemaRefs>
    <ds:schemaRef ds:uri="http://schemas.microsoft.com/office/2006/documentManagement/types"/>
    <ds:schemaRef ds:uri="996b2e75-67fd-4955-a3b0-5ab9934cb50b"/>
    <ds:schemaRef ds:uri="http://www.w3.org/XML/1998/namespace"/>
    <ds:schemaRef ds:uri="http://purl.org/dc/dcmitype/"/>
    <ds:schemaRef ds:uri="32a1a8c5-2265-4ebc-b7a0-2071e2c5c9bb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2C7E7AF6-B8DD-4942-9132-A1E33A2D8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PE_WRC15.dotm</Template>
  <TotalTime>4</TotalTime>
  <Pages>2</Pages>
  <Words>350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R15-WRC15-C-0062!A23-A1-A6!MSW-E</vt:lpstr>
    </vt:vector>
  </TitlesOfParts>
  <Manager>General Secretariat - Pool</Manager>
  <Company>International Telecommunication Union (ITU)</Company>
  <LinksUpToDate>false</LinksUpToDate>
  <CharactersWithSpaces>2393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R15-WRC15-C-0062!A23-A1-A6!MSW-E</dc:title>
  <dc:subject>World Radiocommunication Conference - 2015</dc:subject>
  <dc:creator>Documents Proposals Manager (DPM)</dc:creator>
  <cp:keywords>DPM_v5.2015.10.15_prod</cp:keywords>
  <dc:description>Uploaded on 2015.07.06</dc:description>
  <cp:lastModifiedBy>Turnbull, Karen</cp:lastModifiedBy>
  <cp:revision>5</cp:revision>
  <cp:lastPrinted>2015-10-21T13:02:00Z</cp:lastPrinted>
  <dcterms:created xsi:type="dcterms:W3CDTF">2015-10-25T13:57:00Z</dcterms:created>
  <dcterms:modified xsi:type="dcterms:W3CDTF">2015-10-25T14:01:00Z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</Properties>
</file>