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5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62(Add.23)(Add.1)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Chinese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China (People's Republic of)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9.1(9.1.5)</w:t>
            </w:r>
          </w:p>
        </w:tc>
      </w:tr>
    </w:tbl>
    <w:bookmarkEnd w:id="6"/>
    <w:bookmarkEnd w:id="7"/>
    <w:p w:rsidR="00B02325" w:rsidRPr="000002F2" w:rsidRDefault="00CE5FF2" w:rsidP="005A1B64">
      <w:pPr>
        <w:overflowPunct/>
        <w:autoSpaceDE/>
        <w:autoSpaceDN/>
        <w:adjustRightInd/>
        <w:textAlignment w:val="auto"/>
      </w:pPr>
      <w:r w:rsidRPr="009A2B70">
        <w:t>9</w:t>
      </w:r>
      <w:r w:rsidRPr="009A2B70">
        <w:tab/>
        <w:t>to consider and approve the Report of the Director of the Radiocommunication Bureau, in accordance with Article 7 of the Convention:</w:t>
      </w:r>
    </w:p>
    <w:p w:rsidR="00B02325" w:rsidRPr="000002F2" w:rsidRDefault="00CE5FF2" w:rsidP="00653DA3">
      <w:pPr>
        <w:overflowPunct/>
        <w:autoSpaceDE/>
        <w:autoSpaceDN/>
        <w:adjustRightInd/>
        <w:spacing w:before="100"/>
        <w:textAlignment w:val="auto"/>
      </w:pPr>
      <w:r w:rsidRPr="009A2B70">
        <w:t>9.1</w:t>
      </w:r>
      <w:r w:rsidRPr="009A2B70">
        <w:tab/>
        <w:t>on the activities of the Radiocommunication Sector since WRC</w:t>
      </w:r>
      <w:r w:rsidRPr="009A2B70">
        <w:noBreakHyphen/>
        <w:t>12;</w:t>
      </w:r>
    </w:p>
    <w:p w:rsidR="001C0E40" w:rsidRDefault="00CE5FF2" w:rsidP="00C57BE9">
      <w:r>
        <w:t xml:space="preserve">9.1(9.1.5) </w:t>
      </w:r>
      <w:r>
        <w:tab/>
        <w:t xml:space="preserve">Resolution </w:t>
      </w:r>
      <w:r w:rsidRPr="002A432D">
        <w:rPr>
          <w:b/>
          <w:bCs/>
        </w:rPr>
        <w:t>154 (Rev.WRC-12)</w:t>
      </w:r>
      <w:r>
        <w:t xml:space="preserve"> − Consideration of technical and regulatory actions in order to support existing and future operation of fixed satellite service earth stations within the band 3 400-4 200 MHz, as an aid to the safe operation of aircraft and reliable distribution of meteorological information in some countries in Region 1</w:t>
      </w:r>
      <w:r w:rsidR="00B70FFF">
        <w:t>.</w:t>
      </w:r>
    </w:p>
    <w:p w:rsidR="00241FA2" w:rsidRPr="00CE5FF2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:rsidR="00187BD9" w:rsidRPr="00CE5FF2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CE5FF2">
        <w:rPr>
          <w:lang w:val="en-US"/>
        </w:rPr>
        <w:br w:type="page"/>
      </w:r>
    </w:p>
    <w:p w:rsidR="00DC23EA" w:rsidRDefault="00316D41" w:rsidP="00DC23EA">
      <w:pPr>
        <w:pStyle w:val="Proposal"/>
        <w:rPr>
          <w:lang w:eastAsia="zh-CN"/>
        </w:rPr>
      </w:pPr>
      <w:r>
        <w:rPr>
          <w:lang w:eastAsia="zh-CN"/>
        </w:rPr>
        <w:lastRenderedPageBreak/>
        <w:tab/>
      </w:r>
      <w:bookmarkStart w:id="8" w:name="_GoBack"/>
      <w:bookmarkEnd w:id="8"/>
      <w:r w:rsidR="00CE5FF2">
        <w:rPr>
          <w:lang w:eastAsia="zh-CN"/>
        </w:rPr>
        <w:t>CHN/62A23A1A5/1</w:t>
      </w:r>
    </w:p>
    <w:p w:rsidR="00526F2E" w:rsidRPr="00EA712D" w:rsidRDefault="00132321" w:rsidP="0011340A">
      <w:pPr>
        <w:rPr>
          <w:lang w:eastAsia="zh-CN"/>
        </w:rPr>
      </w:pPr>
      <w:r>
        <w:rPr>
          <w:lang w:eastAsia="zh-CN"/>
        </w:rPr>
        <w:t>China notes</w:t>
      </w:r>
      <w:r w:rsidR="00E62F9E">
        <w:rPr>
          <w:lang w:eastAsia="zh-CN"/>
        </w:rPr>
        <w:t xml:space="preserve"> that </w:t>
      </w:r>
      <w:r w:rsidR="00F27E19">
        <w:rPr>
          <w:lang w:eastAsia="zh-CN"/>
        </w:rPr>
        <w:t>a</w:t>
      </w:r>
      <w:r w:rsidR="00E62F9E">
        <w:rPr>
          <w:lang w:eastAsia="zh-CN"/>
        </w:rPr>
        <w:t xml:space="preserve">genda </w:t>
      </w:r>
      <w:r w:rsidR="00F27E19">
        <w:rPr>
          <w:lang w:eastAsia="zh-CN"/>
        </w:rPr>
        <w:t>i</w:t>
      </w:r>
      <w:r w:rsidR="00E62F9E">
        <w:rPr>
          <w:lang w:eastAsia="zh-CN"/>
        </w:rPr>
        <w:t>tem 9.1(9.1.5)</w:t>
      </w:r>
      <w:r w:rsidR="00135E88">
        <w:rPr>
          <w:lang w:eastAsia="zh-CN"/>
        </w:rPr>
        <w:t xml:space="preserve"> is </w:t>
      </w:r>
      <w:r w:rsidR="0015197C">
        <w:rPr>
          <w:lang w:eastAsia="zh-CN"/>
        </w:rPr>
        <w:t>strict</w:t>
      </w:r>
      <w:r w:rsidR="00135E88">
        <w:rPr>
          <w:lang w:eastAsia="zh-CN"/>
        </w:rPr>
        <w:t>ly limited to some countries</w:t>
      </w:r>
      <w:r w:rsidR="0015197C">
        <w:rPr>
          <w:lang w:eastAsia="zh-CN"/>
        </w:rPr>
        <w:t xml:space="preserve"> </w:t>
      </w:r>
      <w:r w:rsidR="00135E88">
        <w:rPr>
          <w:lang w:eastAsia="zh-CN"/>
        </w:rPr>
        <w:t xml:space="preserve">in Region 1, </w:t>
      </w:r>
      <w:r w:rsidR="00545242">
        <w:rPr>
          <w:lang w:eastAsia="zh-CN"/>
        </w:rPr>
        <w:t>and</w:t>
      </w:r>
      <w:r w:rsidR="00100DFD">
        <w:rPr>
          <w:lang w:eastAsia="zh-CN"/>
        </w:rPr>
        <w:t xml:space="preserve"> does not support </w:t>
      </w:r>
      <w:r w:rsidR="00B95F1F">
        <w:rPr>
          <w:lang w:eastAsia="zh-CN"/>
        </w:rPr>
        <w:t xml:space="preserve">that </w:t>
      </w:r>
      <w:r w:rsidR="00545242">
        <w:rPr>
          <w:lang w:eastAsia="zh-CN"/>
        </w:rPr>
        <w:t>any aspects of this agenda item</w:t>
      </w:r>
      <w:r w:rsidR="00B24002">
        <w:rPr>
          <w:color w:val="000000"/>
        </w:rPr>
        <w:t xml:space="preserve"> </w:t>
      </w:r>
      <w:r w:rsidR="00B95F1F" w:rsidRPr="00B95F1F">
        <w:rPr>
          <w:color w:val="000000"/>
        </w:rPr>
        <w:t>apply</w:t>
      </w:r>
      <w:r w:rsidR="00B95F1F">
        <w:rPr>
          <w:color w:val="000000"/>
        </w:rPr>
        <w:t xml:space="preserve"> </w:t>
      </w:r>
      <w:r w:rsidR="00E0756F">
        <w:rPr>
          <w:lang w:eastAsia="zh-CN"/>
        </w:rPr>
        <w:t>to Region 3</w:t>
      </w:r>
      <w:r w:rsidR="00100DFD">
        <w:rPr>
          <w:lang w:eastAsia="zh-CN"/>
        </w:rPr>
        <w:t>.</w:t>
      </w:r>
    </w:p>
    <w:p w:rsidR="00CE5FF2" w:rsidRDefault="00CE5FF2" w:rsidP="00CE5FF2">
      <w:pPr>
        <w:pStyle w:val="Reasons"/>
        <w:rPr>
          <w:lang w:eastAsia="zh-CN"/>
        </w:rPr>
      </w:pPr>
      <w:r>
        <w:rPr>
          <w:b/>
          <w:lang w:eastAsia="zh-CN"/>
        </w:rPr>
        <w:t>Reasons</w:t>
      </w:r>
      <w:r w:rsidR="0011340A">
        <w:rPr>
          <w:b/>
          <w:lang w:eastAsia="zh-CN"/>
        </w:rPr>
        <w:t>:</w:t>
      </w:r>
    </w:p>
    <w:p w:rsidR="004A3FC0" w:rsidRPr="0011340A" w:rsidRDefault="00CE5FF2" w:rsidP="0011340A">
      <w:pPr>
        <w:pStyle w:val="Reasons"/>
        <w:ind w:left="1134" w:hanging="1134"/>
      </w:pPr>
      <w:r w:rsidRPr="0011340A">
        <w:t>a)</w:t>
      </w:r>
      <w:r w:rsidRPr="0011340A">
        <w:tab/>
      </w:r>
      <w:r w:rsidR="004A3FC0" w:rsidRPr="0011340A">
        <w:t>that the band 3 400-4 200 MHz is allocated worldwide to the fixed-satellite service (FSS) in the space-to-Earth direction and to the fixed service on a primary basis;</w:t>
      </w:r>
    </w:p>
    <w:p w:rsidR="00CE5FF2" w:rsidRPr="0011340A" w:rsidRDefault="00CE5FF2" w:rsidP="0011340A">
      <w:pPr>
        <w:pStyle w:val="Reasons"/>
        <w:ind w:left="1134" w:hanging="1134"/>
      </w:pPr>
      <w:r w:rsidRPr="0011340A">
        <w:t>b)</w:t>
      </w:r>
      <w:r w:rsidRPr="0011340A">
        <w:tab/>
      </w:r>
      <w:r w:rsidR="004A3FC0" w:rsidRPr="0011340A">
        <w:t>that the band 3 400-3 500 MHz is allocated on a primary basis to the mobile, except aeronautical mobile, service in the countries in Region </w:t>
      </w:r>
      <w:r w:rsidR="00A61DE0" w:rsidRPr="0011340A">
        <w:t>3</w:t>
      </w:r>
      <w:r w:rsidR="004A3FC0" w:rsidRPr="0011340A">
        <w:t xml:space="preserve"> specified in No. 5.43</w:t>
      </w:r>
      <w:r w:rsidR="00A61DE0" w:rsidRPr="0011340A">
        <w:t>2B</w:t>
      </w:r>
      <w:r w:rsidR="004A3FC0" w:rsidRPr="0011340A">
        <w:t xml:space="preserve"> and identified for International Mobile Telecommunications (IMT) in those countries;</w:t>
      </w:r>
    </w:p>
    <w:p w:rsidR="000B1952" w:rsidRDefault="00CE5FF2" w:rsidP="0011340A">
      <w:pPr>
        <w:pStyle w:val="Reasons"/>
        <w:ind w:left="1134" w:hanging="1134"/>
      </w:pPr>
      <w:r w:rsidRPr="0011340A">
        <w:t>c)</w:t>
      </w:r>
      <w:r w:rsidRPr="0011340A">
        <w:tab/>
      </w:r>
      <w:r w:rsidR="00A61DE0" w:rsidRPr="0011340A">
        <w:t>that the band 3 500-3 600 MHz is allocated on a primary basis to the mobile, except aeronautical mobile, service in the countries in Region 3 specified in No. 5.433A and identified for International Mobile Telecommunications (IMT) in those countries.</w:t>
      </w:r>
    </w:p>
    <w:p w:rsidR="0011340A" w:rsidRDefault="0011340A" w:rsidP="0011340A">
      <w:pPr>
        <w:pStyle w:val="Reasons"/>
        <w:ind w:left="1134" w:hanging="1134"/>
      </w:pPr>
    </w:p>
    <w:p w:rsidR="0011340A" w:rsidRPr="0011340A" w:rsidRDefault="0011340A" w:rsidP="0011340A">
      <w:pPr>
        <w:pStyle w:val="Reasons"/>
        <w:ind w:left="1134" w:hanging="1134"/>
      </w:pPr>
    </w:p>
    <w:p w:rsidR="000B1952" w:rsidRDefault="000B1952">
      <w:pPr>
        <w:jc w:val="center"/>
      </w:pPr>
      <w:r>
        <w:t>______________</w:t>
      </w:r>
    </w:p>
    <w:sectPr w:rsidR="000B1952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noProof/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16D41">
      <w:rPr>
        <w:noProof/>
      </w:rPr>
      <w:t>28.10.15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52" w:rsidRPr="0041348E" w:rsidRDefault="000B1952" w:rsidP="000B1952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F1AFF">
      <w:rPr>
        <w:lang w:val="en-US"/>
      </w:rPr>
      <w:t>P:\ENG\ITU-R\CONF-R\CMR15\000\062ADD23ADD01ADD05V2E.docx</w:t>
    </w:r>
    <w:r>
      <w:fldChar w:fldCharType="end"/>
    </w:r>
    <w:r>
      <w:t xml:space="preserve"> (388527)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16D41">
      <w:t>28.10.15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F1AFF"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F1AFF">
      <w:rPr>
        <w:lang w:val="en-US"/>
      </w:rPr>
      <w:t>P:\ENG\ITU-R\CONF-R\CMR15\000\062ADD23ADD01ADD05V2E.docx</w:t>
    </w:r>
    <w:r>
      <w:fldChar w:fldCharType="end"/>
    </w:r>
    <w:r w:rsidR="000B1952">
      <w:t xml:space="preserve"> (388527)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16D41">
      <w:t>28.10.15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F1AFF"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316D41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62(Add.23)(Add.1)(Add.5)</w:t>
    </w:r>
    <w:bookmarkEnd w:id="9"/>
    <w:bookmarkEnd w:id="10"/>
    <w:bookmarkEnd w:id="1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B1952"/>
    <w:rsid w:val="000D154B"/>
    <w:rsid w:val="000F73FF"/>
    <w:rsid w:val="00100DFD"/>
    <w:rsid w:val="0011340A"/>
    <w:rsid w:val="00114CF7"/>
    <w:rsid w:val="00123B68"/>
    <w:rsid w:val="00126F2E"/>
    <w:rsid w:val="00132321"/>
    <w:rsid w:val="00135E88"/>
    <w:rsid w:val="00146F6F"/>
    <w:rsid w:val="0015197C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16D41"/>
    <w:rsid w:val="00352CB3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A3FC0"/>
    <w:rsid w:val="004B13CB"/>
    <w:rsid w:val="004D26EA"/>
    <w:rsid w:val="004D2BFB"/>
    <w:rsid w:val="004D5D5C"/>
    <w:rsid w:val="0050139F"/>
    <w:rsid w:val="00526F2E"/>
    <w:rsid w:val="00545242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8F1A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61DE0"/>
    <w:rsid w:val="00A710E7"/>
    <w:rsid w:val="00A7372E"/>
    <w:rsid w:val="00A93B85"/>
    <w:rsid w:val="00AA0B18"/>
    <w:rsid w:val="00AA3C65"/>
    <w:rsid w:val="00AA666F"/>
    <w:rsid w:val="00B24002"/>
    <w:rsid w:val="00B639E9"/>
    <w:rsid w:val="00B70FFF"/>
    <w:rsid w:val="00B817CD"/>
    <w:rsid w:val="00B81A7D"/>
    <w:rsid w:val="00B94AD0"/>
    <w:rsid w:val="00B95F1F"/>
    <w:rsid w:val="00BB3A95"/>
    <w:rsid w:val="00BD6CCE"/>
    <w:rsid w:val="00BF0E42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B724A"/>
    <w:rsid w:val="00CC247A"/>
    <w:rsid w:val="00CE388F"/>
    <w:rsid w:val="00CE5E47"/>
    <w:rsid w:val="00CE5FF2"/>
    <w:rsid w:val="00CF020F"/>
    <w:rsid w:val="00CF2B5B"/>
    <w:rsid w:val="00CF3EBD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C23EA"/>
    <w:rsid w:val="00DD44AF"/>
    <w:rsid w:val="00DE2AC3"/>
    <w:rsid w:val="00DE5692"/>
    <w:rsid w:val="00DF4BC6"/>
    <w:rsid w:val="00E03C94"/>
    <w:rsid w:val="00E0756F"/>
    <w:rsid w:val="00E205BC"/>
    <w:rsid w:val="00E26226"/>
    <w:rsid w:val="00E45D05"/>
    <w:rsid w:val="00E55816"/>
    <w:rsid w:val="00E55AEF"/>
    <w:rsid w:val="00E62F9E"/>
    <w:rsid w:val="00E828BD"/>
    <w:rsid w:val="00E976C1"/>
    <w:rsid w:val="00EA12E5"/>
    <w:rsid w:val="00EA712D"/>
    <w:rsid w:val="00EB55C6"/>
    <w:rsid w:val="00EF1932"/>
    <w:rsid w:val="00F02766"/>
    <w:rsid w:val="00F05BD4"/>
    <w:rsid w:val="00F27E19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40038976-621F-470F-A3EE-29876492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8698C-9171-44B5-A5D5-C7828025890F}">
  <ds:schemaRefs>
    <ds:schemaRef ds:uri="996b2e75-67fd-4955-a3b0-5ab9934cb50b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6716A7-5A01-41AD-9B3B-DB80B279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</TotalTime>
  <Pages>2</Pages>
  <Words>267</Words>
  <Characters>1493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R15-WRC15-C-0062!A23-A1-A5!MSW-E</vt:lpstr>
    </vt:vector>
  </TitlesOfParts>
  <Manager>General Secretariat - Pool</Manager>
  <Company>International Telecommunication Union (ITU)</Company>
  <LinksUpToDate>false</LinksUpToDate>
  <CharactersWithSpaces>1724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R15-WRC15-C-0062!A23-A1-A5!MSW-E</dc:title>
  <dc:subject>World Radiocommunication Conference - 2015</dc:subject>
  <dc:creator>Documents Proposals Manager (DPM)</dc:creator>
  <cp:keywords>DPM_v5.2015.10.15_prod</cp:keywords>
  <dc:description>Uploaded on 2015.07.06</dc:description>
  <cp:lastModifiedBy>Jones, Jacqueline</cp:lastModifiedBy>
  <cp:revision>4</cp:revision>
  <cp:lastPrinted>2014-02-10T09:49:00Z</cp:lastPrinted>
  <dcterms:created xsi:type="dcterms:W3CDTF">2015-10-28T07:46:00Z</dcterms:created>
  <dcterms:modified xsi:type="dcterms:W3CDTF">2015-10-28T08:43:00Z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