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300A1">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62(Add.17)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591DE7"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1.17</w:t>
            </w:r>
          </w:p>
        </w:tc>
      </w:tr>
    </w:tbl>
    <w:bookmarkEnd w:id="7"/>
    <w:p w:rsidR="008B60D0" w:rsidRPr="00D556E6" w:rsidRDefault="007C7E67" w:rsidP="009300A1">
      <w:pPr>
        <w:pStyle w:val="Normalaftertitle0"/>
        <w:rPr>
          <w:lang w:eastAsia="zh-CN"/>
        </w:rPr>
      </w:pPr>
      <w:r w:rsidRPr="009C33AA">
        <w:rPr>
          <w:lang w:eastAsia="zh-CN"/>
        </w:rPr>
        <w:t>1.17</w:t>
      </w:r>
      <w:r w:rsidRPr="009C33AA">
        <w:rPr>
          <w:lang w:eastAsia="zh-CN"/>
        </w:rPr>
        <w:tab/>
      </w:r>
      <w:r w:rsidRPr="009C33AA">
        <w:rPr>
          <w:rFonts w:hint="eastAsia"/>
          <w:lang w:eastAsia="zh-CN"/>
        </w:rPr>
        <w:t>按照第</w:t>
      </w:r>
      <w:r w:rsidRPr="009C33AA">
        <w:rPr>
          <w:b/>
          <w:bCs/>
          <w:lang w:eastAsia="zh-CN"/>
        </w:rPr>
        <w:t>423</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lang w:eastAsia="zh-CN"/>
        </w:rPr>
        <w:t>，考虑可能的频谱需求和规则行动，包括适当的航空划分，以支持无线航空电子机内通信（</w:t>
      </w:r>
      <w:r w:rsidRPr="009C33AA">
        <w:rPr>
          <w:lang w:eastAsia="zh-CN"/>
        </w:rPr>
        <w:t>WAIC</w:t>
      </w:r>
      <w:r w:rsidRPr="009C33AA">
        <w:rPr>
          <w:rFonts w:hint="eastAsia"/>
          <w:lang w:eastAsia="zh-CN"/>
        </w:rPr>
        <w:t>）；</w:t>
      </w:r>
    </w:p>
    <w:p w:rsidR="007C7E67" w:rsidRPr="009300A1" w:rsidRDefault="007C7E67" w:rsidP="009300A1">
      <w:pPr>
        <w:rPr>
          <w:lang w:eastAsia="zh-CN"/>
        </w:rPr>
      </w:pPr>
    </w:p>
    <w:p w:rsidR="007C7E67" w:rsidRPr="004B284C" w:rsidRDefault="007C7E67" w:rsidP="009300A1">
      <w:pPr>
        <w:pStyle w:val="Headingb"/>
        <w:rPr>
          <w:lang w:eastAsia="zh-CN"/>
        </w:rPr>
      </w:pPr>
      <w:r w:rsidRPr="004B284C">
        <w:rPr>
          <w:rFonts w:hint="eastAsia"/>
          <w:lang w:eastAsia="zh-CN"/>
        </w:rPr>
        <w:t>引言</w:t>
      </w:r>
    </w:p>
    <w:p w:rsidR="007C7E67" w:rsidRPr="004B284C" w:rsidRDefault="007C7E67" w:rsidP="009300A1">
      <w:pPr>
        <w:ind w:firstLineChars="200" w:firstLine="480"/>
        <w:rPr>
          <w:lang w:eastAsia="zh-CN"/>
        </w:rPr>
      </w:pPr>
      <w:r w:rsidRPr="004B284C">
        <w:rPr>
          <w:rFonts w:hint="eastAsia"/>
          <w:lang w:eastAsia="zh-CN"/>
        </w:rPr>
        <w:t>在未来的航空器上使用机载内部无线通信</w:t>
      </w:r>
      <w:r w:rsidR="009300A1">
        <w:rPr>
          <w:rFonts w:hint="eastAsia"/>
          <w:lang w:eastAsia="zh-CN"/>
        </w:rPr>
        <w:t>（</w:t>
      </w:r>
      <w:r w:rsidRPr="004B284C">
        <w:rPr>
          <w:lang w:eastAsia="zh-CN"/>
        </w:rPr>
        <w:t>WAIC</w:t>
      </w:r>
      <w:r w:rsidR="009300A1">
        <w:rPr>
          <w:rFonts w:hint="eastAsia"/>
          <w:lang w:eastAsia="zh-CN"/>
        </w:rPr>
        <w:t>）</w:t>
      </w:r>
      <w:r w:rsidRPr="004B284C">
        <w:rPr>
          <w:rFonts w:hint="eastAsia"/>
          <w:lang w:eastAsia="zh-CN"/>
        </w:rPr>
        <w:t>系统，可降低航空器机载系统的总体重量，减少航空器燃油消耗量，从而减小对环境的影响。</w:t>
      </w:r>
      <w:r w:rsidRPr="004B284C">
        <w:rPr>
          <w:lang w:eastAsia="zh-CN"/>
        </w:rPr>
        <w:t>WAIC</w:t>
      </w:r>
      <w:r w:rsidRPr="004B284C">
        <w:rPr>
          <w:rFonts w:hint="eastAsia"/>
          <w:lang w:eastAsia="zh-CN"/>
        </w:rPr>
        <w:t>系统还可降低航空器设计的复杂程度，改善航空器运行，提高维修的可介入程度并降低维修成本。</w:t>
      </w:r>
    </w:p>
    <w:p w:rsidR="007C7E67" w:rsidRPr="004B284C" w:rsidRDefault="007C7E67" w:rsidP="009300A1">
      <w:pPr>
        <w:ind w:firstLineChars="200" w:firstLine="480"/>
        <w:rPr>
          <w:lang w:eastAsia="zh-CN"/>
        </w:rPr>
      </w:pPr>
      <w:r w:rsidRPr="004B284C">
        <w:rPr>
          <w:rFonts w:hint="eastAsia"/>
          <w:lang w:eastAsia="zh-CN"/>
        </w:rPr>
        <w:t>根据所预期的</w:t>
      </w:r>
      <w:r w:rsidRPr="004B284C">
        <w:rPr>
          <w:lang w:eastAsia="zh-CN"/>
        </w:rPr>
        <w:t>WAIC</w:t>
      </w:r>
      <w:r w:rsidRPr="004B284C">
        <w:rPr>
          <w:rFonts w:hint="eastAsia"/>
          <w:lang w:eastAsia="zh-CN"/>
        </w:rPr>
        <w:t>系统功能，该系统只提供单架航空器上两</w:t>
      </w:r>
      <w:r>
        <w:rPr>
          <w:rFonts w:hint="eastAsia"/>
          <w:lang w:eastAsia="zh-CN"/>
        </w:rPr>
        <w:t>个</w:t>
      </w:r>
      <w:r w:rsidRPr="004B284C">
        <w:rPr>
          <w:rFonts w:hint="eastAsia"/>
          <w:lang w:eastAsia="zh-CN"/>
        </w:rPr>
        <w:t>或多</w:t>
      </w:r>
      <w:r>
        <w:rPr>
          <w:rFonts w:hint="eastAsia"/>
          <w:lang w:eastAsia="zh-CN"/>
        </w:rPr>
        <w:t>个</w:t>
      </w:r>
      <w:r w:rsidRPr="004B284C">
        <w:rPr>
          <w:rFonts w:hint="eastAsia"/>
          <w:lang w:eastAsia="zh-CN"/>
        </w:rPr>
        <w:t>台</w:t>
      </w:r>
      <w:r w:rsidR="009300A1">
        <w:rPr>
          <w:rFonts w:hint="eastAsia"/>
          <w:lang w:eastAsia="zh-CN"/>
        </w:rPr>
        <w:t>（</w:t>
      </w:r>
      <w:r w:rsidRPr="004B284C">
        <w:rPr>
          <w:rFonts w:hint="eastAsia"/>
          <w:lang w:eastAsia="zh-CN"/>
        </w:rPr>
        <w:t>站</w:t>
      </w:r>
      <w:r w:rsidR="009300A1">
        <w:rPr>
          <w:rFonts w:hint="eastAsia"/>
          <w:lang w:eastAsia="zh-CN"/>
        </w:rPr>
        <w:t>）</w:t>
      </w:r>
      <w:r w:rsidRPr="004B284C">
        <w:rPr>
          <w:rFonts w:hint="eastAsia"/>
          <w:lang w:eastAsia="zh-CN"/>
        </w:rPr>
        <w:t>间的通信，不提供空地、空中到卫星间的通信，且限于航空安全应用。</w:t>
      </w:r>
    </w:p>
    <w:p w:rsidR="007C7E67" w:rsidRPr="004B284C" w:rsidRDefault="007C7E67" w:rsidP="009300A1">
      <w:pPr>
        <w:ind w:firstLineChars="200" w:firstLine="480"/>
        <w:rPr>
          <w:lang w:eastAsia="zh-CN"/>
        </w:rPr>
      </w:pPr>
      <w:r w:rsidRPr="004B284C">
        <w:rPr>
          <w:lang w:eastAsia="zh-CN"/>
        </w:rPr>
        <w:t>WAIC</w:t>
      </w:r>
      <w:r w:rsidRPr="004B284C">
        <w:rPr>
          <w:rFonts w:hint="eastAsia"/>
          <w:lang w:eastAsia="zh-CN"/>
        </w:rPr>
        <w:t>应用分为四类，即“机身内部低速率数据传输</w:t>
      </w:r>
      <w:r w:rsidR="009300A1">
        <w:rPr>
          <w:rFonts w:hint="eastAsia"/>
          <w:lang w:eastAsia="zh-CN"/>
        </w:rPr>
        <w:t>（</w:t>
      </w:r>
      <w:r w:rsidRPr="004B284C">
        <w:rPr>
          <w:lang w:eastAsia="zh-CN"/>
        </w:rPr>
        <w:t>LI</w:t>
      </w:r>
      <w:r w:rsidR="009300A1">
        <w:rPr>
          <w:rFonts w:hint="eastAsia"/>
          <w:lang w:eastAsia="zh-CN"/>
        </w:rPr>
        <w:t>）</w:t>
      </w:r>
      <w:r w:rsidRPr="004B284C">
        <w:rPr>
          <w:rFonts w:hint="eastAsia"/>
          <w:lang w:eastAsia="zh-CN"/>
        </w:rPr>
        <w:t>”、“机身外部低速率数据传输</w:t>
      </w:r>
      <w:r w:rsidR="009300A1">
        <w:rPr>
          <w:rFonts w:hint="eastAsia"/>
          <w:lang w:eastAsia="zh-CN"/>
        </w:rPr>
        <w:t>（</w:t>
      </w:r>
      <w:r w:rsidRPr="004B284C">
        <w:rPr>
          <w:lang w:eastAsia="zh-CN"/>
        </w:rPr>
        <w:t>LO</w:t>
      </w:r>
      <w:r w:rsidR="009300A1">
        <w:rPr>
          <w:rFonts w:hint="eastAsia"/>
          <w:lang w:eastAsia="zh-CN"/>
        </w:rPr>
        <w:t>）</w:t>
      </w:r>
      <w:r w:rsidRPr="004B284C">
        <w:rPr>
          <w:rFonts w:hint="eastAsia"/>
          <w:lang w:eastAsia="zh-CN"/>
        </w:rPr>
        <w:t>”、“机身内部高速率数据传输</w:t>
      </w:r>
      <w:r w:rsidR="009300A1">
        <w:rPr>
          <w:rFonts w:hint="eastAsia"/>
          <w:lang w:eastAsia="zh-CN"/>
        </w:rPr>
        <w:t>（</w:t>
      </w:r>
      <w:r w:rsidRPr="004B284C">
        <w:rPr>
          <w:lang w:eastAsia="zh-CN"/>
        </w:rPr>
        <w:t>HI</w:t>
      </w:r>
      <w:r w:rsidR="009300A1">
        <w:rPr>
          <w:rFonts w:hint="eastAsia"/>
          <w:lang w:eastAsia="zh-CN"/>
        </w:rPr>
        <w:t>）</w:t>
      </w:r>
      <w:r w:rsidRPr="004B284C">
        <w:rPr>
          <w:rFonts w:hint="eastAsia"/>
          <w:lang w:eastAsia="zh-CN"/>
        </w:rPr>
        <w:t>”、“机身外部高速率数据传输</w:t>
      </w:r>
      <w:r w:rsidR="009300A1">
        <w:rPr>
          <w:rFonts w:hint="eastAsia"/>
          <w:lang w:eastAsia="zh-CN"/>
        </w:rPr>
        <w:t>（</w:t>
      </w:r>
      <w:r w:rsidRPr="004B284C">
        <w:rPr>
          <w:lang w:eastAsia="zh-CN"/>
        </w:rPr>
        <w:t>HO</w:t>
      </w:r>
      <w:r w:rsidR="009300A1">
        <w:rPr>
          <w:rFonts w:hint="eastAsia"/>
          <w:lang w:eastAsia="zh-CN"/>
        </w:rPr>
        <w:t>）</w:t>
      </w:r>
      <w:r w:rsidRPr="004B284C">
        <w:rPr>
          <w:rFonts w:hint="eastAsia"/>
          <w:lang w:eastAsia="zh-CN"/>
        </w:rPr>
        <w:t>”。低速率和高速率数据传输分别采用</w:t>
      </w:r>
      <w:r w:rsidRPr="004B284C">
        <w:rPr>
          <w:lang w:eastAsia="zh-CN"/>
        </w:rPr>
        <w:t>IEEE 802.15.4</w:t>
      </w:r>
      <w:r w:rsidRPr="004B284C">
        <w:rPr>
          <w:rFonts w:hint="eastAsia"/>
          <w:lang w:eastAsia="zh-CN"/>
        </w:rPr>
        <w:t>协议和</w:t>
      </w:r>
      <w:r w:rsidRPr="004B284C">
        <w:rPr>
          <w:lang w:eastAsia="zh-CN"/>
        </w:rPr>
        <w:t xml:space="preserve">IEEE </w:t>
      </w:r>
      <w:smartTag w:uri="urn:schemas-microsoft-com:office:smarttags" w:element="chmetcnv">
        <w:smartTagPr>
          <w:attr w:name="TCSC" w:val="0"/>
          <w:attr w:name="NumberType" w:val="1"/>
          <w:attr w:name="Negative" w:val="False"/>
          <w:attr w:name="HasSpace" w:val="False"/>
          <w:attr w:name="SourceValue" w:val="802.11"/>
          <w:attr w:name="UnitName" w:val="a"/>
        </w:smartTagPr>
        <w:r w:rsidRPr="004B284C">
          <w:rPr>
            <w:lang w:eastAsia="zh-CN"/>
          </w:rPr>
          <w:t>802.11a</w:t>
        </w:r>
      </w:smartTag>
      <w:r w:rsidRPr="004B284C">
        <w:rPr>
          <w:lang w:eastAsia="zh-CN"/>
        </w:rPr>
        <w:t>/g</w:t>
      </w:r>
      <w:r w:rsidRPr="004B284C">
        <w:rPr>
          <w:rFonts w:hint="eastAsia"/>
          <w:lang w:eastAsia="zh-CN"/>
        </w:rPr>
        <w:t>协议。</w:t>
      </w:r>
    </w:p>
    <w:p w:rsidR="007C7E67" w:rsidRPr="004B284C" w:rsidRDefault="007C7E67" w:rsidP="009300A1">
      <w:pPr>
        <w:ind w:firstLineChars="200" w:firstLine="480"/>
        <w:rPr>
          <w:lang w:eastAsia="zh-CN"/>
        </w:rPr>
      </w:pPr>
      <w:r w:rsidRPr="004B284C">
        <w:rPr>
          <w:rFonts w:hint="eastAsia"/>
          <w:lang w:eastAsia="zh-CN"/>
        </w:rPr>
        <w:t>国际电联通信部门第</w:t>
      </w:r>
      <w:r w:rsidRPr="004B284C">
        <w:rPr>
          <w:lang w:eastAsia="zh-CN"/>
        </w:rPr>
        <w:t>5B</w:t>
      </w:r>
      <w:r w:rsidRPr="004B284C">
        <w:rPr>
          <w:rFonts w:hint="eastAsia"/>
          <w:lang w:eastAsia="zh-CN"/>
        </w:rPr>
        <w:t>研究组</w:t>
      </w:r>
      <w:r w:rsidR="009300A1">
        <w:rPr>
          <w:rFonts w:hint="eastAsia"/>
          <w:lang w:eastAsia="zh-CN"/>
        </w:rPr>
        <w:t>（</w:t>
      </w:r>
      <w:r w:rsidRPr="004B284C">
        <w:rPr>
          <w:lang w:eastAsia="zh-CN"/>
        </w:rPr>
        <w:t>ITU-R WP5B</w:t>
      </w:r>
      <w:r w:rsidR="009300A1">
        <w:rPr>
          <w:rFonts w:hint="eastAsia"/>
          <w:lang w:eastAsia="zh-CN"/>
        </w:rPr>
        <w:t>）</w:t>
      </w:r>
      <w:r w:rsidRPr="004B284C">
        <w:rPr>
          <w:rFonts w:hint="eastAsia"/>
          <w:lang w:eastAsia="zh-CN"/>
        </w:rPr>
        <w:t>负责开展</w:t>
      </w:r>
      <w:r>
        <w:rPr>
          <w:lang w:eastAsia="zh-CN"/>
        </w:rPr>
        <w:t>WAIC</w:t>
      </w:r>
      <w:r w:rsidRPr="004B284C">
        <w:rPr>
          <w:rFonts w:hint="eastAsia"/>
          <w:lang w:eastAsia="zh-CN"/>
        </w:rPr>
        <w:t>系统的频谱需求研究，这些研究考虑了</w:t>
      </w:r>
      <w:r w:rsidRPr="004B284C">
        <w:rPr>
          <w:lang w:eastAsia="zh-CN"/>
        </w:rPr>
        <w:t>WAIC</w:t>
      </w:r>
      <w:r w:rsidRPr="004B284C">
        <w:rPr>
          <w:rFonts w:hint="eastAsia"/>
          <w:lang w:eastAsia="zh-CN"/>
        </w:rPr>
        <w:t>应用的数据传输速率、所采用协议的开销、信道化和调制效率等因素。现有的研究结果表明，机身内部低速率数据传输最高需要</w:t>
      </w:r>
      <w:r w:rsidRPr="004B284C">
        <w:rPr>
          <w:lang w:eastAsia="zh-CN"/>
        </w:rPr>
        <w:t>11</w:t>
      </w:r>
      <w:r w:rsidR="00981549">
        <w:rPr>
          <w:lang w:eastAsia="zh-CN"/>
        </w:rPr>
        <w:t xml:space="preserve"> </w:t>
      </w:r>
      <w:r w:rsidRPr="004B284C">
        <w:rPr>
          <w:lang w:eastAsia="zh-CN"/>
        </w:rPr>
        <w:t>MHz</w:t>
      </w:r>
      <w:r w:rsidRPr="004B284C">
        <w:rPr>
          <w:rFonts w:hint="eastAsia"/>
          <w:lang w:eastAsia="zh-CN"/>
        </w:rPr>
        <w:t>频谱、机身外部低速率数据传输最高需要</w:t>
      </w:r>
      <w:r w:rsidRPr="004B284C">
        <w:rPr>
          <w:lang w:eastAsia="zh-CN"/>
        </w:rPr>
        <w:t>40</w:t>
      </w:r>
      <w:r w:rsidR="00981549">
        <w:rPr>
          <w:lang w:eastAsia="zh-CN"/>
        </w:rPr>
        <w:t xml:space="preserve"> </w:t>
      </w:r>
      <w:r w:rsidRPr="004B284C">
        <w:rPr>
          <w:lang w:eastAsia="zh-CN"/>
        </w:rPr>
        <w:t>MHz</w:t>
      </w:r>
      <w:r w:rsidRPr="004B284C">
        <w:rPr>
          <w:rFonts w:hint="eastAsia"/>
          <w:lang w:eastAsia="zh-CN"/>
        </w:rPr>
        <w:t>频谱、机身内部高速率数据传输最高需要</w:t>
      </w:r>
      <w:r w:rsidRPr="004B284C">
        <w:rPr>
          <w:lang w:eastAsia="zh-CN"/>
        </w:rPr>
        <w:t>32</w:t>
      </w:r>
      <w:r w:rsidR="00981549">
        <w:rPr>
          <w:lang w:eastAsia="zh-CN"/>
        </w:rPr>
        <w:t xml:space="preserve"> </w:t>
      </w:r>
      <w:r w:rsidRPr="004B284C">
        <w:rPr>
          <w:lang w:eastAsia="zh-CN"/>
        </w:rPr>
        <w:t>MHz</w:t>
      </w:r>
      <w:r w:rsidRPr="004B284C">
        <w:rPr>
          <w:rFonts w:hint="eastAsia"/>
          <w:lang w:eastAsia="zh-CN"/>
        </w:rPr>
        <w:t>频谱、机身外部高速率数据传输最高需要</w:t>
      </w:r>
      <w:r w:rsidRPr="004B284C">
        <w:rPr>
          <w:lang w:eastAsia="zh-CN"/>
        </w:rPr>
        <w:t>62</w:t>
      </w:r>
      <w:r w:rsidR="00981549">
        <w:rPr>
          <w:lang w:eastAsia="zh-CN"/>
        </w:rPr>
        <w:t xml:space="preserve"> </w:t>
      </w:r>
      <w:r w:rsidRPr="004B284C">
        <w:rPr>
          <w:lang w:eastAsia="zh-CN"/>
        </w:rPr>
        <w:t>MHz</w:t>
      </w:r>
      <w:r w:rsidRPr="004B284C">
        <w:rPr>
          <w:rFonts w:hint="eastAsia"/>
          <w:lang w:eastAsia="zh-CN"/>
        </w:rPr>
        <w:t>频谱。</w:t>
      </w:r>
      <w:r w:rsidRPr="004B284C">
        <w:rPr>
          <w:lang w:eastAsia="zh-CN"/>
        </w:rPr>
        <w:t>WAIC</w:t>
      </w:r>
      <w:r w:rsidRPr="004B284C">
        <w:rPr>
          <w:rFonts w:hint="eastAsia"/>
          <w:lang w:eastAsia="zh-CN"/>
        </w:rPr>
        <w:t>系统共计需要</w:t>
      </w:r>
      <w:r w:rsidRPr="004B284C">
        <w:rPr>
          <w:lang w:eastAsia="zh-CN"/>
        </w:rPr>
        <w:t>145</w:t>
      </w:r>
      <w:r w:rsidR="00981549">
        <w:rPr>
          <w:lang w:eastAsia="zh-CN"/>
        </w:rPr>
        <w:t xml:space="preserve"> </w:t>
      </w:r>
      <w:r w:rsidRPr="004B284C">
        <w:rPr>
          <w:lang w:eastAsia="zh-CN"/>
        </w:rPr>
        <w:t>MHz</w:t>
      </w:r>
      <w:r w:rsidRPr="004B284C">
        <w:rPr>
          <w:rFonts w:hint="eastAsia"/>
          <w:lang w:eastAsia="zh-CN"/>
        </w:rPr>
        <w:t>频谱。</w:t>
      </w:r>
    </w:p>
    <w:p w:rsidR="007C7E67" w:rsidRPr="004B284C" w:rsidRDefault="007C7E67" w:rsidP="009300A1">
      <w:pPr>
        <w:ind w:firstLineChars="200" w:firstLine="480"/>
        <w:rPr>
          <w:lang w:eastAsia="zh-CN"/>
        </w:rPr>
      </w:pPr>
      <w:r w:rsidRPr="004B284C">
        <w:rPr>
          <w:rFonts w:hint="eastAsia"/>
          <w:lang w:eastAsia="zh-CN"/>
        </w:rPr>
        <w:t>根据第</w:t>
      </w:r>
      <w:r w:rsidRPr="004B284C">
        <w:rPr>
          <w:lang w:eastAsia="zh-CN"/>
        </w:rPr>
        <w:t>423</w:t>
      </w:r>
      <w:r w:rsidR="003E3668">
        <w:rPr>
          <w:rFonts w:hint="eastAsia"/>
          <w:lang w:eastAsia="zh-CN"/>
        </w:rPr>
        <w:t>号</w:t>
      </w:r>
      <w:r w:rsidRPr="004B284C">
        <w:rPr>
          <w:rFonts w:hint="eastAsia"/>
          <w:lang w:eastAsia="zh-CN"/>
        </w:rPr>
        <w:t>决议</w:t>
      </w:r>
      <w:r w:rsidR="009300A1">
        <w:rPr>
          <w:lang w:eastAsia="zh-CN"/>
        </w:rPr>
        <w:t>（</w:t>
      </w:r>
      <w:r w:rsidRPr="004B284C">
        <w:rPr>
          <w:lang w:eastAsia="zh-CN"/>
        </w:rPr>
        <w:t>WRC-12</w:t>
      </w:r>
      <w:r w:rsidR="009300A1">
        <w:rPr>
          <w:lang w:eastAsia="zh-CN"/>
        </w:rPr>
        <w:t>）</w:t>
      </w:r>
      <w:r w:rsidRPr="004B284C">
        <w:rPr>
          <w:rFonts w:hint="eastAsia"/>
          <w:lang w:eastAsia="zh-CN"/>
        </w:rPr>
        <w:t>，</w:t>
      </w:r>
      <w:r w:rsidRPr="004B284C">
        <w:rPr>
          <w:lang w:eastAsia="zh-CN"/>
        </w:rPr>
        <w:t>WAIC</w:t>
      </w:r>
      <w:r w:rsidRPr="004B284C">
        <w:rPr>
          <w:rFonts w:hint="eastAsia"/>
          <w:lang w:eastAsia="zh-CN"/>
        </w:rPr>
        <w:t>系统候选频段首先应从低于</w:t>
      </w:r>
      <w:r w:rsidRPr="004B284C">
        <w:rPr>
          <w:lang w:eastAsia="zh-CN"/>
        </w:rPr>
        <w:t>15.7</w:t>
      </w:r>
      <w:r w:rsidR="00894090">
        <w:rPr>
          <w:lang w:eastAsia="zh-CN"/>
        </w:rPr>
        <w:t xml:space="preserve"> </w:t>
      </w:r>
      <w:r w:rsidRPr="004B284C">
        <w:rPr>
          <w:lang w:eastAsia="zh-CN"/>
        </w:rPr>
        <w:t>GHz</w:t>
      </w:r>
      <w:r w:rsidRPr="004B284C">
        <w:rPr>
          <w:rFonts w:hint="eastAsia"/>
          <w:lang w:eastAsia="zh-CN"/>
        </w:rPr>
        <w:t>的现有航空业务划分频段中选取。此外，一般认为</w:t>
      </w:r>
      <w:r w:rsidRPr="004B284C">
        <w:rPr>
          <w:lang w:eastAsia="zh-CN"/>
        </w:rPr>
        <w:t>1</w:t>
      </w:r>
      <w:r w:rsidR="00894090">
        <w:rPr>
          <w:lang w:eastAsia="zh-CN"/>
        </w:rPr>
        <w:t xml:space="preserve"> </w:t>
      </w:r>
      <w:r w:rsidRPr="004B284C">
        <w:rPr>
          <w:lang w:eastAsia="zh-CN"/>
        </w:rPr>
        <w:t>GHz</w:t>
      </w:r>
      <w:r w:rsidRPr="004B284C">
        <w:rPr>
          <w:rFonts w:hint="eastAsia"/>
          <w:lang w:eastAsia="zh-CN"/>
        </w:rPr>
        <w:t>以下的频段不适合于</w:t>
      </w:r>
      <w:r w:rsidRPr="004B284C">
        <w:rPr>
          <w:lang w:eastAsia="zh-CN"/>
        </w:rPr>
        <w:t>WAIC</w:t>
      </w:r>
      <w:r w:rsidRPr="004B284C">
        <w:rPr>
          <w:rFonts w:hint="eastAsia"/>
          <w:lang w:eastAsia="zh-CN"/>
        </w:rPr>
        <w:t>系统的短距离数据传输。</w:t>
      </w:r>
    </w:p>
    <w:p w:rsidR="007C7E67" w:rsidRPr="004B284C" w:rsidRDefault="007C7E67" w:rsidP="009300A1">
      <w:pPr>
        <w:ind w:firstLineChars="200" w:firstLine="480"/>
        <w:rPr>
          <w:lang w:eastAsia="zh-CN"/>
        </w:rPr>
      </w:pPr>
      <w:r w:rsidRPr="004B284C">
        <w:rPr>
          <w:rFonts w:hint="eastAsia"/>
          <w:lang w:eastAsia="zh-CN"/>
        </w:rPr>
        <w:lastRenderedPageBreak/>
        <w:t>在梳理</w:t>
      </w:r>
      <w:r w:rsidRPr="004B284C">
        <w:rPr>
          <w:lang w:eastAsia="zh-CN"/>
        </w:rPr>
        <w:t>960</w:t>
      </w:r>
      <w:r w:rsidR="00894090">
        <w:rPr>
          <w:lang w:eastAsia="zh-CN"/>
        </w:rPr>
        <w:t xml:space="preserve"> </w:t>
      </w:r>
      <w:r w:rsidRPr="004B284C">
        <w:rPr>
          <w:lang w:eastAsia="zh-CN"/>
        </w:rPr>
        <w:t>MHz</w:t>
      </w:r>
      <w:r w:rsidRPr="004B284C">
        <w:rPr>
          <w:rFonts w:hint="eastAsia"/>
          <w:lang w:eastAsia="zh-CN"/>
        </w:rPr>
        <w:t>以上频段的过程中，</w:t>
      </w:r>
      <w:r w:rsidRPr="004B284C">
        <w:rPr>
          <w:lang w:eastAsia="zh-CN"/>
        </w:rPr>
        <w:t>5B</w:t>
      </w:r>
      <w:r w:rsidRPr="004B284C">
        <w:rPr>
          <w:rFonts w:hint="eastAsia"/>
          <w:lang w:eastAsia="zh-CN"/>
        </w:rPr>
        <w:t>工作组考虑了多个因素，其中包括频段带宽、是否已有</w:t>
      </w:r>
      <w:r w:rsidRPr="004B284C">
        <w:rPr>
          <w:lang w:eastAsia="zh-CN"/>
        </w:rPr>
        <w:t>AM</w:t>
      </w:r>
      <w:r w:rsidR="009300A1">
        <w:rPr>
          <w:lang w:eastAsia="zh-CN"/>
        </w:rPr>
        <w:t>(</w:t>
      </w:r>
      <w:r w:rsidRPr="004B284C">
        <w:rPr>
          <w:lang w:eastAsia="zh-CN"/>
        </w:rPr>
        <w:t>R</w:t>
      </w:r>
      <w:r w:rsidR="009300A1">
        <w:rPr>
          <w:rFonts w:hint="eastAsia"/>
          <w:lang w:eastAsia="zh-CN"/>
        </w:rPr>
        <w:t>)</w:t>
      </w:r>
      <w:r w:rsidRPr="004B284C">
        <w:rPr>
          <w:lang w:eastAsia="zh-CN"/>
        </w:rPr>
        <w:t>S</w:t>
      </w:r>
      <w:r w:rsidRPr="004B284C">
        <w:rPr>
          <w:rFonts w:hint="eastAsia"/>
          <w:lang w:eastAsia="zh-CN"/>
        </w:rPr>
        <w:t>业务划分、在国际上统一应用的可能性、当前应用、航空器控制和设备安装难易程度、其他非技术性障碍以及预期的共用可能性。</w:t>
      </w:r>
    </w:p>
    <w:p w:rsidR="007C7E67" w:rsidRPr="004B284C" w:rsidRDefault="007C7E67" w:rsidP="009300A1">
      <w:pPr>
        <w:ind w:firstLineChars="200" w:firstLine="480"/>
        <w:rPr>
          <w:lang w:eastAsia="zh-CN"/>
        </w:rPr>
      </w:pPr>
      <w:r w:rsidRPr="004B284C">
        <w:rPr>
          <w:lang w:eastAsia="zh-CN"/>
        </w:rPr>
        <w:t>ITU-R WP5B</w:t>
      </w:r>
      <w:r w:rsidRPr="004B284C">
        <w:rPr>
          <w:rFonts w:hint="eastAsia"/>
          <w:lang w:eastAsia="zh-CN"/>
        </w:rPr>
        <w:t>工作组在</w:t>
      </w:r>
      <w:r w:rsidR="00894090">
        <w:rPr>
          <w:lang w:eastAsia="zh-CN"/>
        </w:rPr>
        <w:t>2 700-2 900 MHz</w:t>
      </w:r>
      <w:r w:rsidRPr="004B284C">
        <w:rPr>
          <w:rFonts w:hint="eastAsia"/>
          <w:lang w:eastAsia="zh-CN"/>
        </w:rPr>
        <w:t>、</w:t>
      </w:r>
      <w:r w:rsidR="00894090">
        <w:rPr>
          <w:lang w:eastAsia="zh-CN"/>
        </w:rPr>
        <w:t>4 200-4 400 MHz</w:t>
      </w:r>
      <w:r w:rsidRPr="004B284C">
        <w:rPr>
          <w:rFonts w:hint="eastAsia"/>
          <w:lang w:eastAsia="zh-CN"/>
        </w:rPr>
        <w:t>、</w:t>
      </w:r>
      <w:r w:rsidRPr="004B284C">
        <w:rPr>
          <w:lang w:eastAsia="zh-CN"/>
        </w:rPr>
        <w:t>5 350-5 460 MHz</w:t>
      </w:r>
      <w:r w:rsidRPr="004B284C">
        <w:rPr>
          <w:rFonts w:hint="eastAsia"/>
          <w:lang w:eastAsia="zh-CN"/>
        </w:rPr>
        <w:t>、</w:t>
      </w:r>
      <w:r w:rsidRPr="004B284C">
        <w:rPr>
          <w:lang w:eastAsia="zh-CN"/>
        </w:rPr>
        <w:t>22.5</w:t>
      </w:r>
      <w:r w:rsidRPr="004B284C">
        <w:rPr>
          <w:rFonts w:ascii="MS Mincho" w:eastAsia="MS Mincho" w:hAnsi="MS Mincho" w:cs="MS Mincho" w:hint="eastAsia"/>
          <w:lang w:eastAsia="zh-CN"/>
        </w:rPr>
        <w:t>‑</w:t>
      </w:r>
      <w:r w:rsidR="00894090">
        <w:rPr>
          <w:lang w:eastAsia="zh-CN"/>
        </w:rPr>
        <w:t>22.55 GHz</w:t>
      </w:r>
      <w:r w:rsidRPr="004B284C">
        <w:rPr>
          <w:rFonts w:hint="eastAsia"/>
          <w:lang w:eastAsia="zh-CN"/>
        </w:rPr>
        <w:t>和</w:t>
      </w:r>
      <w:r w:rsidRPr="004B284C">
        <w:rPr>
          <w:lang w:eastAsia="zh-CN"/>
        </w:rPr>
        <w:t>23.55</w:t>
      </w:r>
      <w:r w:rsidRPr="004B284C">
        <w:rPr>
          <w:rFonts w:ascii="MS Mincho" w:eastAsia="MS Mincho" w:hAnsi="MS Mincho" w:cs="MS Mincho" w:hint="eastAsia"/>
          <w:lang w:eastAsia="zh-CN"/>
        </w:rPr>
        <w:t>‑</w:t>
      </w:r>
      <w:r w:rsidRPr="004B284C">
        <w:rPr>
          <w:lang w:eastAsia="zh-CN"/>
        </w:rPr>
        <w:t>23.6 GHz</w:t>
      </w:r>
      <w:r w:rsidRPr="004B284C">
        <w:rPr>
          <w:rFonts w:hint="eastAsia"/>
          <w:lang w:eastAsia="zh-CN"/>
        </w:rPr>
        <w:t>候选频段上开展了</w:t>
      </w:r>
      <w:r w:rsidRPr="004B284C">
        <w:rPr>
          <w:lang w:eastAsia="zh-CN"/>
        </w:rPr>
        <w:t>WAIC</w:t>
      </w:r>
      <w:r w:rsidRPr="004B284C">
        <w:rPr>
          <w:rFonts w:hint="eastAsia"/>
          <w:lang w:eastAsia="zh-CN"/>
        </w:rPr>
        <w:t>系统与现有业务兼容性研究。研究结果表明，</w:t>
      </w:r>
      <w:r w:rsidRPr="004B284C">
        <w:rPr>
          <w:lang w:eastAsia="zh-CN"/>
        </w:rPr>
        <w:t>4 200-4 400 MHz</w:t>
      </w:r>
      <w:r w:rsidRPr="004B284C">
        <w:rPr>
          <w:rFonts w:hint="eastAsia"/>
          <w:lang w:eastAsia="zh-CN"/>
        </w:rPr>
        <w:t>频段是可以满足</w:t>
      </w:r>
      <w:r w:rsidRPr="004B284C">
        <w:rPr>
          <w:lang w:eastAsia="zh-CN"/>
        </w:rPr>
        <w:t>WAIC</w:t>
      </w:r>
      <w:r w:rsidRPr="004B284C">
        <w:rPr>
          <w:rFonts w:hint="eastAsia"/>
          <w:lang w:eastAsia="zh-CN"/>
        </w:rPr>
        <w:t>系统频谱需求的合适频段，其它频段不适合</w:t>
      </w:r>
      <w:r w:rsidRPr="004B284C">
        <w:rPr>
          <w:lang w:eastAsia="zh-CN"/>
        </w:rPr>
        <w:t>WAIC</w:t>
      </w:r>
      <w:r w:rsidRPr="004B284C">
        <w:rPr>
          <w:rFonts w:hint="eastAsia"/>
          <w:lang w:eastAsia="zh-CN"/>
        </w:rPr>
        <w:t>系统。</w:t>
      </w:r>
    </w:p>
    <w:p w:rsidR="007C7E67" w:rsidRPr="004B284C" w:rsidRDefault="007C7E67" w:rsidP="009300A1">
      <w:pPr>
        <w:ind w:firstLineChars="200" w:firstLine="480"/>
        <w:rPr>
          <w:lang w:eastAsia="zh-CN"/>
        </w:rPr>
      </w:pPr>
      <w:r w:rsidRPr="004B284C">
        <w:rPr>
          <w:lang w:eastAsia="zh-CN"/>
        </w:rPr>
        <w:t>CPM15-2</w:t>
      </w:r>
      <w:r w:rsidRPr="004B284C">
        <w:rPr>
          <w:rFonts w:hint="eastAsia"/>
          <w:lang w:eastAsia="zh-CN"/>
        </w:rPr>
        <w:t>会议同意将满足这一议题的不同方法和选项合并为唯一一个方法。该方法包含在</w:t>
      </w:r>
      <w:r w:rsidRPr="004B284C">
        <w:rPr>
          <w:lang w:eastAsia="zh-CN"/>
        </w:rPr>
        <w:t>4 200-4 400 MHz</w:t>
      </w:r>
      <w:r w:rsidRPr="004B284C">
        <w:rPr>
          <w:rFonts w:hint="eastAsia"/>
          <w:lang w:eastAsia="zh-CN"/>
        </w:rPr>
        <w:t>频段进行</w:t>
      </w:r>
      <w:r w:rsidR="009300A1" w:rsidRPr="004B284C">
        <w:rPr>
          <w:lang w:eastAsia="zh-CN"/>
        </w:rPr>
        <w:t>AM</w:t>
      </w:r>
      <w:r w:rsidR="009300A1">
        <w:rPr>
          <w:lang w:eastAsia="zh-CN"/>
        </w:rPr>
        <w:t>(</w:t>
      </w:r>
      <w:r w:rsidR="009300A1" w:rsidRPr="004B284C">
        <w:rPr>
          <w:lang w:eastAsia="zh-CN"/>
        </w:rPr>
        <w:t>R</w:t>
      </w:r>
      <w:r w:rsidR="009300A1">
        <w:rPr>
          <w:rFonts w:hint="eastAsia"/>
          <w:lang w:eastAsia="zh-CN"/>
        </w:rPr>
        <w:t>)</w:t>
      </w:r>
      <w:r w:rsidR="009300A1" w:rsidRPr="004B284C">
        <w:rPr>
          <w:lang w:eastAsia="zh-CN"/>
        </w:rPr>
        <w:t>S</w:t>
      </w:r>
      <w:r w:rsidRPr="004B284C">
        <w:rPr>
          <w:rFonts w:hint="eastAsia"/>
          <w:lang w:eastAsia="zh-CN"/>
        </w:rPr>
        <w:t>业务划分，用于</w:t>
      </w:r>
      <w:r w:rsidRPr="004B284C">
        <w:rPr>
          <w:lang w:eastAsia="zh-CN"/>
        </w:rPr>
        <w:t>WAIC</w:t>
      </w:r>
      <w:r w:rsidRPr="004B284C">
        <w:rPr>
          <w:rFonts w:hint="eastAsia"/>
          <w:lang w:eastAsia="zh-CN"/>
        </w:rPr>
        <w:t>，并附有脚注和决议来限定这一划分。</w:t>
      </w:r>
    </w:p>
    <w:p w:rsidR="007C7E67" w:rsidRDefault="007C7E67" w:rsidP="009300A1">
      <w:pPr>
        <w:ind w:firstLineChars="200" w:firstLine="480"/>
        <w:rPr>
          <w:lang w:eastAsia="zh-CN"/>
        </w:rPr>
      </w:pPr>
      <w:r w:rsidRPr="004B284C">
        <w:rPr>
          <w:rFonts w:hint="eastAsia"/>
          <w:lang w:eastAsia="zh-CN"/>
        </w:rPr>
        <w:t>为满足该议题，中国提议在</w:t>
      </w:r>
      <w:r w:rsidRPr="004B284C">
        <w:rPr>
          <w:lang w:eastAsia="zh-CN"/>
        </w:rPr>
        <w:t>4 200-4 400 MHz</w:t>
      </w:r>
      <w:r w:rsidRPr="004B284C">
        <w:rPr>
          <w:rFonts w:hint="eastAsia"/>
          <w:lang w:eastAsia="zh-CN"/>
        </w:rPr>
        <w:t>频段进行</w:t>
      </w:r>
      <w:r w:rsidRPr="004B284C">
        <w:rPr>
          <w:lang w:eastAsia="zh-CN"/>
        </w:rPr>
        <w:t>AM</w:t>
      </w:r>
      <w:r w:rsidR="009300A1">
        <w:rPr>
          <w:lang w:eastAsia="zh-CN"/>
        </w:rPr>
        <w:t>(</w:t>
      </w:r>
      <w:r w:rsidRPr="004B284C">
        <w:rPr>
          <w:lang w:eastAsia="zh-CN"/>
        </w:rPr>
        <w:t>R</w:t>
      </w:r>
      <w:r w:rsidR="009300A1">
        <w:rPr>
          <w:lang w:eastAsia="zh-CN"/>
        </w:rPr>
        <w:t>)</w:t>
      </w:r>
      <w:r w:rsidRPr="004B284C">
        <w:rPr>
          <w:lang w:eastAsia="zh-CN"/>
        </w:rPr>
        <w:t>S</w:t>
      </w:r>
      <w:r w:rsidRPr="004B284C">
        <w:rPr>
          <w:rFonts w:hint="eastAsia"/>
          <w:lang w:eastAsia="zh-CN"/>
        </w:rPr>
        <w:t>业务划分用于</w:t>
      </w:r>
      <w:r w:rsidRPr="004B284C">
        <w:rPr>
          <w:lang w:eastAsia="zh-CN"/>
        </w:rPr>
        <w:t>WAIC</w:t>
      </w:r>
      <w:r w:rsidRPr="004B284C">
        <w:rPr>
          <w:rFonts w:hint="eastAsia"/>
          <w:lang w:eastAsia="zh-CN"/>
        </w:rPr>
        <w:t>，同时提议对《无线电规则》进行下述修改。</w:t>
      </w:r>
    </w:p>
    <w:p w:rsidR="00BA610E" w:rsidRDefault="009300A1" w:rsidP="009300A1">
      <w:pPr>
        <w:pStyle w:val="Headingb"/>
        <w:rPr>
          <w:lang w:eastAsia="zh-CN"/>
        </w:rPr>
      </w:pPr>
      <w:r>
        <w:rPr>
          <w:rFonts w:hint="eastAsia"/>
          <w:lang w:eastAsia="zh-CN"/>
        </w:rPr>
        <w:t>提案</w:t>
      </w:r>
    </w:p>
    <w:p w:rsidR="00B868FC" w:rsidRDefault="007C7E67" w:rsidP="00BA610E">
      <w:pPr>
        <w:rPr>
          <w:lang w:eastAsia="zh-CN"/>
        </w:rPr>
      </w:pPr>
      <w:r>
        <w:rPr>
          <w:lang w:eastAsia="zh-CN"/>
        </w:rPr>
        <w:br w:type="page"/>
      </w:r>
    </w:p>
    <w:p w:rsidR="00DB1CAC" w:rsidRDefault="007C7E67"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7C7E67" w:rsidP="00DB1CAC">
      <w:pPr>
        <w:pStyle w:val="Arttitle"/>
        <w:rPr>
          <w:lang w:eastAsia="zh-CN"/>
        </w:rPr>
      </w:pPr>
      <w:bookmarkStart w:id="9" w:name="_Toc329768663"/>
      <w:r>
        <w:rPr>
          <w:rFonts w:hint="eastAsia"/>
          <w:lang w:eastAsia="zh-CN"/>
        </w:rPr>
        <w:t>频率划分</w:t>
      </w:r>
      <w:bookmarkEnd w:id="9"/>
    </w:p>
    <w:p w:rsidR="00DB1CAC" w:rsidRDefault="007C7E6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2C04B8" w:rsidRDefault="007C7E67">
      <w:pPr>
        <w:pStyle w:val="Proposal"/>
      </w:pPr>
      <w:r>
        <w:t>MOD</w:t>
      </w:r>
      <w:r>
        <w:tab/>
        <w:t>CHN/62A17/1</w:t>
      </w:r>
    </w:p>
    <w:p w:rsidR="00DB1CAC" w:rsidRDefault="007C7E67"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7C7E67" w:rsidP="00DE3DED">
            <w:pPr>
              <w:pStyle w:val="Tablehead"/>
            </w:pPr>
            <w:r>
              <w:t>划分给以下业务</w:t>
            </w:r>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7C7E67"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7C7E67"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7C7E67" w:rsidP="00DE3DED">
            <w:pPr>
              <w:pStyle w:val="Tablehead"/>
            </w:pPr>
            <w:r>
              <w:t>3</w:t>
            </w:r>
            <w:r>
              <w:t>区</w:t>
            </w:r>
          </w:p>
        </w:tc>
      </w:tr>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7C7E67" w:rsidRDefault="007C7E67" w:rsidP="00DE3DED">
            <w:pPr>
              <w:pStyle w:val="TableTextS5"/>
              <w:tabs>
                <w:tab w:val="clear" w:pos="3119"/>
                <w:tab w:val="left" w:pos="2977"/>
              </w:tabs>
              <w:spacing w:before="20" w:after="20"/>
            </w:pPr>
            <w:r w:rsidRPr="00323188">
              <w:rPr>
                <w:rStyle w:val="Tablefreq"/>
                <w:lang w:eastAsia="zh-CN"/>
              </w:rPr>
              <w:t>4 200-4 400</w:t>
            </w:r>
            <w:r w:rsidRPr="00E646F2">
              <w:rPr>
                <w:lang w:val="en-AU" w:eastAsia="zh-CN"/>
              </w:rPr>
              <w:tab/>
            </w:r>
            <w:ins w:id="10" w:author="Tao, Yingsheng" w:date="2015-04-08T12:06:00Z">
              <w:r w:rsidRPr="00E646F2">
                <w:rPr>
                  <w:rFonts w:eastAsia="SimHei" w:hint="eastAsia"/>
                  <w:b/>
                  <w:bCs/>
                  <w:lang w:val="en-AU" w:eastAsia="zh-CN"/>
                </w:rPr>
                <w:t>航空移动</w:t>
              </w:r>
              <w:r w:rsidRPr="00E646F2">
                <w:rPr>
                  <w:rFonts w:eastAsia="SimHei" w:hint="eastAsia"/>
                  <w:lang w:val="fr-CH" w:eastAsia="zh-CN"/>
                </w:rPr>
                <w:t>（</w:t>
              </w:r>
              <w:r w:rsidRPr="00E646F2">
                <w:rPr>
                  <w:rFonts w:eastAsia="SimHei"/>
                  <w:lang w:val="fr-CH" w:eastAsia="zh-CN"/>
                </w:rPr>
                <w:t>R</w:t>
              </w:r>
              <w:r w:rsidRPr="00E646F2">
                <w:rPr>
                  <w:rFonts w:eastAsia="SimHei" w:hint="eastAsia"/>
                  <w:lang w:val="fr-CH" w:eastAsia="zh-CN"/>
                </w:rPr>
                <w:t>）</w:t>
              </w:r>
            </w:ins>
            <w:ins w:id="11" w:author="Cong, Cong" w:date="2015-10-26T22:12:00Z">
              <w:r w:rsidR="00E0007D">
                <w:rPr>
                  <w:rFonts w:eastAsia="SimHei" w:hint="eastAsia"/>
                  <w:lang w:val="fr-CH" w:eastAsia="zh-CN"/>
                </w:rPr>
                <w:t xml:space="preserve"> </w:t>
              </w:r>
            </w:ins>
            <w:ins w:id="12" w:author="Tao, Yingsheng" w:date="2015-04-08T12:06:00Z">
              <w:r w:rsidRPr="00E646F2">
                <w:rPr>
                  <w:rFonts w:eastAsia="SimHei"/>
                  <w:lang w:val="fr-CH" w:eastAsia="zh-CN"/>
                </w:rPr>
                <w:t xml:space="preserve"> ADD </w:t>
              </w:r>
              <w:r w:rsidRPr="00E646F2">
                <w:rPr>
                  <w:lang w:eastAsia="zh-CN"/>
                </w:rPr>
                <w:t>5.A117</w:t>
              </w:r>
            </w:ins>
          </w:p>
          <w:p w:rsidR="00DB1CAC" w:rsidRPr="00323188" w:rsidRDefault="007C7E67" w:rsidP="00DE3DED">
            <w:pPr>
              <w:pStyle w:val="TableTextS5"/>
              <w:tabs>
                <w:tab w:val="clear" w:pos="3119"/>
                <w:tab w:val="left" w:pos="2977"/>
              </w:tabs>
              <w:spacing w:before="20" w:after="20"/>
              <w:rPr>
                <w:lang w:eastAsia="zh-CN"/>
              </w:rPr>
            </w:pPr>
            <w:r w:rsidRPr="00323188">
              <w:rPr>
                <w:lang w:eastAsia="zh-CN"/>
              </w:rPr>
              <w:tab/>
            </w:r>
            <w:r>
              <w:rPr>
                <w:lang w:eastAsia="zh-CN"/>
              </w:rPr>
              <w:tab/>
            </w:r>
            <w:r w:rsidRPr="00F376A4">
              <w:rPr>
                <w:rStyle w:val="capS5"/>
              </w:rPr>
              <w:t>航空无线电导航</w:t>
            </w:r>
            <w:r w:rsidRPr="00E646F2">
              <w:rPr>
                <w:rFonts w:eastAsia="SimHei"/>
                <w:lang w:val="en-AU" w:eastAsia="zh-CN"/>
              </w:rPr>
              <w:t xml:space="preserve"> </w:t>
            </w:r>
            <w:ins w:id="13" w:author="Tao, Yingsheng" w:date="2015-04-08T12:06:00Z">
              <w:r w:rsidRPr="00E646F2">
                <w:rPr>
                  <w:lang w:val="en-AU" w:eastAsia="zh-CN"/>
                </w:rPr>
                <w:t xml:space="preserve"> MOD </w:t>
              </w:r>
            </w:ins>
            <w:r w:rsidRPr="00323188">
              <w:rPr>
                <w:lang w:eastAsia="zh-CN"/>
              </w:rPr>
              <w:t>5.438</w:t>
            </w:r>
          </w:p>
          <w:p w:rsidR="00DB1CAC" w:rsidRPr="00323188" w:rsidRDefault="007C7E67" w:rsidP="00DE3DED">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323188">
              <w:rPr>
                <w:lang w:eastAsia="zh-CN"/>
              </w:rPr>
              <w:t>5.439  5.</w:t>
            </w:r>
            <w:r w:rsidR="00E0007D">
              <w:rPr>
                <w:lang w:val="en-AU"/>
              </w:rPr>
              <w:t xml:space="preserve">440 </w:t>
            </w:r>
            <w:ins w:id="14" w:author="Tao, Yingsheng" w:date="2015-04-08T12:06:00Z">
              <w:r w:rsidRPr="00E646F2">
                <w:t xml:space="preserve"> ADD 5.B117</w:t>
              </w:r>
            </w:ins>
          </w:p>
        </w:tc>
      </w:tr>
    </w:tbl>
    <w:p w:rsidR="002C04B8" w:rsidRDefault="002C04B8">
      <w:pPr>
        <w:pStyle w:val="Reasons"/>
        <w:rPr>
          <w:lang w:eastAsia="zh-CN"/>
        </w:rPr>
      </w:pPr>
    </w:p>
    <w:p w:rsidR="002C04B8" w:rsidRDefault="007C7E67">
      <w:pPr>
        <w:pStyle w:val="Proposal"/>
        <w:rPr>
          <w:lang w:eastAsia="zh-CN"/>
        </w:rPr>
      </w:pPr>
      <w:r>
        <w:rPr>
          <w:lang w:eastAsia="zh-CN"/>
        </w:rPr>
        <w:t>MOD</w:t>
      </w:r>
      <w:r>
        <w:rPr>
          <w:lang w:eastAsia="zh-CN"/>
        </w:rPr>
        <w:tab/>
        <w:t>CHN/62A17/2</w:t>
      </w:r>
    </w:p>
    <w:p w:rsidR="00DB1CAC" w:rsidRPr="00974163" w:rsidRDefault="007C7E67" w:rsidP="00591DE7">
      <w:pPr>
        <w:pStyle w:val="Note"/>
        <w:rPr>
          <w:lang w:eastAsia="zh-CN"/>
        </w:rPr>
      </w:pPr>
      <w:r w:rsidRPr="00C11E57">
        <w:rPr>
          <w:rStyle w:val="Artdef"/>
          <w:rFonts w:hint="eastAsia"/>
          <w:lang w:eastAsia="zh-CN"/>
        </w:rPr>
        <w:t>5.438</w:t>
      </w:r>
      <w:r w:rsidRPr="00974163">
        <w:rPr>
          <w:rFonts w:hint="eastAsia"/>
          <w:lang w:eastAsia="zh-CN"/>
        </w:rPr>
        <w:tab/>
      </w:r>
      <w:r w:rsidR="00591DE7" w:rsidRPr="00974163">
        <w:rPr>
          <w:rFonts w:hint="eastAsia"/>
          <w:lang w:eastAsia="zh-CN"/>
        </w:rPr>
        <w:t>航空无线电导航业务使用</w:t>
      </w:r>
      <w:r w:rsidR="00591DE7" w:rsidRPr="00974163">
        <w:rPr>
          <w:lang w:eastAsia="zh-CN"/>
        </w:rPr>
        <w:t>4 200-4 400 MHz</w:t>
      </w:r>
      <w:r w:rsidR="00591DE7" w:rsidRPr="00974163">
        <w:rPr>
          <w:rFonts w:hint="eastAsia"/>
          <w:lang w:eastAsia="zh-CN"/>
        </w:rPr>
        <w:t>频段，专供安装在航空器上的无线电高度计和在地面上的有关应答器使用。</w:t>
      </w:r>
      <w:del w:id="15" w:author="Kevin Wang" w:date="2015-09-09T14:48:00Z">
        <w:r w:rsidR="00591DE7" w:rsidRPr="00974163" w:rsidDel="004B284C">
          <w:rPr>
            <w:rFonts w:hint="eastAsia"/>
            <w:lang w:eastAsia="zh-CN"/>
          </w:rPr>
          <w:delText>但是可准许卫星地球探测业务和空间研究业务的无源遥感，以次要使用条件在这一频段内工作（无线电高度计不对其提供保护）。</w:delText>
        </w:r>
      </w:del>
    </w:p>
    <w:p w:rsidR="002C04B8" w:rsidRDefault="002C04B8">
      <w:pPr>
        <w:pStyle w:val="Reasons"/>
        <w:rPr>
          <w:lang w:eastAsia="zh-CN"/>
        </w:rPr>
      </w:pPr>
    </w:p>
    <w:p w:rsidR="002C04B8" w:rsidRDefault="007C7E67">
      <w:pPr>
        <w:pStyle w:val="Proposal"/>
        <w:rPr>
          <w:lang w:eastAsia="zh-CN"/>
        </w:rPr>
      </w:pPr>
      <w:r>
        <w:rPr>
          <w:lang w:eastAsia="zh-CN"/>
        </w:rPr>
        <w:t>ADD</w:t>
      </w:r>
      <w:r>
        <w:rPr>
          <w:lang w:eastAsia="zh-CN"/>
        </w:rPr>
        <w:tab/>
        <w:t>CHN/62A17/3</w:t>
      </w:r>
    </w:p>
    <w:p w:rsidR="002C04B8" w:rsidRDefault="007C7E67">
      <w:pPr>
        <w:rPr>
          <w:lang w:eastAsia="zh-CN"/>
        </w:rPr>
      </w:pPr>
      <w:r>
        <w:rPr>
          <w:rStyle w:val="Artdef"/>
          <w:lang w:eastAsia="zh-CN"/>
        </w:rPr>
        <w:t>5.A117</w:t>
      </w:r>
      <w:r>
        <w:rPr>
          <w:lang w:eastAsia="zh-CN"/>
        </w:rPr>
        <w:tab/>
      </w:r>
      <w:r w:rsidR="00591DE7">
        <w:rPr>
          <w:rFonts w:hint="eastAsia"/>
          <w:lang w:eastAsia="zh-CN"/>
        </w:rPr>
        <w:t>根据经许可的国际航空标准</w:t>
      </w:r>
      <w:r w:rsidR="00591DE7">
        <w:rPr>
          <w:rFonts w:hint="eastAsia"/>
          <w:lang w:val="en-AU" w:eastAsia="zh-CN"/>
        </w:rPr>
        <w:t>，航空移动（</w:t>
      </w:r>
      <w:r w:rsidR="00591DE7">
        <w:rPr>
          <w:lang w:val="en-AU" w:eastAsia="zh-CN"/>
        </w:rPr>
        <w:t>R</w:t>
      </w:r>
      <w:r w:rsidR="00591DE7">
        <w:rPr>
          <w:rFonts w:hint="eastAsia"/>
          <w:lang w:val="en-AU" w:eastAsia="zh-CN"/>
        </w:rPr>
        <w:t>）</w:t>
      </w:r>
      <w:r w:rsidR="00591DE7">
        <w:rPr>
          <w:rFonts w:hint="eastAsia"/>
          <w:lang w:val="en-US" w:eastAsia="zh-CN"/>
        </w:rPr>
        <w:t>业务电台使用</w:t>
      </w:r>
      <w:r w:rsidR="00591DE7">
        <w:rPr>
          <w:lang w:val="en-US" w:eastAsia="zh-CN"/>
        </w:rPr>
        <w:t>4 200-4 400 MHz</w:t>
      </w:r>
      <w:r w:rsidR="00591DE7">
        <w:rPr>
          <w:rFonts w:hint="eastAsia"/>
          <w:lang w:val="en-US" w:eastAsia="zh-CN"/>
        </w:rPr>
        <w:t>频段，仅用于按照经认可的国际航空标准运行的机载内部无线</w:t>
      </w:r>
      <w:del w:id="16" w:author="Zheng, Bingyue" w:date="2015-10-25T16:24:00Z">
        <w:r w:rsidR="00591DE7" w:rsidDel="001252FC">
          <w:rPr>
            <w:rFonts w:hint="eastAsia"/>
            <w:lang w:val="en-US" w:eastAsia="zh-CN"/>
          </w:rPr>
          <w:delText>无线航空电子机内</w:delText>
        </w:r>
      </w:del>
      <w:r w:rsidR="00591DE7">
        <w:rPr>
          <w:rFonts w:hint="eastAsia"/>
          <w:lang w:val="en-US" w:eastAsia="zh-CN"/>
        </w:rPr>
        <w:t>通信系统。这一使用须遵循第</w:t>
      </w:r>
      <w:r w:rsidR="00591DE7">
        <w:rPr>
          <w:b/>
          <w:bCs/>
          <w:lang w:eastAsia="zh-CN"/>
        </w:rPr>
        <w:t>[</w:t>
      </w:r>
      <w:r w:rsidR="009300A1">
        <w:rPr>
          <w:b/>
          <w:bCs/>
          <w:lang w:val="en-US" w:eastAsia="zh-CN"/>
        </w:rPr>
        <w:t>CHN-</w:t>
      </w:r>
      <w:r w:rsidR="00591DE7">
        <w:rPr>
          <w:b/>
          <w:bCs/>
          <w:lang w:eastAsia="zh-CN"/>
        </w:rPr>
        <w:t>A117-WAIC]</w:t>
      </w:r>
      <w:r w:rsidR="00591DE7">
        <w:rPr>
          <w:rFonts w:hint="eastAsia"/>
          <w:lang w:val="en-US" w:eastAsia="zh-CN"/>
        </w:rPr>
        <w:t>号决议</w:t>
      </w:r>
      <w:r w:rsidR="00591DE7">
        <w:rPr>
          <w:rFonts w:hint="eastAsia"/>
          <w:b/>
          <w:bCs/>
          <w:spacing w:val="-1"/>
          <w:lang w:val="en-US" w:eastAsia="zh-CN"/>
        </w:rPr>
        <w:t>（</w:t>
      </w:r>
      <w:r w:rsidR="00591DE7">
        <w:rPr>
          <w:b/>
          <w:bCs/>
          <w:spacing w:val="-1"/>
          <w:lang w:val="en-US" w:eastAsia="zh-CN"/>
        </w:rPr>
        <w:t>WRC-15</w:t>
      </w:r>
      <w:r w:rsidR="00591DE7">
        <w:rPr>
          <w:rFonts w:hint="eastAsia"/>
          <w:b/>
          <w:bCs/>
          <w:spacing w:val="-1"/>
          <w:lang w:val="en-US" w:eastAsia="zh-CN"/>
        </w:rPr>
        <w:t>）</w:t>
      </w:r>
      <w:r w:rsidR="00591DE7">
        <w:rPr>
          <w:rFonts w:hint="eastAsia"/>
          <w:lang w:val="en-US" w:eastAsia="zh-CN"/>
        </w:rPr>
        <w:t>。</w:t>
      </w:r>
    </w:p>
    <w:p w:rsidR="002C04B8" w:rsidRDefault="002C04B8">
      <w:pPr>
        <w:pStyle w:val="Reasons"/>
        <w:rPr>
          <w:lang w:eastAsia="zh-CN"/>
        </w:rPr>
      </w:pPr>
    </w:p>
    <w:p w:rsidR="002C04B8" w:rsidRDefault="007C7E67">
      <w:pPr>
        <w:pStyle w:val="Proposal"/>
        <w:rPr>
          <w:lang w:eastAsia="zh-CN"/>
        </w:rPr>
      </w:pPr>
      <w:r>
        <w:rPr>
          <w:lang w:eastAsia="zh-CN"/>
        </w:rPr>
        <w:t>ADD</w:t>
      </w:r>
      <w:r>
        <w:rPr>
          <w:lang w:eastAsia="zh-CN"/>
        </w:rPr>
        <w:tab/>
        <w:t>CHN/62A17/4</w:t>
      </w:r>
    </w:p>
    <w:p w:rsidR="002C04B8" w:rsidRDefault="007C7E67" w:rsidP="00591DE7">
      <w:pPr>
        <w:rPr>
          <w:lang w:eastAsia="zh-CN"/>
        </w:rPr>
      </w:pPr>
      <w:r>
        <w:rPr>
          <w:rStyle w:val="Artdef"/>
          <w:lang w:eastAsia="zh-CN"/>
        </w:rPr>
        <w:t>5.B117</w:t>
      </w:r>
      <w:r>
        <w:rPr>
          <w:lang w:eastAsia="zh-CN"/>
        </w:rPr>
        <w:tab/>
      </w:r>
      <w:r w:rsidR="00591DE7">
        <w:rPr>
          <w:rFonts w:hint="eastAsia"/>
          <w:lang w:eastAsia="zh-CN"/>
        </w:rPr>
        <w:t>可批准作为次要业务的卫星地球探测和空间研究业务在</w:t>
      </w:r>
      <w:r w:rsidR="00591DE7">
        <w:rPr>
          <w:lang w:eastAsia="zh-CN"/>
        </w:rPr>
        <w:t>4 200-4 400 MHz</w:t>
      </w:r>
      <w:r w:rsidR="00591DE7">
        <w:rPr>
          <w:rFonts w:hint="eastAsia"/>
          <w:lang w:eastAsia="zh-CN"/>
        </w:rPr>
        <w:t>频段进行无源遥感。</w:t>
      </w:r>
    </w:p>
    <w:p w:rsidR="002C04B8" w:rsidRDefault="002C04B8">
      <w:pPr>
        <w:pStyle w:val="Reasons"/>
        <w:rPr>
          <w:lang w:eastAsia="zh-CN"/>
        </w:rPr>
      </w:pPr>
    </w:p>
    <w:p w:rsidR="002C04B8" w:rsidRDefault="007C7E67">
      <w:pPr>
        <w:pStyle w:val="Proposal"/>
        <w:rPr>
          <w:lang w:eastAsia="zh-CN"/>
        </w:rPr>
      </w:pPr>
      <w:r>
        <w:rPr>
          <w:lang w:eastAsia="zh-CN"/>
        </w:rPr>
        <w:t>SUP</w:t>
      </w:r>
      <w:r>
        <w:rPr>
          <w:lang w:eastAsia="zh-CN"/>
        </w:rPr>
        <w:tab/>
        <w:t>CHN/62A17/5</w:t>
      </w:r>
    </w:p>
    <w:p w:rsidR="007B4F46" w:rsidRDefault="007C7E67" w:rsidP="00E0007D">
      <w:pPr>
        <w:pStyle w:val="ResNo"/>
        <w:rPr>
          <w:lang w:eastAsia="zh-CN"/>
        </w:rPr>
      </w:pPr>
      <w:bookmarkStart w:id="17" w:name="_Toc328053119"/>
      <w:r w:rsidRPr="00510604">
        <w:rPr>
          <w:rFonts w:hint="eastAsia"/>
          <w:lang w:eastAsia="zh-CN"/>
        </w:rPr>
        <w:t>第</w:t>
      </w:r>
      <w:r w:rsidRPr="00501F21">
        <w:rPr>
          <w:rStyle w:val="href"/>
          <w:rFonts w:hint="eastAsia"/>
          <w:lang w:eastAsia="zh-CN"/>
        </w:rPr>
        <w:t>423</w:t>
      </w:r>
      <w:r w:rsidRPr="00510604">
        <w:rPr>
          <w:rFonts w:hint="eastAsia"/>
          <w:lang w:eastAsia="zh-CN"/>
        </w:rPr>
        <w:t>号决议</w:t>
      </w:r>
      <w:r>
        <w:rPr>
          <w:lang w:eastAsia="zh-CN"/>
        </w:rPr>
        <w:t>（</w:t>
      </w:r>
      <w:r w:rsidRPr="00361A48">
        <w:rPr>
          <w:lang w:eastAsia="zh-CN"/>
        </w:rPr>
        <w:t>WRC-12</w:t>
      </w:r>
      <w:r>
        <w:rPr>
          <w:lang w:eastAsia="zh-CN"/>
        </w:rPr>
        <w:t>）</w:t>
      </w:r>
      <w:bookmarkEnd w:id="17"/>
    </w:p>
    <w:p w:rsidR="007B4F46" w:rsidRPr="001F07B6" w:rsidRDefault="00591DE7" w:rsidP="007B4F46">
      <w:pPr>
        <w:pStyle w:val="Restitle"/>
        <w:rPr>
          <w:bCs/>
          <w:lang w:eastAsia="zh-CN"/>
        </w:rPr>
      </w:pPr>
      <w:bookmarkStart w:id="18" w:name="_Toc328053120"/>
      <w:r>
        <w:rPr>
          <w:rFonts w:hint="eastAsia"/>
          <w:lang w:eastAsia="zh-CN"/>
        </w:rPr>
        <w:t>为支持无线</w:t>
      </w:r>
      <w:del w:id="19" w:author="Kevin Wang" w:date="2015-09-09T14:49:00Z">
        <w:r w:rsidDel="004B284C">
          <w:rPr>
            <w:rFonts w:hint="eastAsia"/>
            <w:lang w:eastAsia="zh-CN"/>
          </w:rPr>
          <w:delText>航空电子机内</w:delText>
        </w:r>
      </w:del>
      <w:ins w:id="20" w:author="Kevin Wang" w:date="2015-09-09T14:49:00Z">
        <w:r>
          <w:rPr>
            <w:rFonts w:hint="eastAsia"/>
            <w:lang w:eastAsia="zh-CN"/>
          </w:rPr>
          <w:t>机载内部无线</w:t>
        </w:r>
      </w:ins>
      <w:r>
        <w:rPr>
          <w:rFonts w:hint="eastAsia"/>
          <w:lang w:eastAsia="zh-CN"/>
        </w:rPr>
        <w:t>通信考虑采取</w:t>
      </w:r>
      <w:r>
        <w:rPr>
          <w:lang w:eastAsia="zh-CN"/>
        </w:rPr>
        <w:br/>
      </w:r>
      <w:r>
        <w:rPr>
          <w:rFonts w:hint="eastAsia"/>
          <w:lang w:eastAsia="zh-CN"/>
        </w:rPr>
        <w:t>规则行动（包括划分）</w:t>
      </w:r>
      <w:bookmarkEnd w:id="18"/>
    </w:p>
    <w:p w:rsidR="002C04B8" w:rsidRDefault="002C04B8">
      <w:pPr>
        <w:pStyle w:val="Reasons"/>
        <w:rPr>
          <w:lang w:eastAsia="zh-CN"/>
        </w:rPr>
      </w:pPr>
    </w:p>
    <w:p w:rsidR="002C04B8" w:rsidRDefault="007C7E67">
      <w:pPr>
        <w:pStyle w:val="Proposal"/>
        <w:rPr>
          <w:lang w:eastAsia="zh-CN"/>
        </w:rPr>
      </w:pPr>
      <w:r>
        <w:rPr>
          <w:lang w:eastAsia="zh-CN"/>
        </w:rPr>
        <w:lastRenderedPageBreak/>
        <w:t>ADD</w:t>
      </w:r>
      <w:r>
        <w:rPr>
          <w:lang w:eastAsia="zh-CN"/>
        </w:rPr>
        <w:tab/>
        <w:t>CHN/62A17/6</w:t>
      </w:r>
    </w:p>
    <w:p w:rsidR="00591DE7" w:rsidRPr="00E646F2" w:rsidRDefault="00591DE7" w:rsidP="00503C0F">
      <w:pPr>
        <w:pStyle w:val="ResNo"/>
        <w:rPr>
          <w:lang w:val="en-US" w:eastAsia="zh-CN"/>
        </w:rPr>
      </w:pPr>
      <w:r w:rsidRPr="00E646F2">
        <w:rPr>
          <w:rFonts w:hint="eastAsia"/>
          <w:lang w:val="en-US" w:eastAsia="zh-CN"/>
        </w:rPr>
        <w:t>第</w:t>
      </w:r>
      <w:r w:rsidRPr="00E646F2">
        <w:rPr>
          <w:lang w:eastAsia="zh-CN"/>
        </w:rPr>
        <w:t>[</w:t>
      </w:r>
      <w:r w:rsidR="009300A1">
        <w:rPr>
          <w:lang w:val="en-US" w:eastAsia="zh-CN"/>
        </w:rPr>
        <w:t>CHN</w:t>
      </w:r>
      <w:r w:rsidR="009300A1">
        <w:rPr>
          <w:lang w:eastAsia="zh-CN"/>
        </w:rPr>
        <w:t>-</w:t>
      </w:r>
      <w:r w:rsidRPr="00E646F2">
        <w:rPr>
          <w:lang w:eastAsia="zh-CN"/>
        </w:rPr>
        <w:t>A117-WAIC]</w:t>
      </w:r>
      <w:r w:rsidRPr="00E646F2">
        <w:rPr>
          <w:rFonts w:hint="eastAsia"/>
          <w:lang w:val="en-US" w:eastAsia="zh-CN"/>
        </w:rPr>
        <w:t>号</w:t>
      </w:r>
      <w:r w:rsidR="009300A1">
        <w:rPr>
          <w:rFonts w:hint="eastAsia"/>
          <w:lang w:val="en-US" w:eastAsia="zh-CN"/>
        </w:rPr>
        <w:t>新</w:t>
      </w:r>
      <w:r w:rsidRPr="00E646F2">
        <w:rPr>
          <w:rFonts w:hint="eastAsia"/>
          <w:lang w:val="en-US" w:eastAsia="zh-CN"/>
        </w:rPr>
        <w:t>决议</w:t>
      </w:r>
      <w:r w:rsidR="009300A1">
        <w:rPr>
          <w:rFonts w:hint="eastAsia"/>
          <w:lang w:val="en-US" w:eastAsia="zh-CN"/>
        </w:rPr>
        <w:t>草案</w:t>
      </w:r>
      <w:r w:rsidRPr="00E646F2">
        <w:rPr>
          <w:rFonts w:hint="eastAsia"/>
          <w:lang w:val="en-US" w:eastAsia="zh-CN"/>
        </w:rPr>
        <w:t>（</w:t>
      </w:r>
      <w:r w:rsidRPr="00E646F2">
        <w:rPr>
          <w:lang w:val="en-US" w:eastAsia="zh-CN"/>
        </w:rPr>
        <w:t>WRC-15</w:t>
      </w:r>
      <w:r w:rsidRPr="00E646F2">
        <w:rPr>
          <w:rFonts w:hint="eastAsia"/>
          <w:lang w:val="en-US" w:eastAsia="zh-CN"/>
        </w:rPr>
        <w:t>）</w:t>
      </w:r>
    </w:p>
    <w:p w:rsidR="00591DE7" w:rsidRPr="00E646F2" w:rsidRDefault="00591DE7" w:rsidP="00503C0F">
      <w:pPr>
        <w:pStyle w:val="Restitle"/>
        <w:rPr>
          <w:lang w:eastAsia="zh-CN"/>
        </w:rPr>
      </w:pPr>
      <w:r w:rsidRPr="00E646F2">
        <w:rPr>
          <w:rFonts w:hint="eastAsia"/>
          <w:lang w:val="en-US" w:eastAsia="zh-CN"/>
        </w:rPr>
        <w:t>在</w:t>
      </w:r>
      <w:r w:rsidRPr="00E646F2">
        <w:rPr>
          <w:lang w:val="en-US" w:eastAsia="zh-CN"/>
        </w:rPr>
        <w:t>4 200-4 400 MHz</w:t>
      </w:r>
      <w:r w:rsidRPr="00E646F2">
        <w:rPr>
          <w:rFonts w:hint="eastAsia"/>
          <w:lang w:val="en-US" w:eastAsia="zh-CN"/>
        </w:rPr>
        <w:t>频段内</w:t>
      </w:r>
      <w:ins w:id="21" w:author="万美贞" w:date="2015-09-08T16:35:00Z">
        <w:r>
          <w:rPr>
            <w:rFonts w:hint="eastAsia"/>
            <w:lang w:val="en-US" w:eastAsia="zh-CN"/>
          </w:rPr>
          <w:t>机载内部</w:t>
        </w:r>
      </w:ins>
      <w:r w:rsidRPr="00E646F2">
        <w:rPr>
          <w:rFonts w:hint="eastAsia"/>
          <w:lang w:val="en-US" w:eastAsia="zh-CN"/>
        </w:rPr>
        <w:t>无线</w:t>
      </w:r>
      <w:del w:id="22" w:author="万美贞" w:date="2015-09-08T16:35:00Z">
        <w:r w:rsidRPr="00E646F2" w:rsidDel="005B2B27">
          <w:rPr>
            <w:rFonts w:hint="eastAsia"/>
            <w:lang w:val="en-US" w:eastAsia="zh-CN"/>
          </w:rPr>
          <w:delText>航空电子机内</w:delText>
        </w:r>
      </w:del>
      <w:r w:rsidRPr="00E646F2">
        <w:rPr>
          <w:rFonts w:hint="eastAsia"/>
          <w:lang w:val="en-US" w:eastAsia="zh-CN"/>
        </w:rPr>
        <w:t>通信的使用</w:t>
      </w:r>
    </w:p>
    <w:p w:rsidR="00591DE7" w:rsidRPr="00E646F2" w:rsidRDefault="00591DE7" w:rsidP="00562DDB">
      <w:pPr>
        <w:pStyle w:val="Normalaftertitle0"/>
        <w:rPr>
          <w:lang w:eastAsia="zh-CN"/>
        </w:rPr>
      </w:pPr>
      <w:r w:rsidRPr="00E646F2">
        <w:rPr>
          <w:rFonts w:hint="eastAsia"/>
          <w:lang w:eastAsia="zh-CN"/>
        </w:rPr>
        <w:t>世界无线电通信大会（</w:t>
      </w:r>
      <w:r w:rsidRPr="00E646F2">
        <w:rPr>
          <w:lang w:eastAsia="zh-CN"/>
        </w:rPr>
        <w:t>2015</w:t>
      </w:r>
      <w:r w:rsidRPr="00E646F2">
        <w:rPr>
          <w:rFonts w:hint="eastAsia"/>
          <w:lang w:eastAsia="zh-CN"/>
        </w:rPr>
        <w:t>年，日内瓦），</w:t>
      </w:r>
    </w:p>
    <w:p w:rsidR="00591DE7" w:rsidRPr="00E646F2" w:rsidRDefault="00591DE7" w:rsidP="00562DDB">
      <w:pPr>
        <w:pStyle w:val="Call"/>
        <w:rPr>
          <w:lang w:val="en-US" w:eastAsia="ja-JP"/>
        </w:rPr>
      </w:pPr>
      <w:bookmarkStart w:id="23" w:name="_GoBack"/>
      <w:bookmarkEnd w:id="23"/>
      <w:r w:rsidRPr="00E646F2">
        <w:rPr>
          <w:rFonts w:hint="eastAsia"/>
          <w:lang w:val="en-US" w:eastAsia="zh-CN"/>
        </w:rPr>
        <w:t>考虑到</w:t>
      </w:r>
    </w:p>
    <w:p w:rsidR="00591DE7" w:rsidRPr="00E646F2" w:rsidRDefault="00591DE7" w:rsidP="00591DE7">
      <w:pPr>
        <w:rPr>
          <w:lang w:eastAsia="zh-CN"/>
        </w:rPr>
      </w:pPr>
      <w:r w:rsidRPr="00E646F2">
        <w:rPr>
          <w:i/>
          <w:lang w:val="en-US" w:eastAsia="ja-JP"/>
        </w:rPr>
        <w:t>a)</w:t>
      </w:r>
      <w:r w:rsidRPr="00E646F2">
        <w:rPr>
          <w:lang w:val="en-US" w:eastAsia="ja-JP"/>
        </w:rPr>
        <w:tab/>
      </w:r>
      <w:r w:rsidRPr="00E646F2">
        <w:rPr>
          <w:rFonts w:hint="eastAsia"/>
          <w:lang w:eastAsia="zh-CN"/>
        </w:rPr>
        <w:t>航空器的设计更高效、可靠和安全，而且更加环保；</w:t>
      </w:r>
    </w:p>
    <w:p w:rsidR="00591DE7" w:rsidRPr="00E646F2" w:rsidRDefault="00591DE7" w:rsidP="00591DE7">
      <w:pPr>
        <w:rPr>
          <w:lang w:eastAsia="zh-CN"/>
        </w:rPr>
      </w:pPr>
      <w:r w:rsidRPr="00E646F2">
        <w:rPr>
          <w:i/>
          <w:lang w:val="en-US" w:eastAsia="ja-JP"/>
        </w:rPr>
        <w:t>b)</w:t>
      </w:r>
      <w:r w:rsidRPr="00E646F2">
        <w:rPr>
          <w:lang w:val="en-US" w:eastAsia="ja-JP"/>
        </w:rPr>
        <w:tab/>
      </w:r>
      <w:ins w:id="24" w:author="万美贞" w:date="2015-09-08T16:36:00Z">
        <w:r>
          <w:rPr>
            <w:rFonts w:hint="eastAsia"/>
            <w:lang w:val="en-US" w:eastAsia="zh-CN"/>
          </w:rPr>
          <w:t>机载内部无线</w:t>
        </w:r>
      </w:ins>
      <w:del w:id="25" w:author="万美贞" w:date="2015-09-08T16:36:00Z">
        <w:r w:rsidRPr="00E646F2" w:rsidDel="005B2B27">
          <w:rPr>
            <w:rFonts w:hint="eastAsia"/>
            <w:lang w:eastAsia="zh-CN"/>
          </w:rPr>
          <w:delText>无线航空电子机内</w:delText>
        </w:r>
      </w:del>
      <w:r w:rsidRPr="00E646F2">
        <w:rPr>
          <w:rFonts w:hint="eastAsia"/>
          <w:lang w:eastAsia="zh-CN"/>
        </w:rPr>
        <w:t>通信（</w:t>
      </w:r>
      <w:r w:rsidRPr="00E646F2">
        <w:rPr>
          <w:lang w:eastAsia="zh-CN"/>
        </w:rPr>
        <w:t>WAIC</w:t>
      </w:r>
      <w:r w:rsidRPr="00E646F2">
        <w:rPr>
          <w:rFonts w:hint="eastAsia"/>
          <w:lang w:eastAsia="zh-CN"/>
        </w:rPr>
        <w:t>）系统在整合或安装在单个航空器内的两个或多个航空器电台之间提供无线电通信，用于支持航空器的安全运行；</w:t>
      </w:r>
    </w:p>
    <w:p w:rsidR="00591DE7" w:rsidRPr="00E646F2" w:rsidRDefault="00591DE7" w:rsidP="00591DE7">
      <w:pPr>
        <w:rPr>
          <w:lang w:eastAsia="zh-CN"/>
        </w:rPr>
      </w:pPr>
      <w:r w:rsidRPr="00E646F2">
        <w:rPr>
          <w:i/>
          <w:lang w:val="en-US" w:eastAsia="ja-JP"/>
        </w:rPr>
        <w:t>c)</w:t>
      </w:r>
      <w:r w:rsidRPr="00E646F2">
        <w:rPr>
          <w:lang w:val="en-US" w:eastAsia="ja-JP"/>
        </w:rPr>
        <w:tab/>
      </w:r>
      <w:r w:rsidRPr="00E646F2">
        <w:rPr>
          <w:lang w:eastAsia="zh-CN"/>
        </w:rPr>
        <w:t>WAIC</w:t>
      </w:r>
      <w:r w:rsidRPr="00E646F2">
        <w:rPr>
          <w:rFonts w:hint="eastAsia"/>
          <w:lang w:eastAsia="zh-CN"/>
        </w:rPr>
        <w:t>系统未提供航空器与地面、另一航空器或一颗卫星之间的通信；</w:t>
      </w:r>
    </w:p>
    <w:p w:rsidR="00591DE7" w:rsidRPr="00E646F2" w:rsidRDefault="00591DE7" w:rsidP="00591DE7">
      <w:pPr>
        <w:rPr>
          <w:lang w:eastAsia="zh-CN"/>
        </w:rPr>
      </w:pPr>
      <w:r w:rsidRPr="00E646F2">
        <w:rPr>
          <w:i/>
          <w:lang w:val="en-US" w:eastAsia="ja-JP"/>
        </w:rPr>
        <w:t>d)</w:t>
      </w:r>
      <w:r w:rsidRPr="00E646F2">
        <w:rPr>
          <w:lang w:val="en-US" w:eastAsia="ja-JP"/>
        </w:rPr>
        <w:tab/>
      </w:r>
      <w:r w:rsidRPr="00E646F2">
        <w:rPr>
          <w:lang w:eastAsia="zh-CN"/>
        </w:rPr>
        <w:t>WAIC</w:t>
      </w:r>
      <w:r w:rsidRPr="00E646F2">
        <w:rPr>
          <w:rFonts w:hint="eastAsia"/>
          <w:lang w:eastAsia="zh-CN"/>
        </w:rPr>
        <w:t>系统以能确保航空器的安全的方式运行；</w:t>
      </w:r>
    </w:p>
    <w:p w:rsidR="00591DE7" w:rsidRPr="00E646F2" w:rsidRDefault="00591DE7" w:rsidP="00591DE7">
      <w:pPr>
        <w:rPr>
          <w:lang w:eastAsia="zh-CN"/>
        </w:rPr>
      </w:pPr>
      <w:r w:rsidRPr="00E646F2">
        <w:rPr>
          <w:i/>
          <w:lang w:val="en-US" w:eastAsia="ja-JP"/>
        </w:rPr>
        <w:t>e)</w:t>
      </w:r>
      <w:r w:rsidRPr="00E646F2">
        <w:rPr>
          <w:lang w:val="en-US" w:eastAsia="ja-JP"/>
        </w:rPr>
        <w:tab/>
      </w:r>
      <w:r w:rsidRPr="00E646F2">
        <w:rPr>
          <w:lang w:eastAsia="zh-CN"/>
        </w:rPr>
        <w:t>WAIC</w:t>
      </w:r>
      <w:r w:rsidRPr="00E646F2">
        <w:rPr>
          <w:rFonts w:hint="eastAsia"/>
          <w:lang w:eastAsia="zh-CN"/>
        </w:rPr>
        <w:t>系统在飞行的全过程中运行，包括在地面时；</w:t>
      </w:r>
    </w:p>
    <w:p w:rsidR="00591DE7" w:rsidRPr="00E646F2" w:rsidRDefault="00591DE7" w:rsidP="00591DE7">
      <w:pPr>
        <w:rPr>
          <w:lang w:eastAsia="zh-CN"/>
        </w:rPr>
      </w:pPr>
      <w:r w:rsidRPr="00E646F2">
        <w:rPr>
          <w:i/>
          <w:lang w:val="en-US" w:eastAsia="ja-JP"/>
        </w:rPr>
        <w:t>f)</w:t>
      </w:r>
      <w:r w:rsidRPr="00E646F2">
        <w:rPr>
          <w:lang w:val="en-US" w:eastAsia="ja-JP"/>
        </w:rPr>
        <w:tab/>
      </w:r>
      <w:r w:rsidRPr="00E646F2">
        <w:rPr>
          <w:rFonts w:hint="eastAsia"/>
          <w:lang w:eastAsia="zh-CN"/>
        </w:rPr>
        <w:t>装有</w:t>
      </w:r>
      <w:r w:rsidRPr="00E646F2">
        <w:rPr>
          <w:lang w:eastAsia="zh-CN"/>
        </w:rPr>
        <w:t>WAIC</w:t>
      </w:r>
      <w:r w:rsidRPr="00E646F2">
        <w:rPr>
          <w:rFonts w:hint="eastAsia"/>
          <w:lang w:eastAsia="zh-CN"/>
        </w:rPr>
        <w:t>系统的航空器在全球运行；</w:t>
      </w:r>
    </w:p>
    <w:p w:rsidR="00591DE7" w:rsidRPr="00E646F2" w:rsidRDefault="00591DE7" w:rsidP="00591DE7">
      <w:pPr>
        <w:rPr>
          <w:lang w:eastAsia="zh-CN"/>
        </w:rPr>
      </w:pPr>
      <w:r w:rsidRPr="00E646F2">
        <w:rPr>
          <w:i/>
          <w:lang w:val="en-US" w:eastAsia="ja-JP"/>
        </w:rPr>
        <w:t>g)</w:t>
      </w:r>
      <w:r w:rsidRPr="00E646F2">
        <w:rPr>
          <w:lang w:val="en-US" w:eastAsia="ja-JP"/>
        </w:rPr>
        <w:tab/>
      </w:r>
      <w:r w:rsidRPr="00E646F2">
        <w:rPr>
          <w:rFonts w:hint="eastAsia"/>
          <w:lang w:eastAsia="zh-CN"/>
        </w:rPr>
        <w:t>在航空器内工作的</w:t>
      </w:r>
      <w:r w:rsidRPr="00E646F2">
        <w:rPr>
          <w:lang w:eastAsia="zh-CN"/>
        </w:rPr>
        <w:t>WAIC</w:t>
      </w:r>
      <w:r w:rsidRPr="00E646F2">
        <w:rPr>
          <w:rFonts w:hint="eastAsia"/>
          <w:lang w:eastAsia="zh-CN"/>
        </w:rPr>
        <w:t>系统受益于机身衰减，有利于与其它业务的共用；</w:t>
      </w:r>
    </w:p>
    <w:p w:rsidR="00591DE7" w:rsidRPr="00E646F2" w:rsidRDefault="00591DE7" w:rsidP="00591DE7">
      <w:pPr>
        <w:rPr>
          <w:lang w:eastAsia="zh-CN"/>
        </w:rPr>
      </w:pPr>
      <w:r w:rsidRPr="00E646F2">
        <w:rPr>
          <w:i/>
          <w:iCs/>
          <w:lang w:val="en-US" w:eastAsia="ja-JP"/>
        </w:rPr>
        <w:t>h</w:t>
      </w:r>
      <w:r w:rsidRPr="00E646F2">
        <w:rPr>
          <w:i/>
          <w:lang w:val="en-US" w:eastAsia="ja-JP"/>
        </w:rPr>
        <w:t>)</w:t>
      </w:r>
      <w:r w:rsidRPr="00E646F2">
        <w:rPr>
          <w:lang w:val="en-US" w:eastAsia="ja-JP"/>
        </w:rPr>
        <w:tab/>
      </w:r>
      <w:r w:rsidRPr="00E646F2">
        <w:rPr>
          <w:lang w:eastAsia="zh-CN"/>
        </w:rPr>
        <w:t>ITU-R M.2067</w:t>
      </w:r>
      <w:r w:rsidRPr="00E646F2">
        <w:rPr>
          <w:rFonts w:hint="eastAsia"/>
          <w:lang w:eastAsia="zh-CN"/>
        </w:rPr>
        <w:t>号报告提供了有关</w:t>
      </w:r>
      <w:r w:rsidRPr="00E646F2">
        <w:rPr>
          <w:lang w:eastAsia="zh-CN"/>
        </w:rPr>
        <w:t>WAIC</w:t>
      </w:r>
      <w:r w:rsidRPr="00E646F2">
        <w:rPr>
          <w:rFonts w:hint="eastAsia"/>
          <w:lang w:eastAsia="zh-CN"/>
        </w:rPr>
        <w:t>系统的技术特性和运行目标，</w:t>
      </w:r>
    </w:p>
    <w:p w:rsidR="00591DE7" w:rsidRPr="00E646F2" w:rsidRDefault="00591DE7" w:rsidP="00562DDB">
      <w:pPr>
        <w:pStyle w:val="Call"/>
        <w:rPr>
          <w:lang w:val="en-US" w:eastAsia="ja-JP"/>
        </w:rPr>
      </w:pPr>
      <w:r w:rsidRPr="00E646F2">
        <w:rPr>
          <w:rFonts w:hint="eastAsia"/>
          <w:lang w:val="en-US" w:eastAsia="zh-CN"/>
        </w:rPr>
        <w:t>认识到</w:t>
      </w:r>
    </w:p>
    <w:p w:rsidR="00591DE7" w:rsidRPr="00E646F2" w:rsidRDefault="00591DE7" w:rsidP="00562DDB">
      <w:pPr>
        <w:ind w:firstLineChars="200" w:firstLine="480"/>
        <w:rPr>
          <w:lang w:eastAsia="zh-CN"/>
        </w:rPr>
      </w:pPr>
      <w:r w:rsidRPr="00E646F2">
        <w:rPr>
          <w:rFonts w:hint="eastAsia"/>
          <w:lang w:eastAsia="zh-CN"/>
        </w:rPr>
        <w:t>《国际民用航空公约》附件</w:t>
      </w:r>
      <w:r w:rsidRPr="00E646F2">
        <w:rPr>
          <w:lang w:eastAsia="zh-CN"/>
        </w:rPr>
        <w:t>10</w:t>
      </w:r>
      <w:r w:rsidRPr="00E646F2">
        <w:rPr>
          <w:rFonts w:hint="eastAsia"/>
          <w:lang w:eastAsia="zh-CN"/>
        </w:rPr>
        <w:t>中包含国际民用航空的航空无线电导航系统和无线电通信系统安全的《标准和建议措施》（</w:t>
      </w:r>
      <w:r w:rsidRPr="00E646F2">
        <w:rPr>
          <w:lang w:eastAsia="zh-CN"/>
        </w:rPr>
        <w:t>SARP</w:t>
      </w:r>
      <w:r w:rsidRPr="00E646F2">
        <w:rPr>
          <w:rFonts w:hint="eastAsia"/>
          <w:lang w:eastAsia="zh-CN"/>
        </w:rPr>
        <w:t>），</w:t>
      </w:r>
    </w:p>
    <w:p w:rsidR="00591DE7" w:rsidRPr="00E646F2" w:rsidRDefault="00591DE7" w:rsidP="00562DDB">
      <w:pPr>
        <w:pStyle w:val="Call"/>
        <w:rPr>
          <w:lang w:val="en-US" w:eastAsia="ja-JP"/>
        </w:rPr>
      </w:pPr>
      <w:r w:rsidRPr="00E646F2">
        <w:rPr>
          <w:rFonts w:hint="eastAsia"/>
          <w:lang w:val="en-US" w:eastAsia="zh-CN"/>
        </w:rPr>
        <w:t>做出决议</w:t>
      </w:r>
    </w:p>
    <w:p w:rsidR="00591DE7" w:rsidRPr="00E646F2" w:rsidRDefault="00591DE7" w:rsidP="00591DE7">
      <w:pPr>
        <w:rPr>
          <w:lang w:eastAsia="ja-JP"/>
        </w:rPr>
      </w:pPr>
      <w:r w:rsidRPr="00E646F2">
        <w:rPr>
          <w:lang w:eastAsia="ja-JP"/>
        </w:rPr>
        <w:t>1</w:t>
      </w:r>
      <w:r w:rsidRPr="00E646F2">
        <w:rPr>
          <w:lang w:eastAsia="ja-JP"/>
        </w:rPr>
        <w:tab/>
      </w:r>
      <w:ins w:id="26" w:author="万美贞" w:date="2015-09-08T16:40:00Z">
        <w:r>
          <w:rPr>
            <w:rFonts w:hint="eastAsia"/>
            <w:lang w:eastAsia="zh-CN"/>
          </w:rPr>
          <w:t>机载内部</w:t>
        </w:r>
      </w:ins>
      <w:ins w:id="27" w:author="万美贞" w:date="2015-09-08T16:41:00Z">
        <w:r>
          <w:rPr>
            <w:rFonts w:hint="eastAsia"/>
            <w:lang w:eastAsia="zh-CN"/>
          </w:rPr>
          <w:t>无线通信</w:t>
        </w:r>
      </w:ins>
      <w:del w:id="28" w:author="万美贞" w:date="2015-09-08T16:40:00Z">
        <w:r w:rsidRPr="00E646F2" w:rsidDel="005B2B27">
          <w:rPr>
            <w:rFonts w:hint="eastAsia"/>
            <w:lang w:eastAsia="zh-CN"/>
          </w:rPr>
          <w:delText>无线航空内部通信</w:delText>
        </w:r>
      </w:del>
      <w:r w:rsidRPr="00E646F2">
        <w:rPr>
          <w:rFonts w:hint="eastAsia"/>
          <w:lang w:eastAsia="zh-CN"/>
        </w:rPr>
        <w:t>被定义为设在单一航空器上的一个或多个航空器电台之间的无线电通信，用于支持航空器的安全运行；</w:t>
      </w:r>
    </w:p>
    <w:p w:rsidR="00591DE7" w:rsidRPr="00E646F2" w:rsidRDefault="00591DE7" w:rsidP="00591DE7">
      <w:pPr>
        <w:rPr>
          <w:lang w:eastAsia="zh-CN"/>
        </w:rPr>
      </w:pPr>
      <w:r w:rsidRPr="00E646F2">
        <w:rPr>
          <w:lang w:eastAsia="zh-CN"/>
        </w:rPr>
        <w:t>2</w:t>
      </w:r>
      <w:r w:rsidRPr="00E646F2">
        <w:rPr>
          <w:lang w:eastAsia="zh-CN"/>
        </w:rPr>
        <w:tab/>
      </w:r>
      <w:r w:rsidRPr="00E646F2">
        <w:rPr>
          <w:rFonts w:hint="eastAsia"/>
          <w:lang w:eastAsia="zh-CN"/>
        </w:rPr>
        <w:t>在</w:t>
      </w:r>
      <w:r w:rsidRPr="00E646F2">
        <w:rPr>
          <w:lang w:eastAsia="zh-CN"/>
        </w:rPr>
        <w:t>4 200</w:t>
      </w:r>
      <w:r w:rsidRPr="00E646F2">
        <w:rPr>
          <w:lang w:eastAsia="zh-CN"/>
        </w:rPr>
        <w:noBreakHyphen/>
        <w:t>4 400 MHz</w:t>
      </w:r>
      <w:r w:rsidRPr="00E646F2">
        <w:rPr>
          <w:rFonts w:hint="eastAsia"/>
          <w:lang w:eastAsia="zh-CN"/>
        </w:rPr>
        <w:t>频段内运行的所有</w:t>
      </w:r>
      <w:r w:rsidRPr="00E646F2">
        <w:rPr>
          <w:lang w:eastAsia="zh-CN"/>
        </w:rPr>
        <w:t>WAIC</w:t>
      </w:r>
      <w:r w:rsidRPr="00E646F2">
        <w:rPr>
          <w:rFonts w:hint="eastAsia"/>
          <w:lang w:eastAsia="zh-CN"/>
        </w:rPr>
        <w:t>系统，均不得对根据国际航空标准在此频段操作的航空无线电导航业务系统造成有害干扰，亦不得提出保护要求；</w:t>
      </w:r>
    </w:p>
    <w:p w:rsidR="00591DE7" w:rsidRPr="00E646F2" w:rsidRDefault="00591DE7" w:rsidP="00591DE7">
      <w:pPr>
        <w:rPr>
          <w:lang w:eastAsia="zh-CN"/>
        </w:rPr>
      </w:pPr>
      <w:r w:rsidRPr="00E646F2">
        <w:rPr>
          <w:lang w:eastAsia="zh-CN"/>
        </w:rPr>
        <w:t>3</w:t>
      </w:r>
      <w:r w:rsidRPr="00E646F2">
        <w:rPr>
          <w:lang w:eastAsia="zh-CN"/>
        </w:rPr>
        <w:tab/>
      </w:r>
      <w:r w:rsidRPr="00E646F2">
        <w:rPr>
          <w:rFonts w:hint="eastAsia"/>
          <w:lang w:eastAsia="zh-CN"/>
        </w:rPr>
        <w:t>在</w:t>
      </w:r>
      <w:r w:rsidRPr="00E646F2">
        <w:rPr>
          <w:lang w:eastAsia="zh-CN"/>
        </w:rPr>
        <w:t>4 200</w:t>
      </w:r>
      <w:r w:rsidRPr="00E646F2">
        <w:rPr>
          <w:lang w:eastAsia="zh-CN"/>
        </w:rPr>
        <w:noBreakHyphen/>
        <w:t>4 400 MHz</w:t>
      </w:r>
      <w:r w:rsidRPr="00E646F2">
        <w:rPr>
          <w:rFonts w:hint="eastAsia"/>
          <w:lang w:eastAsia="zh-CN"/>
        </w:rPr>
        <w:t>频段内运行的所有</w:t>
      </w:r>
      <w:r w:rsidRPr="00E646F2">
        <w:rPr>
          <w:lang w:eastAsia="zh-CN"/>
        </w:rPr>
        <w:t>WAIC</w:t>
      </w:r>
      <w:r w:rsidRPr="00E646F2">
        <w:rPr>
          <w:rFonts w:hint="eastAsia"/>
          <w:lang w:eastAsia="zh-CN"/>
        </w:rPr>
        <w:t>系统，均应遵守《国际民用航空公约》附件</w:t>
      </w:r>
      <w:r w:rsidRPr="00E646F2">
        <w:rPr>
          <w:lang w:eastAsia="zh-CN"/>
        </w:rPr>
        <w:t>10</w:t>
      </w:r>
      <w:r w:rsidRPr="00E646F2">
        <w:rPr>
          <w:rFonts w:hint="eastAsia"/>
          <w:lang w:eastAsia="zh-CN"/>
        </w:rPr>
        <w:t>发布的《标准和建议措施》；</w:t>
      </w:r>
    </w:p>
    <w:p w:rsidR="00591DE7" w:rsidRPr="00E646F2" w:rsidRDefault="00591DE7" w:rsidP="00591DE7">
      <w:pPr>
        <w:rPr>
          <w:lang w:eastAsia="zh-CN"/>
        </w:rPr>
      </w:pPr>
      <w:r w:rsidRPr="00E646F2">
        <w:rPr>
          <w:lang w:eastAsia="zh-CN"/>
        </w:rPr>
        <w:t>4</w:t>
      </w:r>
      <w:r w:rsidRPr="00E646F2">
        <w:rPr>
          <w:lang w:eastAsia="zh-CN"/>
        </w:rPr>
        <w:tab/>
      </w:r>
      <w:r w:rsidRPr="00E646F2">
        <w:rPr>
          <w:rFonts w:hint="eastAsia"/>
          <w:lang w:eastAsia="zh-CN"/>
        </w:rPr>
        <w:t>第</w:t>
      </w:r>
      <w:r w:rsidRPr="00E646F2">
        <w:rPr>
          <w:b/>
          <w:bCs/>
          <w:lang w:eastAsia="ja-JP"/>
        </w:rPr>
        <w:t>43.1</w:t>
      </w:r>
      <w:r w:rsidRPr="00E646F2">
        <w:rPr>
          <w:rFonts w:hint="eastAsia"/>
          <w:lang w:eastAsia="zh-CN"/>
        </w:rPr>
        <w:t>款不适用于</w:t>
      </w:r>
      <w:r w:rsidRPr="00E646F2">
        <w:rPr>
          <w:lang w:eastAsia="zh-CN"/>
        </w:rPr>
        <w:t>WAIC</w:t>
      </w:r>
      <w:r w:rsidRPr="00E646F2">
        <w:rPr>
          <w:rFonts w:hint="eastAsia"/>
          <w:lang w:eastAsia="zh-CN"/>
        </w:rPr>
        <w:t>系统，</w:t>
      </w:r>
    </w:p>
    <w:p w:rsidR="00591DE7" w:rsidRPr="00E646F2" w:rsidRDefault="00591DE7" w:rsidP="00562DDB">
      <w:pPr>
        <w:pStyle w:val="Call"/>
        <w:rPr>
          <w:lang w:eastAsia="zh-CN"/>
        </w:rPr>
      </w:pPr>
      <w:r w:rsidRPr="00E646F2">
        <w:rPr>
          <w:rFonts w:hint="eastAsia"/>
          <w:lang w:eastAsia="zh-CN"/>
        </w:rPr>
        <w:t>责成秘书长</w:t>
      </w:r>
    </w:p>
    <w:p w:rsidR="00591DE7" w:rsidRPr="00E646F2" w:rsidRDefault="00591DE7" w:rsidP="00591DE7">
      <w:pPr>
        <w:ind w:firstLineChars="200" w:firstLine="480"/>
        <w:rPr>
          <w:lang w:eastAsia="zh-CN"/>
        </w:rPr>
      </w:pPr>
      <w:r w:rsidRPr="00E646F2">
        <w:rPr>
          <w:rFonts w:hint="eastAsia"/>
          <w:lang w:eastAsia="zh-CN"/>
        </w:rPr>
        <w:t>提请</w:t>
      </w:r>
      <w:r w:rsidRPr="00E646F2">
        <w:rPr>
          <w:lang w:eastAsia="zh-CN"/>
        </w:rPr>
        <w:t>ICAO</w:t>
      </w:r>
      <w:r w:rsidRPr="00E646F2">
        <w:rPr>
          <w:rFonts w:hint="eastAsia"/>
          <w:lang w:eastAsia="zh-CN"/>
        </w:rPr>
        <w:t>注意本决议，</w:t>
      </w:r>
    </w:p>
    <w:p w:rsidR="00591DE7" w:rsidRPr="00E646F2" w:rsidRDefault="00591DE7" w:rsidP="00562DDB">
      <w:pPr>
        <w:pStyle w:val="Call"/>
        <w:rPr>
          <w:lang w:eastAsia="zh-CN"/>
        </w:rPr>
      </w:pPr>
      <w:r w:rsidRPr="00E646F2">
        <w:rPr>
          <w:rFonts w:hint="eastAsia"/>
          <w:lang w:eastAsia="zh-CN"/>
        </w:rPr>
        <w:t>请</w:t>
      </w:r>
      <w:r w:rsidRPr="00E646F2">
        <w:rPr>
          <w:lang w:eastAsia="zh-CN"/>
        </w:rPr>
        <w:t>ICAO</w:t>
      </w:r>
    </w:p>
    <w:p w:rsidR="002C04B8" w:rsidRDefault="00591DE7" w:rsidP="009300A1">
      <w:pPr>
        <w:ind w:firstLineChars="200" w:firstLine="480"/>
        <w:rPr>
          <w:lang w:eastAsia="zh-CN"/>
        </w:rPr>
      </w:pPr>
      <w:r w:rsidRPr="00E646F2">
        <w:rPr>
          <w:rFonts w:hint="eastAsia"/>
          <w:lang w:eastAsia="zh-CN"/>
        </w:rPr>
        <w:t>在起草用于</w:t>
      </w:r>
      <w:r w:rsidRPr="00E646F2">
        <w:rPr>
          <w:lang w:eastAsia="zh-CN"/>
        </w:rPr>
        <w:t>WAIC</w:t>
      </w:r>
      <w:r w:rsidRPr="00E646F2">
        <w:rPr>
          <w:rFonts w:hint="eastAsia"/>
          <w:lang w:eastAsia="zh-CN"/>
        </w:rPr>
        <w:t>的</w:t>
      </w:r>
      <w:r w:rsidRPr="00E646F2">
        <w:rPr>
          <w:lang w:eastAsia="zh-CN"/>
        </w:rPr>
        <w:t>SARP</w:t>
      </w:r>
      <w:r w:rsidRPr="00E646F2">
        <w:rPr>
          <w:rFonts w:hint="eastAsia"/>
          <w:lang w:eastAsia="zh-CN"/>
        </w:rPr>
        <w:t>的过程中，考虑</w:t>
      </w:r>
      <w:r w:rsidRPr="00E646F2">
        <w:rPr>
          <w:lang w:eastAsia="ja-JP"/>
        </w:rPr>
        <w:t>ITU-R M.</w:t>
      </w:r>
      <w:r w:rsidR="009300A1">
        <w:rPr>
          <w:lang w:eastAsia="ja-JP"/>
        </w:rPr>
        <w:t>2085</w:t>
      </w:r>
      <w:r w:rsidRPr="00E646F2">
        <w:rPr>
          <w:rFonts w:hint="eastAsia"/>
          <w:lang w:eastAsia="zh-CN"/>
        </w:rPr>
        <w:t>建议书。</w:t>
      </w:r>
    </w:p>
    <w:p w:rsidR="00591DE7" w:rsidRDefault="00591DE7" w:rsidP="0032202E">
      <w:pPr>
        <w:pStyle w:val="Reasons"/>
        <w:rPr>
          <w:lang w:eastAsia="zh-CN"/>
        </w:rPr>
      </w:pPr>
    </w:p>
    <w:p w:rsidR="00591DE7" w:rsidRDefault="00591DE7" w:rsidP="00591DE7">
      <w:pPr>
        <w:jc w:val="center"/>
        <w:rPr>
          <w:lang w:eastAsia="zh-CN"/>
        </w:rPr>
      </w:pPr>
      <w:r>
        <w:t>______________</w:t>
      </w:r>
    </w:p>
    <w:sectPr w:rsidR="00591DE7">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U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36E79">
      <w:rPr>
        <w:lang w:val="en-US"/>
      </w:rPr>
      <w:t>P:\CHI\ITU-R\CONF-R\CMR15\000\062ADD17C.docx</w:t>
    </w:r>
    <w:r>
      <w:fldChar w:fldCharType="end"/>
    </w:r>
    <w:r w:rsidR="00591DE7">
      <w:t xml:space="preserve"> (388515)</w:t>
    </w:r>
    <w:r w:rsidRPr="00DA0469">
      <w:rPr>
        <w:lang w:val="en-US"/>
      </w:rPr>
      <w:tab/>
    </w:r>
    <w:r>
      <w:fldChar w:fldCharType="begin"/>
    </w:r>
    <w:r>
      <w:instrText xml:space="preserve"> savedate \@ dd.MM.yy </w:instrText>
    </w:r>
    <w:r>
      <w:fldChar w:fldCharType="separate"/>
    </w:r>
    <w:r w:rsidR="00E36E79">
      <w:t>26.10.15</w:t>
    </w:r>
    <w:r>
      <w:fldChar w:fldCharType="end"/>
    </w:r>
    <w:r w:rsidRPr="00DA0469">
      <w:rPr>
        <w:lang w:val="en-US"/>
      </w:rPr>
      <w:tab/>
    </w:r>
    <w:r>
      <w:fldChar w:fldCharType="begin"/>
    </w:r>
    <w:r>
      <w:instrText xml:space="preserve"> printdate \@ dd.MM.yy </w:instrText>
    </w:r>
    <w:r>
      <w:fldChar w:fldCharType="separate"/>
    </w:r>
    <w:r w:rsidR="00E36E79">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36E79">
      <w:rPr>
        <w:lang w:val="en-US"/>
      </w:rPr>
      <w:t>P:\CHI\ITU-R\CONF-R\CMR15\000\062ADD17C.docx</w:t>
    </w:r>
    <w:r>
      <w:fldChar w:fldCharType="end"/>
    </w:r>
    <w:r w:rsidR="00591DE7">
      <w:t xml:space="preserve"> (388515)</w:t>
    </w:r>
    <w:r w:rsidRPr="00DA0469">
      <w:rPr>
        <w:lang w:val="en-US"/>
      </w:rPr>
      <w:tab/>
    </w:r>
    <w:r>
      <w:fldChar w:fldCharType="begin"/>
    </w:r>
    <w:r>
      <w:instrText xml:space="preserve"> savedate \@ dd.MM.yy </w:instrText>
    </w:r>
    <w:r>
      <w:fldChar w:fldCharType="separate"/>
    </w:r>
    <w:r w:rsidR="00E36E79">
      <w:t>26.10.15</w:t>
    </w:r>
    <w:r>
      <w:fldChar w:fldCharType="end"/>
    </w:r>
    <w:r w:rsidRPr="00DA0469">
      <w:rPr>
        <w:lang w:val="en-US"/>
      </w:rPr>
      <w:tab/>
    </w:r>
    <w:r>
      <w:fldChar w:fldCharType="begin"/>
    </w:r>
    <w:r>
      <w:instrText xml:space="preserve"> printdate \@ dd.MM.yy </w:instrText>
    </w:r>
    <w:r>
      <w:fldChar w:fldCharType="separate"/>
    </w:r>
    <w:r w:rsidR="00E36E79">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6E79">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62(Add.17)-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252FC"/>
    <w:rsid w:val="00166859"/>
    <w:rsid w:val="001765EC"/>
    <w:rsid w:val="001853E8"/>
    <w:rsid w:val="001B6360"/>
    <w:rsid w:val="001F4EA6"/>
    <w:rsid w:val="00214959"/>
    <w:rsid w:val="002260A6"/>
    <w:rsid w:val="002742B3"/>
    <w:rsid w:val="002A4C9C"/>
    <w:rsid w:val="002B509B"/>
    <w:rsid w:val="002C04B8"/>
    <w:rsid w:val="002E2A59"/>
    <w:rsid w:val="002E4507"/>
    <w:rsid w:val="00305254"/>
    <w:rsid w:val="00313B79"/>
    <w:rsid w:val="003169D2"/>
    <w:rsid w:val="003B4BEF"/>
    <w:rsid w:val="003C6B45"/>
    <w:rsid w:val="003E3668"/>
    <w:rsid w:val="0041282E"/>
    <w:rsid w:val="00437869"/>
    <w:rsid w:val="00465A34"/>
    <w:rsid w:val="004C4554"/>
    <w:rsid w:val="004D2DEC"/>
    <w:rsid w:val="004F2BE6"/>
    <w:rsid w:val="00503C0F"/>
    <w:rsid w:val="00527E8A"/>
    <w:rsid w:val="00542E85"/>
    <w:rsid w:val="00562479"/>
    <w:rsid w:val="00562DDB"/>
    <w:rsid w:val="00576849"/>
    <w:rsid w:val="00591DE7"/>
    <w:rsid w:val="005A0ACB"/>
    <w:rsid w:val="005E08D2"/>
    <w:rsid w:val="005E7FD8"/>
    <w:rsid w:val="00622560"/>
    <w:rsid w:val="00644391"/>
    <w:rsid w:val="00647712"/>
    <w:rsid w:val="00662E12"/>
    <w:rsid w:val="00691142"/>
    <w:rsid w:val="006B67CE"/>
    <w:rsid w:val="006C38ED"/>
    <w:rsid w:val="006E6182"/>
    <w:rsid w:val="006F3C60"/>
    <w:rsid w:val="00736415"/>
    <w:rsid w:val="00760083"/>
    <w:rsid w:val="00770D2A"/>
    <w:rsid w:val="007864F6"/>
    <w:rsid w:val="007B7C4B"/>
    <w:rsid w:val="007C7E67"/>
    <w:rsid w:val="007F0FC5"/>
    <w:rsid w:val="007F5C36"/>
    <w:rsid w:val="00800F10"/>
    <w:rsid w:val="008047DB"/>
    <w:rsid w:val="008129A9"/>
    <w:rsid w:val="008221A4"/>
    <w:rsid w:val="00824BD6"/>
    <w:rsid w:val="0083672D"/>
    <w:rsid w:val="00844734"/>
    <w:rsid w:val="00865DFB"/>
    <w:rsid w:val="00894090"/>
    <w:rsid w:val="008A7416"/>
    <w:rsid w:val="008B6852"/>
    <w:rsid w:val="008C26FF"/>
    <w:rsid w:val="008D1D14"/>
    <w:rsid w:val="008E1785"/>
    <w:rsid w:val="008E7127"/>
    <w:rsid w:val="008E7C8E"/>
    <w:rsid w:val="00912959"/>
    <w:rsid w:val="009300A1"/>
    <w:rsid w:val="009657F9"/>
    <w:rsid w:val="0098154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A610E"/>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0007D"/>
    <w:rsid w:val="00E14984"/>
    <w:rsid w:val="00E22A25"/>
    <w:rsid w:val="00E36E79"/>
    <w:rsid w:val="00E560F1"/>
    <w:rsid w:val="00E92319"/>
    <w:rsid w:val="00F837F4"/>
    <w:rsid w:val="00FC59C4"/>
    <w:rsid w:val="00FD11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15:docId w15:val="{91874205-C15A-4AD2-B7EC-06CE8B41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R15-WRC15-C-0062!A17!MSW-C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27995CED-0940-4BB1-8D9C-AB9EF9194E97}">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1785</Words>
  <Characters>2350</Characters>
  <Application>Microsoft Office Word</Application>
  <DocSecurity>0</DocSecurity>
  <Lines>116</Lines>
  <Paragraphs>67</Paragraphs>
  <ScaleCrop>false</ScaleCrop>
  <HeadingPairs>
    <vt:vector size="2" baseType="variant">
      <vt:variant>
        <vt:lpstr>Title</vt:lpstr>
      </vt:variant>
      <vt:variant>
        <vt:i4>1</vt:i4>
      </vt:variant>
    </vt:vector>
  </HeadingPairs>
  <TitlesOfParts>
    <vt:vector size="1" baseType="lpstr">
      <vt:lpstr>R15-WRC15-C-0062!A17!MSW-C</vt:lpstr>
    </vt:vector>
  </TitlesOfParts>
  <Manager>General Secretariat - Pool</Manager>
  <Company>International Telecommunication Union (ITU)</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R15-WRC15-C-0062!A17!MSW-C</dc:title>
  <dc:subject>World Radiocommunication Conference - 2015</dc:subject>
  <dc:creator>Documents Proposals Manager (DPM)</dc:creator>
  <cp:keywords>DPM_v5.2015.10.15_prod</cp:keywords>
  <dc:description/>
  <cp:lastModifiedBy>Cong, Cong</cp:lastModifiedBy>
  <cp:revision>16</cp:revision>
  <cp:lastPrinted>2015-10-26T21:21:00Z</cp:lastPrinted>
  <dcterms:created xsi:type="dcterms:W3CDTF">2015-10-20T09:49:00Z</dcterms:created>
  <dcterms:modified xsi:type="dcterms:W3CDTF">2015-10-26T21:21:00Z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