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8D57B2" w:rsidTr="001226EC">
        <w:trPr>
          <w:cantSplit/>
        </w:trPr>
        <w:tc>
          <w:tcPr>
            <w:tcW w:w="6771" w:type="dxa"/>
          </w:tcPr>
          <w:p w:rsidR="005651C9" w:rsidRPr="008D57B2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bookmarkStart w:id="0" w:name="dtemplate"/>
            <w:bookmarkEnd w:id="0"/>
            <w:r w:rsidRPr="008D57B2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(ВКР-15)</w:t>
            </w:r>
            <w:r w:rsidRPr="008D57B2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Женева, 2–27 ноября 2015 года</w:t>
            </w:r>
          </w:p>
        </w:tc>
        <w:tc>
          <w:tcPr>
            <w:tcW w:w="3260" w:type="dxa"/>
          </w:tcPr>
          <w:p w:rsidR="005651C9" w:rsidRPr="008D57B2" w:rsidRDefault="00597005" w:rsidP="00597005">
            <w:pPr>
              <w:spacing w:before="0" w:line="240" w:lineRule="atLeast"/>
              <w:jc w:val="right"/>
            </w:pPr>
            <w:bookmarkStart w:id="1" w:name="ditulogo"/>
            <w:bookmarkEnd w:id="1"/>
            <w:r w:rsidRPr="008D57B2">
              <w:rPr>
                <w:noProof/>
                <w:lang w:val="en-GB"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8D57B2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8D57B2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2" w:name="dhead"/>
            <w:r w:rsidRPr="008D57B2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8D57B2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8D57B2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8D57B2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3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8D57B2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2"/>
      <w:bookmarkEnd w:id="3"/>
      <w:tr w:rsidR="005651C9" w:rsidRPr="008D57B2" w:rsidTr="001226EC">
        <w:trPr>
          <w:cantSplit/>
        </w:trPr>
        <w:tc>
          <w:tcPr>
            <w:tcW w:w="6771" w:type="dxa"/>
            <w:shd w:val="clear" w:color="auto" w:fill="auto"/>
          </w:tcPr>
          <w:p w:rsidR="005651C9" w:rsidRPr="008D57B2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8D57B2">
              <w:rPr>
                <w:rFonts w:ascii="Verdana" w:hAnsi="Verdana"/>
                <w:b/>
                <w:smallCaps/>
                <w:sz w:val="18"/>
                <w:szCs w:val="22"/>
              </w:rPr>
              <w:t>ПЛЕНАРНОЕ ЗАСЕДАНИЕ</w:t>
            </w:r>
          </w:p>
        </w:tc>
        <w:tc>
          <w:tcPr>
            <w:tcW w:w="3260" w:type="dxa"/>
            <w:shd w:val="clear" w:color="auto" w:fill="auto"/>
          </w:tcPr>
          <w:p w:rsidR="005651C9" w:rsidRPr="008D57B2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8D57B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Дополнительный документ 6</w:t>
            </w:r>
            <w:r w:rsidRPr="008D57B2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br/>
              <w:t>к Документу 61</w:t>
            </w:r>
            <w:r w:rsidR="005651C9" w:rsidRPr="008D57B2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8D57B2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8D57B2" w:rsidTr="001226EC">
        <w:trPr>
          <w:cantSplit/>
        </w:trPr>
        <w:tc>
          <w:tcPr>
            <w:tcW w:w="6771" w:type="dxa"/>
            <w:shd w:val="clear" w:color="auto" w:fill="auto"/>
          </w:tcPr>
          <w:p w:rsidR="000F33D8" w:rsidRPr="008D57B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  <w:shd w:val="clear" w:color="auto" w:fill="auto"/>
          </w:tcPr>
          <w:p w:rsidR="000F33D8" w:rsidRPr="008D57B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D57B2">
              <w:rPr>
                <w:rFonts w:ascii="Verdana" w:hAnsi="Verdana"/>
                <w:b/>
                <w:bCs/>
                <w:sz w:val="18"/>
                <w:szCs w:val="18"/>
              </w:rPr>
              <w:t>14 октября 2015 года</w:t>
            </w:r>
          </w:p>
        </w:tc>
      </w:tr>
      <w:tr w:rsidR="000F33D8" w:rsidRPr="008D57B2" w:rsidTr="001226EC">
        <w:trPr>
          <w:cantSplit/>
        </w:trPr>
        <w:tc>
          <w:tcPr>
            <w:tcW w:w="6771" w:type="dxa"/>
          </w:tcPr>
          <w:p w:rsidR="000F33D8" w:rsidRPr="008D57B2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8D57B2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8D57B2">
              <w:rPr>
                <w:rFonts w:ascii="Verdana" w:hAnsi="Verdana"/>
                <w:b/>
                <w:bCs/>
                <w:sz w:val="18"/>
                <w:szCs w:val="22"/>
              </w:rPr>
              <w:t>Оригинал: английский</w:t>
            </w:r>
          </w:p>
        </w:tc>
      </w:tr>
      <w:tr w:rsidR="000F33D8" w:rsidRPr="008D57B2" w:rsidTr="00773B4D">
        <w:trPr>
          <w:cantSplit/>
        </w:trPr>
        <w:tc>
          <w:tcPr>
            <w:tcW w:w="10031" w:type="dxa"/>
            <w:gridSpan w:val="2"/>
          </w:tcPr>
          <w:p w:rsidR="000F33D8" w:rsidRPr="008D57B2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8D57B2">
        <w:trPr>
          <w:cantSplit/>
        </w:trPr>
        <w:tc>
          <w:tcPr>
            <w:tcW w:w="10031" w:type="dxa"/>
            <w:gridSpan w:val="2"/>
          </w:tcPr>
          <w:p w:rsidR="000F33D8" w:rsidRPr="008D57B2" w:rsidRDefault="000F33D8" w:rsidP="00445559">
            <w:pPr>
              <w:pStyle w:val="Source"/>
            </w:pPr>
            <w:bookmarkStart w:id="4" w:name="dsource" w:colFirst="0" w:colLast="0"/>
            <w:r w:rsidRPr="008D57B2">
              <w:t>Иран (Исламская Республика)</w:t>
            </w:r>
          </w:p>
        </w:tc>
      </w:tr>
      <w:tr w:rsidR="000F33D8" w:rsidRPr="008D57B2">
        <w:trPr>
          <w:cantSplit/>
        </w:trPr>
        <w:tc>
          <w:tcPr>
            <w:tcW w:w="10031" w:type="dxa"/>
            <w:gridSpan w:val="2"/>
          </w:tcPr>
          <w:p w:rsidR="000F33D8" w:rsidRPr="008D57B2" w:rsidRDefault="00196F3C" w:rsidP="00445559">
            <w:pPr>
              <w:pStyle w:val="Title1"/>
            </w:pPr>
            <w:bookmarkStart w:id="5" w:name="dtitle1" w:colFirst="0" w:colLast="0"/>
            <w:bookmarkEnd w:id="4"/>
            <w:r w:rsidRPr="008D57B2">
              <w:t>предложения для работы конференции</w:t>
            </w:r>
          </w:p>
        </w:tc>
      </w:tr>
      <w:tr w:rsidR="000F33D8" w:rsidRPr="008D57B2">
        <w:trPr>
          <w:cantSplit/>
        </w:trPr>
        <w:tc>
          <w:tcPr>
            <w:tcW w:w="10031" w:type="dxa"/>
            <w:gridSpan w:val="2"/>
          </w:tcPr>
          <w:p w:rsidR="000F33D8" w:rsidRPr="008D57B2" w:rsidRDefault="000F33D8" w:rsidP="000F33D8">
            <w:pPr>
              <w:pStyle w:val="Title2"/>
              <w:rPr>
                <w:szCs w:val="26"/>
              </w:rPr>
            </w:pPr>
            <w:bookmarkStart w:id="6" w:name="dtitle2" w:colFirst="0" w:colLast="0"/>
            <w:bookmarkEnd w:id="5"/>
          </w:p>
        </w:tc>
      </w:tr>
      <w:tr w:rsidR="000F33D8" w:rsidRPr="008D57B2">
        <w:trPr>
          <w:cantSplit/>
        </w:trPr>
        <w:tc>
          <w:tcPr>
            <w:tcW w:w="10031" w:type="dxa"/>
            <w:gridSpan w:val="2"/>
          </w:tcPr>
          <w:p w:rsidR="000F33D8" w:rsidRPr="008D57B2" w:rsidRDefault="000F33D8" w:rsidP="007079FC">
            <w:pPr>
              <w:pStyle w:val="Agendaitem"/>
              <w:rPr>
                <w:lang w:val="ru-RU"/>
              </w:rPr>
            </w:pPr>
            <w:bookmarkStart w:id="7" w:name="dtitle3" w:colFirst="0" w:colLast="0"/>
            <w:bookmarkEnd w:id="6"/>
            <w:r w:rsidRPr="008D57B2">
              <w:rPr>
                <w:lang w:val="ru-RU"/>
              </w:rPr>
              <w:t>Пункт 1.6 повестки дня</w:t>
            </w:r>
          </w:p>
        </w:tc>
      </w:tr>
    </w:tbl>
    <w:bookmarkEnd w:id="7"/>
    <w:p w:rsidR="00773B4D" w:rsidRPr="008D57B2" w:rsidRDefault="00AE7493" w:rsidP="00445559">
      <w:pPr>
        <w:pStyle w:val="Normalaftertitle"/>
      </w:pPr>
      <w:r w:rsidRPr="008D57B2">
        <w:t>1.6</w:t>
      </w:r>
      <w:r w:rsidRPr="008D57B2">
        <w:tab/>
        <w:t>рассмотреть возможные дополнительные первичные распределения:</w:t>
      </w:r>
    </w:p>
    <w:p w:rsidR="00587654" w:rsidRPr="008D57B2" w:rsidRDefault="00587654" w:rsidP="008D57B2">
      <w:r w:rsidRPr="008D57B2">
        <w:t>1.6.1</w:t>
      </w:r>
      <w:r w:rsidRPr="008D57B2">
        <w:tab/>
        <w:t>250 МГц фиксированной спутниковой службе (Земля-космос и космос-Земля) в диапазоне между 10</w:t>
      </w:r>
      <w:r w:rsidR="008D57B2">
        <w:t> ГГц</w:t>
      </w:r>
      <w:r w:rsidRPr="008D57B2">
        <w:t xml:space="preserve"> и 17</w:t>
      </w:r>
      <w:r w:rsidR="008D57B2">
        <w:t> ГГц</w:t>
      </w:r>
      <w:r w:rsidRPr="008D57B2">
        <w:t xml:space="preserve"> в Районе 1;</w:t>
      </w:r>
    </w:p>
    <w:p w:rsidR="00773B4D" w:rsidRPr="008D57B2" w:rsidRDefault="00AE7493" w:rsidP="008D57B2">
      <w:r w:rsidRPr="008D57B2">
        <w:t>1.6.2</w:t>
      </w:r>
      <w:r w:rsidRPr="008D57B2">
        <w:tab/>
        <w:t>250 МГц в Районе 2 и 300 МГц в Районе 3 фиксированной спутниковой службе (Земля</w:t>
      </w:r>
      <w:r w:rsidRPr="008D57B2">
        <w:noBreakHyphen/>
        <w:t>космос) в диапазоне 13−17</w:t>
      </w:r>
      <w:r w:rsidR="008D57B2">
        <w:t> ГГц</w:t>
      </w:r>
      <w:r w:rsidRPr="008D57B2">
        <w:t>;</w:t>
      </w:r>
    </w:p>
    <w:p w:rsidR="00773B4D" w:rsidRPr="008D57B2" w:rsidRDefault="00AE7493" w:rsidP="008D57B2">
      <w:r w:rsidRPr="008D57B2">
        <w:t xml:space="preserve">и рассмотреть регламентарные положения в отношении существующих распределений фиксированной спутниковой службе в каждом из диапазонов, учитывая результаты исследований МСЭ-R, в соответствии с Резолюциями </w:t>
      </w:r>
      <w:r w:rsidRPr="008D57B2">
        <w:rPr>
          <w:b/>
          <w:bCs/>
        </w:rPr>
        <w:t>151 (ВКР-12)</w:t>
      </w:r>
      <w:r w:rsidRPr="008D57B2">
        <w:t xml:space="preserve"> и </w:t>
      </w:r>
      <w:r w:rsidRPr="008D57B2">
        <w:rPr>
          <w:b/>
          <w:bCs/>
        </w:rPr>
        <w:t>152 (ВКР-12)</w:t>
      </w:r>
      <w:r w:rsidRPr="008D57B2">
        <w:t>, соответственно;</w:t>
      </w:r>
    </w:p>
    <w:p w:rsidR="00445559" w:rsidRPr="008D57B2" w:rsidRDefault="003D76A4" w:rsidP="00445559">
      <w:pPr>
        <w:pStyle w:val="Headingb"/>
        <w:rPr>
          <w:lang w:val="ru-RU"/>
        </w:rPr>
      </w:pPr>
      <w:r w:rsidRPr="008D57B2">
        <w:rPr>
          <w:lang w:val="ru-RU"/>
        </w:rPr>
        <w:t>Базовая информация</w:t>
      </w:r>
    </w:p>
    <w:p w:rsidR="00445559" w:rsidRPr="008D57B2" w:rsidRDefault="00196F3C" w:rsidP="008D57B2">
      <w:pPr>
        <w:rPr>
          <w:rFonts w:eastAsia="Calibri"/>
        </w:rPr>
      </w:pPr>
      <w:r w:rsidRPr="008D57B2">
        <w:t>Чтобы выполнить пункт</w:t>
      </w:r>
      <w:r w:rsidR="00445559" w:rsidRPr="008D57B2">
        <w:t xml:space="preserve"> 1.6.1</w:t>
      </w:r>
      <w:r w:rsidRPr="008D57B2">
        <w:t xml:space="preserve"> повестки дня</w:t>
      </w:r>
      <w:r w:rsidR="00445559" w:rsidRPr="008D57B2">
        <w:t xml:space="preserve">, </w:t>
      </w:r>
      <w:r w:rsidR="00AE7493" w:rsidRPr="008D57B2">
        <w:t>МСЭ</w:t>
      </w:r>
      <w:r w:rsidR="00445559" w:rsidRPr="008D57B2">
        <w:t xml:space="preserve">-R </w:t>
      </w:r>
      <w:r w:rsidRPr="008D57B2">
        <w:t>провел</w:t>
      </w:r>
      <w:r w:rsidR="00445559" w:rsidRPr="008D57B2">
        <w:t xml:space="preserve"> </w:t>
      </w:r>
      <w:r w:rsidRPr="008D57B2">
        <w:t xml:space="preserve">исследования </w:t>
      </w:r>
      <w:r w:rsidR="007079FC" w:rsidRPr="008D57B2">
        <w:t xml:space="preserve">относительно </w:t>
      </w:r>
      <w:r w:rsidRPr="008D57B2">
        <w:t xml:space="preserve">возможных полос для </w:t>
      </w:r>
      <w:r w:rsidR="007079FC" w:rsidRPr="008D57B2">
        <w:t>дополнительн</w:t>
      </w:r>
      <w:r w:rsidRPr="008D57B2">
        <w:t>ых первичных распределений фиксированной спутниковой службе (ФСС) в направлениях Земля-космос и космос-Земля в диапазоне частот 10−17</w:t>
      </w:r>
      <w:r w:rsidR="008D57B2">
        <w:rPr>
          <w:lang w:val="en-US"/>
        </w:rPr>
        <w:t> </w:t>
      </w:r>
      <w:r w:rsidR="008D57B2" w:rsidRPr="00F758AD">
        <w:t>ГГц</w:t>
      </w:r>
      <w:r w:rsidRPr="008D57B2">
        <w:t xml:space="preserve"> в Районе 1 МСЭ. Исследования проводились в 11 различных поддиапазонах </w:t>
      </w:r>
      <w:r w:rsidR="007079FC" w:rsidRPr="008D57B2">
        <w:t>из</w:t>
      </w:r>
      <w:r w:rsidRPr="008D57B2">
        <w:t xml:space="preserve"> диапазон</w:t>
      </w:r>
      <w:r w:rsidR="007079FC" w:rsidRPr="008D57B2">
        <w:t>а</w:t>
      </w:r>
      <w:r w:rsidR="008D57B2">
        <w:t xml:space="preserve"> 10−17</w:t>
      </w:r>
      <w:r w:rsidR="008D57B2">
        <w:rPr>
          <w:lang w:val="en-US"/>
        </w:rPr>
        <w:t> </w:t>
      </w:r>
      <w:r w:rsidR="008D57B2" w:rsidRPr="00F758AD">
        <w:t>ГГц</w:t>
      </w:r>
      <w:r w:rsidRPr="008D57B2">
        <w:t>, и анализ результатов исследований</w:t>
      </w:r>
      <w:r w:rsidR="007079FC" w:rsidRPr="008D57B2">
        <w:t>,</w:t>
      </w:r>
      <w:r w:rsidRPr="008D57B2">
        <w:t xml:space="preserve"> </w:t>
      </w:r>
      <w:r w:rsidR="007079FC" w:rsidRPr="008D57B2">
        <w:t>а также</w:t>
      </w:r>
      <w:r w:rsidRPr="008D57B2">
        <w:t xml:space="preserve"> методы выполнения этого пункта повестки дня приводятся в разделе 4.1/1.6.1/4 и разделе 4.1/1.6.1/5, соответственно</w:t>
      </w:r>
      <w:r w:rsidR="00445559" w:rsidRPr="008D57B2">
        <w:t xml:space="preserve">. </w:t>
      </w:r>
      <w:r w:rsidRPr="008D57B2">
        <w:t>Кроме того,</w:t>
      </w:r>
      <w:r w:rsidR="00445559" w:rsidRPr="008D57B2">
        <w:t xml:space="preserve"> </w:t>
      </w:r>
      <w:r w:rsidR="00AE7493" w:rsidRPr="008D57B2">
        <w:t>МСЭ</w:t>
      </w:r>
      <w:r w:rsidR="00445559" w:rsidRPr="008D57B2">
        <w:t xml:space="preserve">-R </w:t>
      </w:r>
      <w:r w:rsidR="007079FC" w:rsidRPr="008D57B2">
        <w:t xml:space="preserve">провел </w:t>
      </w:r>
      <w:r w:rsidRPr="008D57B2">
        <w:t xml:space="preserve">исследования </w:t>
      </w:r>
      <w:r w:rsidR="007079FC" w:rsidRPr="008D57B2">
        <w:t xml:space="preserve">относительно </w:t>
      </w:r>
      <w:r w:rsidRPr="008D57B2">
        <w:t>возможных полос для новых первичных распределений ФСС в направлении Земля-космос в диапазоне частот 13−17</w:t>
      </w:r>
      <w:r w:rsidR="008D57B2">
        <w:rPr>
          <w:lang w:val="en-US"/>
        </w:rPr>
        <w:t> </w:t>
      </w:r>
      <w:r w:rsidR="008D57B2" w:rsidRPr="00F758AD">
        <w:t>ГГц</w:t>
      </w:r>
      <w:r w:rsidRPr="008D57B2">
        <w:t xml:space="preserve"> в Районах 2 и 3 МСЭ. Исследования проводились в восьми различных поддиапазонах </w:t>
      </w:r>
      <w:r w:rsidR="007079FC" w:rsidRPr="008D57B2">
        <w:t>из</w:t>
      </w:r>
      <w:r w:rsidRPr="008D57B2">
        <w:t xml:space="preserve"> диапазон</w:t>
      </w:r>
      <w:r w:rsidR="007079FC" w:rsidRPr="008D57B2">
        <w:t>а</w:t>
      </w:r>
      <w:r w:rsidRPr="008D57B2">
        <w:t xml:space="preserve"> 13−17</w:t>
      </w:r>
      <w:r w:rsidR="008D57B2">
        <w:t> ГГц</w:t>
      </w:r>
      <w:r w:rsidRPr="008D57B2">
        <w:t>, и анализ результатов исследований</w:t>
      </w:r>
      <w:r w:rsidR="007079FC" w:rsidRPr="008D57B2">
        <w:t>, а также</w:t>
      </w:r>
      <w:r w:rsidRPr="008D57B2">
        <w:t xml:space="preserve"> методы выполнения этого пункта повестки дня приводятся, соответственно, в разделе 4.1/1.6.2/4 и разделе 4.1/1.6.2/5 Отчета ПСК</w:t>
      </w:r>
      <w:r w:rsidR="00445559" w:rsidRPr="008D57B2">
        <w:t>.</w:t>
      </w:r>
    </w:p>
    <w:p w:rsidR="00445559" w:rsidRPr="008D57B2" w:rsidRDefault="00201349" w:rsidP="008D57B2">
      <w:r w:rsidRPr="008D57B2">
        <w:t>Согласно этому Отчету</w:t>
      </w:r>
      <w:r w:rsidR="00445559" w:rsidRPr="008D57B2">
        <w:t xml:space="preserve">, </w:t>
      </w:r>
      <w:r w:rsidRPr="008D57B2">
        <w:t xml:space="preserve">существующие неплановые полосы ФСС в </w:t>
      </w:r>
      <w:r w:rsidR="007079FC" w:rsidRPr="008D57B2">
        <w:t>диапазоне</w:t>
      </w:r>
      <w:r w:rsidRPr="008D57B2">
        <w:t xml:space="preserve"> 1</w:t>
      </w:r>
      <w:r w:rsidR="007079FC" w:rsidRPr="008D57B2">
        <w:t>3−17</w:t>
      </w:r>
      <w:r w:rsidR="008D57B2">
        <w:rPr>
          <w:lang w:val="en-US"/>
        </w:rPr>
        <w:t> </w:t>
      </w:r>
      <w:r w:rsidR="008D57B2" w:rsidRPr="00F758AD">
        <w:t>ГГц</w:t>
      </w:r>
      <w:r w:rsidRPr="008D57B2">
        <w:t xml:space="preserve"> </w:t>
      </w:r>
      <w:r w:rsidR="00EE50D6" w:rsidRPr="008D57B2">
        <w:t xml:space="preserve">во всех Районах </w:t>
      </w:r>
      <w:r w:rsidRPr="008D57B2">
        <w:t>широко используются для самых разных применений</w:t>
      </w:r>
      <w:r w:rsidR="00445559" w:rsidRPr="008D57B2">
        <w:t xml:space="preserve">. </w:t>
      </w:r>
      <w:r w:rsidR="003327CA" w:rsidRPr="008D57B2">
        <w:t xml:space="preserve">Рост спроса </w:t>
      </w:r>
      <w:r w:rsidR="00EE50D6" w:rsidRPr="008D57B2">
        <w:t>для</w:t>
      </w:r>
      <w:r w:rsidR="003327CA" w:rsidRPr="008D57B2">
        <w:t xml:space="preserve"> эти</w:t>
      </w:r>
      <w:r w:rsidR="00EE50D6" w:rsidRPr="008D57B2">
        <w:t>х</w:t>
      </w:r>
      <w:r w:rsidR="003327CA" w:rsidRPr="008D57B2">
        <w:t xml:space="preserve"> применени</w:t>
      </w:r>
      <w:r w:rsidR="00EE50D6" w:rsidRPr="008D57B2">
        <w:t>й</w:t>
      </w:r>
      <w:r w:rsidR="003327CA" w:rsidRPr="008D57B2">
        <w:t xml:space="preserve"> дал толчок быстрому </w:t>
      </w:r>
      <w:r w:rsidR="00EE50D6" w:rsidRPr="008D57B2">
        <w:t>росту</w:t>
      </w:r>
      <w:r w:rsidR="003327CA" w:rsidRPr="008D57B2">
        <w:t xml:space="preserve"> спроса на спектр</w:t>
      </w:r>
      <w:r w:rsidR="00445559" w:rsidRPr="008D57B2">
        <w:t xml:space="preserve">. </w:t>
      </w:r>
      <w:r w:rsidR="002374E7" w:rsidRPr="008D57B2">
        <w:t xml:space="preserve">Кроме того, </w:t>
      </w:r>
      <w:r w:rsidR="00EE50D6" w:rsidRPr="008D57B2">
        <w:t xml:space="preserve">поскольку </w:t>
      </w:r>
      <w:r w:rsidR="002374E7" w:rsidRPr="008D57B2">
        <w:t>спутниковый трафик</w:t>
      </w:r>
      <w:r w:rsidR="00EE50D6" w:rsidRPr="008D57B2">
        <w:t xml:space="preserve"> </w:t>
      </w:r>
      <w:r w:rsidR="002374E7" w:rsidRPr="008D57B2">
        <w:t xml:space="preserve">в самых различных применениях </w:t>
      </w:r>
      <w:r w:rsidR="00EE50D6" w:rsidRPr="008D57B2">
        <w:t xml:space="preserve">носит чаще всего </w:t>
      </w:r>
      <w:r w:rsidR="002374E7" w:rsidRPr="008D57B2">
        <w:t>симметричный характер, в направлениях Земля-космос (линия вверх) и космос</w:t>
      </w:r>
      <w:r w:rsidR="00EE50D6" w:rsidRPr="008D57B2">
        <w:t>-</w:t>
      </w:r>
      <w:r w:rsidR="002374E7" w:rsidRPr="008D57B2">
        <w:t>Земля (линия вниз) передаются аналогичные объемы трафика</w:t>
      </w:r>
      <w:r w:rsidR="00445559" w:rsidRPr="008D57B2">
        <w:t>.</w:t>
      </w:r>
    </w:p>
    <w:p w:rsidR="0003535B" w:rsidRPr="008D57B2" w:rsidRDefault="002374E7" w:rsidP="008D57B2">
      <w:r w:rsidRPr="008D57B2">
        <w:t>ВКР-12 приняла пункт 1.6 повестки дня ВКР-15</w:t>
      </w:r>
      <w:r w:rsidR="00775678" w:rsidRPr="008D57B2">
        <w:t>,</w:t>
      </w:r>
      <w:r w:rsidRPr="008D57B2">
        <w:t xml:space="preserve"> </w:t>
      </w:r>
      <w:r w:rsidR="00775678" w:rsidRPr="008D57B2">
        <w:t>чтобы</w:t>
      </w:r>
      <w:r w:rsidRPr="008D57B2">
        <w:t xml:space="preserve"> рассмотре</w:t>
      </w:r>
      <w:r w:rsidR="006201D3" w:rsidRPr="008D57B2">
        <w:t>ть дополнительные первичные распределения</w:t>
      </w:r>
      <w:r w:rsidRPr="008D57B2">
        <w:t xml:space="preserve"> ФСС и рассмотре</w:t>
      </w:r>
      <w:r w:rsidR="006201D3" w:rsidRPr="008D57B2">
        <w:t>ть</w:t>
      </w:r>
      <w:r w:rsidRPr="008D57B2">
        <w:t xml:space="preserve"> регламентарны</w:t>
      </w:r>
      <w:r w:rsidR="006201D3" w:rsidRPr="008D57B2">
        <w:t>е</w:t>
      </w:r>
      <w:r w:rsidRPr="008D57B2">
        <w:t xml:space="preserve"> положени</w:t>
      </w:r>
      <w:r w:rsidR="006201D3" w:rsidRPr="008D57B2">
        <w:t>я</w:t>
      </w:r>
      <w:r w:rsidRPr="008D57B2">
        <w:t xml:space="preserve"> для существующих распределений ФСС, </w:t>
      </w:r>
      <w:r w:rsidR="006201D3" w:rsidRPr="008D57B2">
        <w:t xml:space="preserve">учитывая результаты </w:t>
      </w:r>
      <w:r w:rsidRPr="008D57B2">
        <w:t>исследовани</w:t>
      </w:r>
      <w:r w:rsidR="006201D3" w:rsidRPr="008D57B2">
        <w:t>й</w:t>
      </w:r>
      <w:r w:rsidRPr="008D57B2">
        <w:t xml:space="preserve"> МСЭ-R</w:t>
      </w:r>
      <w:r w:rsidR="006201D3" w:rsidRPr="008D57B2">
        <w:t>,</w:t>
      </w:r>
      <w:r w:rsidRPr="008D57B2">
        <w:t xml:space="preserve"> в соответствии с Резолюцией 152 (ВКР-12</w:t>
      </w:r>
      <w:r w:rsidR="00445559" w:rsidRPr="008D57B2">
        <w:t>).</w:t>
      </w:r>
    </w:p>
    <w:p w:rsidR="00445559" w:rsidRPr="008D57B2" w:rsidRDefault="002374E7" w:rsidP="00445559">
      <w:pPr>
        <w:pStyle w:val="Headingb"/>
        <w:rPr>
          <w:lang w:val="ru-RU"/>
        </w:rPr>
      </w:pPr>
      <w:r w:rsidRPr="008D57B2">
        <w:rPr>
          <w:lang w:val="ru-RU"/>
        </w:rPr>
        <w:lastRenderedPageBreak/>
        <w:t>Обсуждаемый вопрос</w:t>
      </w:r>
    </w:p>
    <w:p w:rsidR="00445559" w:rsidRPr="008D57B2" w:rsidRDefault="002374E7" w:rsidP="00B912B3">
      <w:r w:rsidRPr="008D57B2">
        <w:t>Согласно разбивке, которая была</w:t>
      </w:r>
      <w:r w:rsidR="00445559" w:rsidRPr="008D57B2">
        <w:t xml:space="preserve"> </w:t>
      </w:r>
      <w:r w:rsidRPr="008D57B2">
        <w:t>произведена для</w:t>
      </w:r>
      <w:r w:rsidR="00445559" w:rsidRPr="008D57B2">
        <w:t xml:space="preserve"> </w:t>
      </w:r>
      <w:r w:rsidR="00B956DC" w:rsidRPr="008D57B2">
        <w:t xml:space="preserve">выявления </w:t>
      </w:r>
      <w:r w:rsidR="00C35A8D" w:rsidRPr="008D57B2">
        <w:t xml:space="preserve">возможных </w:t>
      </w:r>
      <w:proofErr w:type="spellStart"/>
      <w:r w:rsidR="00B912B3">
        <w:t>кандидатных</w:t>
      </w:r>
      <w:proofErr w:type="spellEnd"/>
      <w:r w:rsidR="00B912B3">
        <w:t xml:space="preserve"> </w:t>
      </w:r>
      <w:r w:rsidR="00C35A8D" w:rsidRPr="008D57B2">
        <w:t xml:space="preserve">полос </w:t>
      </w:r>
      <w:r w:rsidRPr="008D57B2">
        <w:t>для нов</w:t>
      </w:r>
      <w:r w:rsidR="00C35A8D" w:rsidRPr="008D57B2">
        <w:t>ого</w:t>
      </w:r>
      <w:r w:rsidRPr="008D57B2">
        <w:t xml:space="preserve"> первичн</w:t>
      </w:r>
      <w:r w:rsidR="00C35A8D" w:rsidRPr="008D57B2">
        <w:t>ого</w:t>
      </w:r>
      <w:r w:rsidRPr="008D57B2">
        <w:t xml:space="preserve"> распределени</w:t>
      </w:r>
      <w:r w:rsidR="00C35A8D" w:rsidRPr="008D57B2">
        <w:t>я</w:t>
      </w:r>
      <w:r w:rsidRPr="008D57B2">
        <w:t xml:space="preserve"> фиксированной спутниковой службе</w:t>
      </w:r>
      <w:r w:rsidR="00445559" w:rsidRPr="008D57B2">
        <w:t xml:space="preserve">, </w:t>
      </w:r>
      <w:r w:rsidR="00C35A8D" w:rsidRPr="008D57B2">
        <w:t xml:space="preserve">для каждого </w:t>
      </w:r>
      <w:r w:rsidR="00B956DC" w:rsidRPr="008D57B2">
        <w:t xml:space="preserve">из </w:t>
      </w:r>
      <w:r w:rsidR="00C35A8D" w:rsidRPr="008D57B2">
        <w:t>пункт</w:t>
      </w:r>
      <w:r w:rsidR="00B956DC" w:rsidRPr="008D57B2">
        <w:t>ов</w:t>
      </w:r>
      <w:r w:rsidR="00C35A8D" w:rsidRPr="008D57B2">
        <w:t xml:space="preserve"> повестки дня</w:t>
      </w:r>
      <w:r w:rsidR="00445559" w:rsidRPr="008D57B2">
        <w:t xml:space="preserve"> (1.6.1 </w:t>
      </w:r>
      <w:r w:rsidR="00C35A8D" w:rsidRPr="008D57B2">
        <w:t>и</w:t>
      </w:r>
      <w:r w:rsidR="00445559" w:rsidRPr="008D57B2">
        <w:t xml:space="preserve"> 1.6.2) </w:t>
      </w:r>
      <w:r w:rsidR="00C35A8D" w:rsidRPr="008D57B2">
        <w:t xml:space="preserve">были предложены некоторые поддиапазоны, и </w:t>
      </w:r>
      <w:r w:rsidR="00B956DC" w:rsidRPr="008D57B2">
        <w:t>по</w:t>
      </w:r>
      <w:r w:rsidR="00C35A8D" w:rsidRPr="008D57B2">
        <w:t xml:space="preserve"> каждо</w:t>
      </w:r>
      <w:r w:rsidR="00B956DC" w:rsidRPr="008D57B2">
        <w:t>му</w:t>
      </w:r>
      <w:r w:rsidR="00C35A8D" w:rsidRPr="008D57B2">
        <w:t xml:space="preserve"> из них</w:t>
      </w:r>
      <w:r w:rsidR="00445559" w:rsidRPr="008D57B2">
        <w:t xml:space="preserve"> </w:t>
      </w:r>
      <w:r w:rsidR="00C35A8D" w:rsidRPr="008D57B2">
        <w:t xml:space="preserve">проведены исследования совместного использования </w:t>
      </w:r>
      <w:r w:rsidR="00413159" w:rsidRPr="008D57B2">
        <w:t>с учетом</w:t>
      </w:r>
      <w:r w:rsidR="00C35A8D" w:rsidRPr="008D57B2">
        <w:t xml:space="preserve"> особенностей каждой конкретной службы</w:t>
      </w:r>
      <w:r w:rsidR="00445559" w:rsidRPr="008D57B2">
        <w:t xml:space="preserve">. </w:t>
      </w:r>
      <w:r w:rsidR="00413159" w:rsidRPr="008D57B2">
        <w:t>Различные службы, включая</w:t>
      </w:r>
      <w:r w:rsidR="00445559" w:rsidRPr="008D57B2">
        <w:t xml:space="preserve"> </w:t>
      </w:r>
      <w:r w:rsidR="00413159" w:rsidRPr="008D57B2">
        <w:t>ВРНС</w:t>
      </w:r>
      <w:r w:rsidR="00445559" w:rsidRPr="008D57B2">
        <w:t xml:space="preserve">, </w:t>
      </w:r>
      <w:r w:rsidR="00413159" w:rsidRPr="008D57B2">
        <w:t>ВПС</w:t>
      </w:r>
      <w:r w:rsidR="00445559" w:rsidRPr="008D57B2">
        <w:t xml:space="preserve">, </w:t>
      </w:r>
      <w:r w:rsidR="00413159" w:rsidRPr="008D57B2">
        <w:t>РСС</w:t>
      </w:r>
      <w:r w:rsidR="00445559" w:rsidRPr="008D57B2">
        <w:t xml:space="preserve">, </w:t>
      </w:r>
      <w:r w:rsidR="00413159" w:rsidRPr="008D57B2">
        <w:t>ПС</w:t>
      </w:r>
      <w:r w:rsidR="00445559" w:rsidRPr="008D57B2">
        <w:t xml:space="preserve">, </w:t>
      </w:r>
      <w:r w:rsidR="00413159" w:rsidRPr="008D57B2">
        <w:t>ССИЗ</w:t>
      </w:r>
      <w:r w:rsidR="00445559" w:rsidRPr="008D57B2">
        <w:t xml:space="preserve">, </w:t>
      </w:r>
      <w:r w:rsidR="00413159" w:rsidRPr="008D57B2">
        <w:t>ФС</w:t>
      </w:r>
      <w:r w:rsidR="00445559" w:rsidRPr="008D57B2">
        <w:t xml:space="preserve">, </w:t>
      </w:r>
      <w:r w:rsidR="00413159" w:rsidRPr="008D57B2">
        <w:t>СКИ,</w:t>
      </w:r>
      <w:r w:rsidR="00445559" w:rsidRPr="008D57B2" w:rsidDel="00C11DC3">
        <w:t xml:space="preserve"> </w:t>
      </w:r>
      <w:r w:rsidR="00413159" w:rsidRPr="008D57B2">
        <w:t>имеют распределения в каждой полосе частот</w:t>
      </w:r>
      <w:r w:rsidR="00445559" w:rsidRPr="008D57B2">
        <w:t xml:space="preserve">. </w:t>
      </w:r>
      <w:r w:rsidR="00413159" w:rsidRPr="008D57B2">
        <w:t>Некоторые из этих служб, например,</w:t>
      </w:r>
      <w:r w:rsidR="00445559" w:rsidRPr="008D57B2">
        <w:t xml:space="preserve"> </w:t>
      </w:r>
      <w:r w:rsidR="00413159" w:rsidRPr="008D57B2">
        <w:t>ВРНС</w:t>
      </w:r>
      <w:r w:rsidR="00445559" w:rsidRPr="008D57B2">
        <w:t xml:space="preserve"> </w:t>
      </w:r>
      <w:r w:rsidR="00413159" w:rsidRPr="008D57B2">
        <w:t>и</w:t>
      </w:r>
      <w:r w:rsidR="00445559" w:rsidRPr="008D57B2">
        <w:t xml:space="preserve"> </w:t>
      </w:r>
      <w:r w:rsidR="00413159" w:rsidRPr="008D57B2">
        <w:t>ВПС,</w:t>
      </w:r>
      <w:r w:rsidR="00445559" w:rsidRPr="008D57B2">
        <w:t xml:space="preserve"> </w:t>
      </w:r>
      <w:r w:rsidR="00413159" w:rsidRPr="008D57B2">
        <w:t>играют жизненно важную роль в</w:t>
      </w:r>
      <w:r w:rsidR="00445559" w:rsidRPr="008D57B2">
        <w:t xml:space="preserve"> </w:t>
      </w:r>
      <w:r w:rsidR="00413159" w:rsidRPr="008D57B2">
        <w:t>жизни человека</w:t>
      </w:r>
      <w:r w:rsidR="00445559" w:rsidRPr="008D57B2">
        <w:t xml:space="preserve">. </w:t>
      </w:r>
      <w:r w:rsidR="00413159" w:rsidRPr="008D57B2">
        <w:t>Другой важной службой является РСС,</w:t>
      </w:r>
      <w:r w:rsidR="00445559" w:rsidRPr="008D57B2">
        <w:t xml:space="preserve"> </w:t>
      </w:r>
      <w:r w:rsidR="00413159" w:rsidRPr="008D57B2">
        <w:t>которая имеет приоритет</w:t>
      </w:r>
      <w:r w:rsidR="00445559" w:rsidRPr="008D57B2">
        <w:t xml:space="preserve"> </w:t>
      </w:r>
      <w:r w:rsidR="00413159" w:rsidRPr="008D57B2">
        <w:t>ввиду ее важности</w:t>
      </w:r>
      <w:r w:rsidR="00445559" w:rsidRPr="008D57B2">
        <w:t xml:space="preserve"> </w:t>
      </w:r>
      <w:r w:rsidR="00413159" w:rsidRPr="008D57B2">
        <w:t>для</w:t>
      </w:r>
      <w:r w:rsidR="00445559" w:rsidRPr="008D57B2">
        <w:t xml:space="preserve"> </w:t>
      </w:r>
      <w:r w:rsidR="00413159" w:rsidRPr="008D57B2">
        <w:t>широкой публики</w:t>
      </w:r>
      <w:r w:rsidR="00445559" w:rsidRPr="008D57B2">
        <w:t>.</w:t>
      </w:r>
    </w:p>
    <w:p w:rsidR="00445559" w:rsidRPr="008D57B2" w:rsidRDefault="00413159" w:rsidP="00FC1FB7">
      <w:r w:rsidRPr="008D57B2">
        <w:t xml:space="preserve">Одной из </w:t>
      </w:r>
      <w:proofErr w:type="spellStart"/>
      <w:r w:rsidR="00B912B3">
        <w:t>кандидатных</w:t>
      </w:r>
      <w:proofErr w:type="spellEnd"/>
      <w:r w:rsidR="00B912B3">
        <w:t xml:space="preserve"> </w:t>
      </w:r>
      <w:r w:rsidRPr="008D57B2">
        <w:t>полос, как для пункта</w:t>
      </w:r>
      <w:r w:rsidR="00445559" w:rsidRPr="008D57B2">
        <w:t xml:space="preserve"> 1.6.1</w:t>
      </w:r>
      <w:r w:rsidRPr="008D57B2">
        <w:t>, так и</w:t>
      </w:r>
      <w:r w:rsidR="00445559" w:rsidRPr="008D57B2">
        <w:t xml:space="preserve"> 1.6.2 </w:t>
      </w:r>
      <w:r w:rsidRPr="008D57B2">
        <w:t>повестки,</w:t>
      </w:r>
      <w:r w:rsidR="00445559" w:rsidRPr="008D57B2">
        <w:t xml:space="preserve"> </w:t>
      </w:r>
      <w:r w:rsidR="006A2F2B" w:rsidRPr="008D57B2">
        <w:t>является полоса</w:t>
      </w:r>
      <w:r w:rsidR="00445559" w:rsidRPr="008D57B2">
        <w:t xml:space="preserve"> 14</w:t>
      </w:r>
      <w:r w:rsidR="003D76A4" w:rsidRPr="008D57B2">
        <w:t>,</w:t>
      </w:r>
      <w:r w:rsidR="00445559" w:rsidRPr="008D57B2">
        <w:t>5</w:t>
      </w:r>
      <w:r w:rsidR="003D76A4" w:rsidRPr="008D57B2">
        <w:t>–14</w:t>
      </w:r>
      <w:r w:rsidR="00FC1FB7">
        <w:t>,</w:t>
      </w:r>
      <w:r w:rsidR="00445559" w:rsidRPr="008D57B2">
        <w:t>8</w:t>
      </w:r>
      <w:r w:rsidR="008D57B2">
        <w:t> ГГц</w:t>
      </w:r>
      <w:r w:rsidR="006A2F2B" w:rsidRPr="008D57B2">
        <w:t>,</w:t>
      </w:r>
      <w:r w:rsidR="00445559" w:rsidRPr="008D57B2">
        <w:t xml:space="preserve"> </w:t>
      </w:r>
      <w:r w:rsidR="006A2F2B" w:rsidRPr="008D57B2">
        <w:t>которая уже распределена службам ВПС</w:t>
      </w:r>
      <w:r w:rsidR="00445559" w:rsidRPr="008D57B2">
        <w:t xml:space="preserve"> </w:t>
      </w:r>
      <w:r w:rsidR="006A2F2B" w:rsidRPr="008D57B2">
        <w:t>и</w:t>
      </w:r>
      <w:r w:rsidR="00445559" w:rsidRPr="008D57B2">
        <w:t xml:space="preserve"> </w:t>
      </w:r>
      <w:r w:rsidR="006A2F2B" w:rsidRPr="008D57B2">
        <w:t>РСС</w:t>
      </w:r>
      <w:r w:rsidR="00445559" w:rsidRPr="008D57B2">
        <w:t xml:space="preserve"> </w:t>
      </w:r>
      <w:r w:rsidR="006A2F2B" w:rsidRPr="008D57B2">
        <w:t>в некоторых регионах</w:t>
      </w:r>
      <w:r w:rsidR="00445559" w:rsidRPr="008D57B2">
        <w:t xml:space="preserve">. </w:t>
      </w:r>
      <w:r w:rsidR="006A2F2B" w:rsidRPr="008D57B2">
        <w:t>Хотя</w:t>
      </w:r>
      <w:r w:rsidR="00445559" w:rsidRPr="008D57B2">
        <w:t xml:space="preserve"> 4</w:t>
      </w:r>
      <w:r w:rsidR="006A2F2B" w:rsidRPr="008D57B2">
        <w:t xml:space="preserve">-я </w:t>
      </w:r>
      <w:r w:rsidR="00160AC5" w:rsidRPr="008D57B2">
        <w:t>И</w:t>
      </w:r>
      <w:r w:rsidR="006A2F2B" w:rsidRPr="008D57B2">
        <w:t>сследовательская комиссия</w:t>
      </w:r>
      <w:r w:rsidR="00445559" w:rsidRPr="008D57B2">
        <w:t xml:space="preserve"> (</w:t>
      </w:r>
      <w:r w:rsidR="006A2F2B" w:rsidRPr="008D57B2">
        <w:t>РГ</w:t>
      </w:r>
      <w:r w:rsidR="00445559" w:rsidRPr="008D57B2">
        <w:t xml:space="preserve"> 4A) </w:t>
      </w:r>
      <w:r w:rsidR="006A2F2B" w:rsidRPr="008D57B2">
        <w:t>завершила свое исследование, пытаясь найти</w:t>
      </w:r>
      <w:r w:rsidR="00445559" w:rsidRPr="008D57B2">
        <w:t xml:space="preserve"> </w:t>
      </w:r>
      <w:r w:rsidR="006A2F2B" w:rsidRPr="008D57B2">
        <w:t>возможное дополнительное первичное распределение для ФСС, и рассмотрела</w:t>
      </w:r>
      <w:r w:rsidR="00445559" w:rsidRPr="008D57B2">
        <w:t xml:space="preserve"> </w:t>
      </w:r>
      <w:r w:rsidR="006A2F2B" w:rsidRPr="008D57B2">
        <w:t>все</w:t>
      </w:r>
      <w:r w:rsidR="00445559" w:rsidRPr="008D57B2">
        <w:t xml:space="preserve"> </w:t>
      </w:r>
      <w:r w:rsidR="006A2F2B" w:rsidRPr="008D57B2">
        <w:t>сценарии совместного использования частот</w:t>
      </w:r>
      <w:r w:rsidR="00445559" w:rsidRPr="008D57B2">
        <w:t xml:space="preserve"> </w:t>
      </w:r>
      <w:r w:rsidR="00A84752" w:rsidRPr="008D57B2">
        <w:t>появившейся</w:t>
      </w:r>
      <w:r w:rsidR="006A2F2B" w:rsidRPr="008D57B2">
        <w:t xml:space="preserve"> ФСС</w:t>
      </w:r>
      <w:r w:rsidR="00445559" w:rsidRPr="008D57B2">
        <w:t xml:space="preserve"> </w:t>
      </w:r>
      <w:r w:rsidR="00160AC5" w:rsidRPr="008D57B2">
        <w:t>и другими имеющимися службами</w:t>
      </w:r>
      <w:r w:rsidR="00445559" w:rsidRPr="008D57B2">
        <w:t xml:space="preserve">, </w:t>
      </w:r>
      <w:r w:rsidR="00160AC5" w:rsidRPr="008D57B2">
        <w:t>некоторые вопросы</w:t>
      </w:r>
      <w:r w:rsidR="003D76A4" w:rsidRPr="008D57B2">
        <w:t xml:space="preserve"> </w:t>
      </w:r>
      <w:r w:rsidR="00160AC5" w:rsidRPr="008D57B2">
        <w:t>в полосе</w:t>
      </w:r>
      <w:r w:rsidR="003D76A4" w:rsidRPr="008D57B2">
        <w:t xml:space="preserve"> 14,</w:t>
      </w:r>
      <w:r w:rsidR="00445559" w:rsidRPr="008D57B2">
        <w:t>5</w:t>
      </w:r>
      <w:r w:rsidR="003D76A4" w:rsidRPr="008D57B2">
        <w:t>–14,</w:t>
      </w:r>
      <w:r w:rsidR="00445559" w:rsidRPr="008D57B2">
        <w:t>8</w:t>
      </w:r>
      <w:r w:rsidR="008D57B2">
        <w:t> ГГц</w:t>
      </w:r>
      <w:r w:rsidR="00160AC5" w:rsidRPr="008D57B2">
        <w:t xml:space="preserve"> все еще </w:t>
      </w:r>
      <w:r w:rsidR="00F76833" w:rsidRPr="008D57B2">
        <w:t>остаются</w:t>
      </w:r>
      <w:r w:rsidR="00445559" w:rsidRPr="008D57B2">
        <w:t>.</w:t>
      </w:r>
    </w:p>
    <w:p w:rsidR="00445559" w:rsidRPr="008D57B2" w:rsidRDefault="00160AC5" w:rsidP="00FC1FB7">
      <w:r w:rsidRPr="008D57B2">
        <w:t>В настоящее время</w:t>
      </w:r>
      <w:r w:rsidR="00445559" w:rsidRPr="008D57B2">
        <w:t xml:space="preserve"> </w:t>
      </w:r>
      <w:r w:rsidRPr="008D57B2">
        <w:t>в отношении п</w:t>
      </w:r>
      <w:r w:rsidR="00445559" w:rsidRPr="008D57B2">
        <w:t>. 5.510</w:t>
      </w:r>
      <w:r w:rsidRPr="008D57B2">
        <w:t xml:space="preserve"> РР</w:t>
      </w:r>
      <w:r w:rsidR="00445559" w:rsidRPr="008D57B2">
        <w:t xml:space="preserve"> </w:t>
      </w:r>
      <w:r w:rsidRPr="008D57B2">
        <w:t>использование этой полосы</w:t>
      </w:r>
      <w:r w:rsidR="00445559" w:rsidRPr="008D57B2">
        <w:t xml:space="preserve"> </w:t>
      </w:r>
      <w:r w:rsidRPr="008D57B2">
        <w:t>ограничено</w:t>
      </w:r>
      <w:r w:rsidR="00445559" w:rsidRPr="008D57B2">
        <w:t xml:space="preserve"> </w:t>
      </w:r>
      <w:r w:rsidRPr="008D57B2">
        <w:t>фидерными линиями РСС</w:t>
      </w:r>
      <w:r w:rsidR="00445559" w:rsidRPr="008D57B2">
        <w:t xml:space="preserve"> </w:t>
      </w:r>
      <w:r w:rsidRPr="008D57B2">
        <w:t>за пределами Европы</w:t>
      </w:r>
      <w:r w:rsidR="00445559" w:rsidRPr="008D57B2">
        <w:t xml:space="preserve">. </w:t>
      </w:r>
      <w:r w:rsidRPr="008D57B2">
        <w:t>Из базы данных МСЭ</w:t>
      </w:r>
      <w:r w:rsidR="00445559" w:rsidRPr="008D57B2">
        <w:t xml:space="preserve">-R </w:t>
      </w:r>
      <w:r w:rsidRPr="008D57B2">
        <w:t>следует, что</w:t>
      </w:r>
      <w:r w:rsidR="00445559" w:rsidRPr="008D57B2">
        <w:t xml:space="preserve"> </w:t>
      </w:r>
      <w:r w:rsidRPr="008D57B2">
        <w:t>существуют</w:t>
      </w:r>
      <w:r w:rsidR="00445559" w:rsidRPr="008D57B2">
        <w:t xml:space="preserve"> 22 </w:t>
      </w:r>
      <w:r w:rsidRPr="008D57B2">
        <w:t>присвоения в Плане</w:t>
      </w:r>
      <w:r w:rsidR="00445559" w:rsidRPr="008D57B2">
        <w:t xml:space="preserve">, 16 </w:t>
      </w:r>
      <w:r w:rsidRPr="008D57B2">
        <w:t>присвоений в Списке</w:t>
      </w:r>
      <w:r w:rsidR="00445559" w:rsidRPr="008D57B2">
        <w:t xml:space="preserve"> </w:t>
      </w:r>
      <w:r w:rsidRPr="008D57B2">
        <w:t>и</w:t>
      </w:r>
      <w:r w:rsidR="00445559" w:rsidRPr="008D57B2">
        <w:t xml:space="preserve"> 106 </w:t>
      </w:r>
      <w:r w:rsidRPr="008D57B2">
        <w:t>заявок,</w:t>
      </w:r>
      <w:r w:rsidR="00445559" w:rsidRPr="008D57B2">
        <w:t xml:space="preserve"> </w:t>
      </w:r>
      <w:r w:rsidRPr="008D57B2">
        <w:t>которые еще должны пройти координацию в этой полосе</w:t>
      </w:r>
      <w:r w:rsidR="00445559" w:rsidRPr="008D57B2">
        <w:t xml:space="preserve">. </w:t>
      </w:r>
      <w:r w:rsidR="008D24E9" w:rsidRPr="008D57B2">
        <w:t>Кроме того,</w:t>
      </w:r>
      <w:r w:rsidR="00445559" w:rsidRPr="008D57B2">
        <w:t xml:space="preserve"> </w:t>
      </w:r>
      <w:r w:rsidR="008D24E9" w:rsidRPr="008D57B2">
        <w:t>в Отчете Директора</w:t>
      </w:r>
      <w:r w:rsidR="00445559" w:rsidRPr="008D57B2">
        <w:t xml:space="preserve"> (</w:t>
      </w:r>
      <w:r w:rsidR="008D24E9" w:rsidRPr="008D57B2">
        <w:t>Документ</w:t>
      </w:r>
      <w:r w:rsidR="00445559" w:rsidRPr="008D57B2">
        <w:t xml:space="preserve"> CPM15-2/41) </w:t>
      </w:r>
      <w:r w:rsidR="008D24E9" w:rsidRPr="008D57B2">
        <w:t>об изменении эталонной ситуации (EPM) за период между ВКР-2000 и мартом 2015 года для лучей Плана для Районов 1 и 3 Приложений 30 и 30A</w:t>
      </w:r>
      <w:r w:rsidR="00445559" w:rsidRPr="008D57B2">
        <w:t xml:space="preserve"> </w:t>
      </w:r>
      <w:r w:rsidR="008D24E9" w:rsidRPr="008D57B2">
        <w:t>обращается внимание на значительное</w:t>
      </w:r>
      <w:r w:rsidR="00445559" w:rsidRPr="008D57B2">
        <w:t xml:space="preserve"> </w:t>
      </w:r>
      <w:r w:rsidR="00D162D2" w:rsidRPr="008D57B2">
        <w:t>уменьшение значений</w:t>
      </w:r>
      <w:r w:rsidR="00445559" w:rsidRPr="008D57B2">
        <w:t xml:space="preserve"> EPM </w:t>
      </w:r>
      <w:r w:rsidR="00D162D2" w:rsidRPr="008D57B2">
        <w:t>некоторых сетей в некоторых странах</w:t>
      </w:r>
      <w:r w:rsidR="00445559" w:rsidRPr="008D57B2">
        <w:t xml:space="preserve"> </w:t>
      </w:r>
      <w:r w:rsidR="00D162D2" w:rsidRPr="008D57B2">
        <w:t xml:space="preserve">в диапазоне </w:t>
      </w:r>
      <w:r w:rsidR="00445559" w:rsidRPr="008D57B2">
        <w:t>14</w:t>
      </w:r>
      <w:r w:rsidR="008D57B2">
        <w:t> ГГц</w:t>
      </w:r>
      <w:r w:rsidR="00445559" w:rsidRPr="008D57B2">
        <w:t xml:space="preserve"> </w:t>
      </w:r>
      <w:r w:rsidR="00D162D2" w:rsidRPr="008D57B2">
        <w:t>при текущем</w:t>
      </w:r>
      <w:r w:rsidR="00445559" w:rsidRPr="008D57B2">
        <w:t xml:space="preserve"> </w:t>
      </w:r>
      <w:r w:rsidR="00D162D2" w:rsidRPr="008D57B2">
        <w:t>отрицательном значении</w:t>
      </w:r>
      <w:r w:rsidR="00445559" w:rsidRPr="008D57B2">
        <w:t xml:space="preserve"> EPM </w:t>
      </w:r>
      <w:r w:rsidR="00D162D2" w:rsidRPr="008D57B2">
        <w:t>для</w:t>
      </w:r>
      <w:r w:rsidR="00445559" w:rsidRPr="008D57B2">
        <w:t xml:space="preserve"> </w:t>
      </w:r>
      <w:r w:rsidR="00D162D2" w:rsidRPr="008D57B2">
        <w:t>присвоений в Плане РСС,</w:t>
      </w:r>
      <w:r w:rsidR="00445559" w:rsidRPr="008D57B2">
        <w:t xml:space="preserve"> </w:t>
      </w:r>
      <w:r w:rsidR="00D162D2" w:rsidRPr="008D57B2">
        <w:t>по крайней мере, в двух странах</w:t>
      </w:r>
      <w:r w:rsidR="00445559" w:rsidRPr="008D57B2">
        <w:t xml:space="preserve">. </w:t>
      </w:r>
      <w:r w:rsidR="00D162D2" w:rsidRPr="008D57B2">
        <w:t>Пониженный</w:t>
      </w:r>
      <w:r w:rsidR="00445559" w:rsidRPr="008D57B2">
        <w:t xml:space="preserve"> EPM </w:t>
      </w:r>
      <w:r w:rsidR="00D162D2" w:rsidRPr="008D57B2">
        <w:t>является причиной многочисленных</w:t>
      </w:r>
      <w:r w:rsidR="00445559" w:rsidRPr="008D57B2">
        <w:t xml:space="preserve"> </w:t>
      </w:r>
      <w:r w:rsidR="00D162D2" w:rsidRPr="008D57B2">
        <w:t>неблагоприятных последствий</w:t>
      </w:r>
      <w:r w:rsidR="00445559" w:rsidRPr="008D57B2">
        <w:t xml:space="preserve"> </w:t>
      </w:r>
      <w:r w:rsidR="00D162D2" w:rsidRPr="008D57B2">
        <w:t>в сетях РСС</w:t>
      </w:r>
      <w:r w:rsidR="00445559" w:rsidRPr="008D57B2">
        <w:t xml:space="preserve">. </w:t>
      </w:r>
      <w:r w:rsidR="00FD73D8" w:rsidRPr="008D57B2">
        <w:t>Текущая ситуация, отраженная в</w:t>
      </w:r>
      <w:r w:rsidR="00445559" w:rsidRPr="008D57B2">
        <w:t xml:space="preserve"> </w:t>
      </w:r>
      <w:r w:rsidR="00FD73D8" w:rsidRPr="008D57B2">
        <w:t>Отчете Директора</w:t>
      </w:r>
      <w:r w:rsidR="00445559" w:rsidRPr="008D57B2">
        <w:t xml:space="preserve">, </w:t>
      </w:r>
      <w:r w:rsidR="00A84752" w:rsidRPr="008D57B2">
        <w:t>сложилась</w:t>
      </w:r>
      <w:r w:rsidR="00FD73D8" w:rsidRPr="008D57B2">
        <w:t xml:space="preserve"> несмотря на</w:t>
      </w:r>
      <w:r w:rsidR="00445559" w:rsidRPr="008D57B2">
        <w:t xml:space="preserve"> </w:t>
      </w:r>
      <w:r w:rsidR="00FD73D8" w:rsidRPr="008D57B2">
        <w:t>ограниченное использование этой полосы согласно положению</w:t>
      </w:r>
      <w:r w:rsidR="00445559" w:rsidRPr="008D57B2">
        <w:t xml:space="preserve"> </w:t>
      </w:r>
      <w:r w:rsidR="00FD73D8" w:rsidRPr="008D57B2">
        <w:t>п</w:t>
      </w:r>
      <w:r w:rsidR="00445559" w:rsidRPr="008D57B2">
        <w:t>. 5.510</w:t>
      </w:r>
      <w:r w:rsidR="00FD73D8" w:rsidRPr="008D57B2">
        <w:t xml:space="preserve"> РР</w:t>
      </w:r>
      <w:r w:rsidR="00445559" w:rsidRPr="008D57B2">
        <w:t xml:space="preserve">. </w:t>
      </w:r>
      <w:r w:rsidR="00FD73D8" w:rsidRPr="008D57B2">
        <w:t xml:space="preserve">В </w:t>
      </w:r>
      <w:r w:rsidR="00A84752" w:rsidRPr="008D57B2">
        <w:t>случае</w:t>
      </w:r>
      <w:r w:rsidR="00FD73D8" w:rsidRPr="008D57B2">
        <w:t xml:space="preserve"> снятия этих ограничений</w:t>
      </w:r>
      <w:r w:rsidR="00445559" w:rsidRPr="008D57B2">
        <w:t xml:space="preserve"> </w:t>
      </w:r>
      <w:r w:rsidR="00A84752" w:rsidRPr="008D57B2">
        <w:t>суммар</w:t>
      </w:r>
      <w:r w:rsidR="00FD73D8" w:rsidRPr="008D57B2">
        <w:t xml:space="preserve">ный негативный эффект </w:t>
      </w:r>
      <w:r w:rsidR="00A84752" w:rsidRPr="008D57B2">
        <w:t>от</w:t>
      </w:r>
      <w:r w:rsidR="00445559" w:rsidRPr="008D57B2">
        <w:t xml:space="preserve"> </w:t>
      </w:r>
      <w:r w:rsidR="00A84752" w:rsidRPr="008D57B2">
        <w:t>вновь появившихся</w:t>
      </w:r>
      <w:r w:rsidR="00FD73D8" w:rsidRPr="008D57B2">
        <w:t xml:space="preserve"> земных станций ФСС непременно</w:t>
      </w:r>
      <w:r w:rsidR="00445559" w:rsidRPr="008D57B2">
        <w:t xml:space="preserve"> </w:t>
      </w:r>
      <w:r w:rsidR="00FD73D8" w:rsidRPr="008D57B2">
        <w:t>увеличится</w:t>
      </w:r>
      <w:r w:rsidR="00445559" w:rsidRPr="008D57B2">
        <w:t>.</w:t>
      </w:r>
    </w:p>
    <w:p w:rsidR="00445559" w:rsidRPr="008D57B2" w:rsidRDefault="00700F91" w:rsidP="008D57B2">
      <w:r w:rsidRPr="008D57B2">
        <w:t>Поэтому</w:t>
      </w:r>
      <w:r w:rsidR="00445559" w:rsidRPr="008D57B2">
        <w:t xml:space="preserve"> </w:t>
      </w:r>
      <w:r w:rsidRPr="008D57B2">
        <w:t>проблема администраций, ответственных за</w:t>
      </w:r>
      <w:r w:rsidR="00445559" w:rsidRPr="008D57B2">
        <w:t xml:space="preserve"> </w:t>
      </w:r>
      <w:r w:rsidRPr="008D57B2">
        <w:t>применения РСС,</w:t>
      </w:r>
      <w:r w:rsidR="00445559" w:rsidRPr="008D57B2">
        <w:t xml:space="preserve"> </w:t>
      </w:r>
      <w:r w:rsidRPr="008D57B2">
        <w:t>становится более сложной, по сравнению с прошлым,</w:t>
      </w:r>
      <w:r w:rsidR="00445559" w:rsidRPr="008D57B2">
        <w:t xml:space="preserve"> </w:t>
      </w:r>
      <w:r w:rsidRPr="008D57B2">
        <w:t xml:space="preserve">а </w:t>
      </w:r>
      <w:r w:rsidR="00A84752" w:rsidRPr="008D57B2">
        <w:t>суммар</w:t>
      </w:r>
      <w:r w:rsidRPr="008D57B2">
        <w:t>ный эффект</w:t>
      </w:r>
      <w:r w:rsidR="00445559" w:rsidRPr="008D57B2">
        <w:t xml:space="preserve"> </w:t>
      </w:r>
      <w:r w:rsidR="00EE07D0" w:rsidRPr="008D57B2">
        <w:t>от по</w:t>
      </w:r>
      <w:r w:rsidRPr="008D57B2">
        <w:t xml:space="preserve"> отдельности малозначащих случаев</w:t>
      </w:r>
      <w:r w:rsidR="00445559" w:rsidRPr="008D57B2">
        <w:t xml:space="preserve"> </w:t>
      </w:r>
      <w:r w:rsidRPr="008D57B2">
        <w:t>нерешенных проблем</w:t>
      </w:r>
      <w:r w:rsidR="00445559" w:rsidRPr="008D57B2">
        <w:t xml:space="preserve"> </w:t>
      </w:r>
      <w:r w:rsidRPr="008D57B2">
        <w:t>становится все более и более значимым</w:t>
      </w:r>
      <w:r w:rsidR="00445559" w:rsidRPr="008D57B2">
        <w:t>.</w:t>
      </w:r>
    </w:p>
    <w:p w:rsidR="00445559" w:rsidRPr="008D57B2" w:rsidRDefault="00773B4D" w:rsidP="00FC1FB7">
      <w:r w:rsidRPr="008D57B2">
        <w:t>Кроме того</w:t>
      </w:r>
      <w:r w:rsidR="00445559" w:rsidRPr="008D57B2">
        <w:t xml:space="preserve">, </w:t>
      </w:r>
      <w:r w:rsidR="00687CB3" w:rsidRPr="008D57B2">
        <w:t>в настоящее время сценарий совместного использования частот</w:t>
      </w:r>
      <w:r w:rsidR="00445559" w:rsidRPr="008D57B2">
        <w:t xml:space="preserve"> </w:t>
      </w:r>
      <w:r w:rsidR="00687CB3" w:rsidRPr="008D57B2">
        <w:t>РСС и ПС</w:t>
      </w:r>
      <w:r w:rsidR="00445559" w:rsidRPr="008D57B2">
        <w:t xml:space="preserve">, </w:t>
      </w:r>
      <w:r w:rsidR="00687CB3" w:rsidRPr="008D57B2">
        <w:t>в частности,</w:t>
      </w:r>
      <w:r w:rsidR="00445559" w:rsidRPr="008D57B2">
        <w:t xml:space="preserve"> </w:t>
      </w:r>
      <w:r w:rsidR="00687CB3" w:rsidRPr="008D57B2">
        <w:t>ВПС</w:t>
      </w:r>
      <w:r w:rsidR="00445559" w:rsidRPr="008D57B2">
        <w:t xml:space="preserve">, </w:t>
      </w:r>
      <w:r w:rsidR="00687CB3" w:rsidRPr="008D57B2">
        <w:t>уже сформулирован в</w:t>
      </w:r>
      <w:r w:rsidR="00445559" w:rsidRPr="008D57B2">
        <w:t xml:space="preserve"> </w:t>
      </w:r>
      <w:r w:rsidR="00687CB3" w:rsidRPr="008D57B2">
        <w:t>РР,</w:t>
      </w:r>
      <w:r w:rsidR="00445559" w:rsidRPr="008D57B2">
        <w:t xml:space="preserve"> </w:t>
      </w:r>
      <w:r w:rsidR="00687CB3" w:rsidRPr="008D57B2">
        <w:t>и обе службы</w:t>
      </w:r>
      <w:r w:rsidR="00445559" w:rsidRPr="008D57B2">
        <w:t xml:space="preserve"> </w:t>
      </w:r>
      <w:r w:rsidR="00687CB3" w:rsidRPr="008D57B2">
        <w:t>работают вместе</w:t>
      </w:r>
      <w:r w:rsidR="00445559" w:rsidRPr="008D57B2">
        <w:t xml:space="preserve"> </w:t>
      </w:r>
      <w:r w:rsidR="00687CB3" w:rsidRPr="008D57B2">
        <w:t xml:space="preserve">без каких-либо серьезных </w:t>
      </w:r>
      <w:r w:rsidR="00EE07D0" w:rsidRPr="008D57B2">
        <w:t>проблем</w:t>
      </w:r>
      <w:r w:rsidR="00445559" w:rsidRPr="008D57B2">
        <w:t xml:space="preserve">. </w:t>
      </w:r>
      <w:r w:rsidR="00687CB3" w:rsidRPr="008D57B2">
        <w:t>Такая ситуация обусловлена характером службы РСС</w:t>
      </w:r>
      <w:r w:rsidR="00445559" w:rsidRPr="008D57B2">
        <w:t xml:space="preserve">. </w:t>
      </w:r>
      <w:r w:rsidR="00687CB3" w:rsidRPr="008D57B2">
        <w:t>Число земных станций</w:t>
      </w:r>
      <w:r w:rsidR="00445559" w:rsidRPr="008D57B2">
        <w:t xml:space="preserve"> </w:t>
      </w:r>
      <w:r w:rsidR="00687CB3" w:rsidRPr="008D57B2">
        <w:t>линии вверх</w:t>
      </w:r>
      <w:r w:rsidR="00445559" w:rsidRPr="008D57B2">
        <w:t xml:space="preserve"> </w:t>
      </w:r>
      <w:r w:rsidR="00687CB3" w:rsidRPr="008D57B2">
        <w:t>в этой полосе</w:t>
      </w:r>
      <w:r w:rsidR="00445559" w:rsidRPr="008D57B2">
        <w:t xml:space="preserve"> </w:t>
      </w:r>
      <w:r w:rsidR="00687CB3" w:rsidRPr="008D57B2">
        <w:t>для применения РСС значительно меньше числа земных станций ФСС,</w:t>
      </w:r>
      <w:r w:rsidR="00445559" w:rsidRPr="008D57B2">
        <w:t xml:space="preserve"> </w:t>
      </w:r>
      <w:r w:rsidR="00687CB3" w:rsidRPr="008D57B2">
        <w:t>которые, возможно, будут использованы,</w:t>
      </w:r>
      <w:r w:rsidR="00445559" w:rsidRPr="008D57B2">
        <w:t xml:space="preserve"> </w:t>
      </w:r>
      <w:r w:rsidR="005D528D" w:rsidRPr="008D57B2">
        <w:t>если существующие ограничения будут сняты</w:t>
      </w:r>
      <w:r w:rsidR="00445559" w:rsidRPr="008D57B2">
        <w:t xml:space="preserve">. </w:t>
      </w:r>
      <w:r w:rsidR="005D528D" w:rsidRPr="008D57B2">
        <w:t>Поэтому</w:t>
      </w:r>
      <w:r w:rsidR="00445559" w:rsidRPr="008D57B2">
        <w:t xml:space="preserve"> </w:t>
      </w:r>
      <w:r w:rsidR="005D528D" w:rsidRPr="008D57B2">
        <w:t>невозможно распространить исследования совместного использования частот РСС и</w:t>
      </w:r>
      <w:r w:rsidR="00445559" w:rsidRPr="008D57B2">
        <w:t xml:space="preserve"> </w:t>
      </w:r>
      <w:r w:rsidR="00D744D2" w:rsidRPr="008D57B2">
        <w:t>определенной службой на</w:t>
      </w:r>
      <w:r w:rsidR="00445559" w:rsidRPr="008D57B2">
        <w:t xml:space="preserve"> </w:t>
      </w:r>
      <w:r w:rsidR="00D744D2" w:rsidRPr="008D57B2">
        <w:t>ФСС</w:t>
      </w:r>
      <w:r w:rsidR="00445559" w:rsidRPr="008D57B2">
        <w:t xml:space="preserve"> </w:t>
      </w:r>
      <w:r w:rsidR="00D744D2" w:rsidRPr="008D57B2">
        <w:t>и эту службу</w:t>
      </w:r>
      <w:r w:rsidR="00445559" w:rsidRPr="008D57B2">
        <w:t>.</w:t>
      </w:r>
    </w:p>
    <w:p w:rsidR="00445559" w:rsidRPr="008D57B2" w:rsidRDefault="00D744D2" w:rsidP="008D57B2">
      <w:r w:rsidRPr="008D57B2">
        <w:t>Как уже упом</w:t>
      </w:r>
      <w:r w:rsidR="00EE07D0" w:rsidRPr="008D57B2">
        <w:t>иналось</w:t>
      </w:r>
      <w:r w:rsidRPr="008D57B2">
        <w:t xml:space="preserve"> выше</w:t>
      </w:r>
      <w:r w:rsidR="00445559" w:rsidRPr="008D57B2">
        <w:t xml:space="preserve">, </w:t>
      </w:r>
      <w:r w:rsidRPr="008D57B2">
        <w:t>РСС</w:t>
      </w:r>
      <w:r w:rsidR="00445559" w:rsidRPr="008D57B2">
        <w:t xml:space="preserve"> </w:t>
      </w:r>
      <w:r w:rsidRPr="008D57B2">
        <w:t>является одной из</w:t>
      </w:r>
      <w:r w:rsidR="00445559" w:rsidRPr="008D57B2">
        <w:t xml:space="preserve"> </w:t>
      </w:r>
      <w:r w:rsidRPr="008D57B2">
        <w:t>затронутых служб в полосе</w:t>
      </w:r>
      <w:r w:rsidR="003D76A4" w:rsidRPr="008D57B2">
        <w:t xml:space="preserve"> 14,</w:t>
      </w:r>
      <w:r w:rsidR="00445559" w:rsidRPr="008D57B2">
        <w:t>5</w:t>
      </w:r>
      <w:r w:rsidR="003D76A4" w:rsidRPr="008D57B2">
        <w:t>–</w:t>
      </w:r>
      <w:r w:rsidR="00445559" w:rsidRPr="008D57B2">
        <w:t>14</w:t>
      </w:r>
      <w:r w:rsidR="003D76A4" w:rsidRPr="008D57B2">
        <w:t>,</w:t>
      </w:r>
      <w:r w:rsidR="00445559" w:rsidRPr="008D57B2">
        <w:t>8</w:t>
      </w:r>
      <w:r w:rsidR="008D57B2">
        <w:t> ГГц</w:t>
      </w:r>
      <w:r w:rsidRPr="008D57B2">
        <w:t>,</w:t>
      </w:r>
      <w:r w:rsidR="00445559" w:rsidRPr="008D57B2">
        <w:t xml:space="preserve"> </w:t>
      </w:r>
      <w:r w:rsidRPr="008D57B2">
        <w:t>и</w:t>
      </w:r>
      <w:r w:rsidR="00445559" w:rsidRPr="008D57B2">
        <w:t xml:space="preserve"> </w:t>
      </w:r>
      <w:r w:rsidRPr="008D57B2">
        <w:t>существуют</w:t>
      </w:r>
      <w:r w:rsidR="00445559" w:rsidRPr="008D57B2">
        <w:t xml:space="preserve"> </w:t>
      </w:r>
      <w:r w:rsidRPr="008D57B2">
        <w:t>другие важные службы,</w:t>
      </w:r>
      <w:r w:rsidR="00445559" w:rsidRPr="008D57B2">
        <w:t xml:space="preserve"> </w:t>
      </w:r>
      <w:r w:rsidRPr="008D57B2">
        <w:t>затронутые в результате</w:t>
      </w:r>
      <w:r w:rsidR="00445559" w:rsidRPr="008D57B2">
        <w:t xml:space="preserve"> </w:t>
      </w:r>
      <w:r w:rsidRPr="008D57B2">
        <w:t>выделения этой полосы для цели пунктов</w:t>
      </w:r>
      <w:r w:rsidR="00445559" w:rsidRPr="008D57B2">
        <w:t xml:space="preserve"> 1.6.1 </w:t>
      </w:r>
      <w:r w:rsidRPr="008D57B2">
        <w:t>и</w:t>
      </w:r>
      <w:r w:rsidR="00445559" w:rsidRPr="008D57B2">
        <w:t xml:space="preserve"> 1.6.2</w:t>
      </w:r>
      <w:r w:rsidRPr="008D57B2">
        <w:t xml:space="preserve"> повестки дня</w:t>
      </w:r>
      <w:r w:rsidR="00445559" w:rsidRPr="008D57B2">
        <w:t xml:space="preserve">. </w:t>
      </w:r>
      <w:r w:rsidRPr="008D57B2">
        <w:t>Исследования, проведенные РГ</w:t>
      </w:r>
      <w:r w:rsidR="00445559" w:rsidRPr="008D57B2">
        <w:t xml:space="preserve"> 4A </w:t>
      </w:r>
      <w:r w:rsidRPr="008D57B2">
        <w:t>и</w:t>
      </w:r>
      <w:r w:rsidR="00445559" w:rsidRPr="008D57B2">
        <w:t xml:space="preserve"> </w:t>
      </w:r>
      <w:r w:rsidRPr="008D57B2">
        <w:t>доведенные до сведения ПСК</w:t>
      </w:r>
      <w:r w:rsidR="00445559" w:rsidRPr="008D57B2">
        <w:t xml:space="preserve">, </w:t>
      </w:r>
      <w:r w:rsidRPr="008D57B2">
        <w:t>подтверждают эт</w:t>
      </w:r>
      <w:r w:rsidR="00EE07D0" w:rsidRPr="008D57B2">
        <w:t>у</w:t>
      </w:r>
      <w:r w:rsidRPr="008D57B2">
        <w:t xml:space="preserve"> </w:t>
      </w:r>
      <w:r w:rsidR="00EE07D0" w:rsidRPr="008D57B2">
        <w:t>проблему</w:t>
      </w:r>
      <w:r w:rsidR="00445559" w:rsidRPr="008D57B2">
        <w:t xml:space="preserve">. </w:t>
      </w:r>
      <w:r w:rsidRPr="008D57B2">
        <w:t>В качестве примера</w:t>
      </w:r>
      <w:r w:rsidR="00445559" w:rsidRPr="008D57B2">
        <w:t xml:space="preserve">, </w:t>
      </w:r>
      <w:r w:rsidRPr="008D57B2">
        <w:t>в Отчете ПСК приводится раздел</w:t>
      </w:r>
      <w:r w:rsidR="00445559" w:rsidRPr="008D57B2">
        <w:t xml:space="preserve"> 4.1/1.6.1/4.6.3:</w:t>
      </w:r>
    </w:p>
    <w:p w:rsidR="00445559" w:rsidRPr="008D57B2" w:rsidRDefault="00D744D2" w:rsidP="008D57B2">
      <w:pPr>
        <w:rPr>
          <w:b/>
          <w:bCs/>
          <w:i/>
          <w:iCs/>
          <w:u w:val="single"/>
        </w:rPr>
      </w:pPr>
      <w:r w:rsidRPr="008D57B2">
        <w:rPr>
          <w:b/>
          <w:bCs/>
          <w:i/>
          <w:iCs/>
          <w:u w:val="single"/>
        </w:rPr>
        <w:t>Цитата</w:t>
      </w:r>
    </w:p>
    <w:p w:rsidR="00445559" w:rsidRPr="008D57B2" w:rsidRDefault="00445559" w:rsidP="008D57B2">
      <w:pPr>
        <w:rPr>
          <w:i/>
          <w:iCs/>
        </w:rPr>
      </w:pPr>
      <w:r w:rsidRPr="008D57B2">
        <w:rPr>
          <w:i/>
          <w:iCs/>
        </w:rPr>
        <w:t>"</w:t>
      </w:r>
      <w:r w:rsidR="00D744D2" w:rsidRPr="008D57B2">
        <w:rPr>
          <w:i/>
          <w:iCs/>
        </w:rPr>
        <w:t>Исследование № 1 (статический анализ) показало, что земные станции VSAT ФСС превышают критерий защиты станции воздушного судна ВПС на расстояниях до 575 км, когда станция воздушного судна работает на высоте 19 км</w:t>
      </w:r>
      <w:r w:rsidRPr="008D57B2">
        <w:rPr>
          <w:i/>
          <w:iCs/>
        </w:rPr>
        <w:t>"</w:t>
      </w:r>
    </w:p>
    <w:p w:rsidR="00445559" w:rsidRPr="008D57B2" w:rsidRDefault="00D744D2" w:rsidP="00AE7493">
      <w:pPr>
        <w:rPr>
          <w:rFonts w:eastAsia="Batang"/>
          <w:b/>
          <w:bCs/>
          <w:i/>
          <w:iCs/>
          <w:u w:val="single"/>
        </w:rPr>
      </w:pPr>
      <w:r w:rsidRPr="008D57B2">
        <w:rPr>
          <w:b/>
          <w:bCs/>
          <w:i/>
          <w:iCs/>
          <w:u w:val="single"/>
        </w:rPr>
        <w:t>Конец цитаты</w:t>
      </w:r>
    </w:p>
    <w:p w:rsidR="00445559" w:rsidRPr="008D57B2" w:rsidRDefault="009513AE" w:rsidP="00EE07D0">
      <w:r w:rsidRPr="008D57B2">
        <w:t>То же самое можно вывести для пункта</w:t>
      </w:r>
      <w:r w:rsidR="00445559" w:rsidRPr="008D57B2">
        <w:t xml:space="preserve"> 1.6.2 </w:t>
      </w:r>
      <w:r w:rsidRPr="008D57B2">
        <w:t>повестки дня</w:t>
      </w:r>
      <w:r w:rsidR="00445559" w:rsidRPr="008D57B2">
        <w:t xml:space="preserve">. </w:t>
      </w:r>
      <w:r w:rsidRPr="008D57B2">
        <w:t xml:space="preserve">Как </w:t>
      </w:r>
      <w:r w:rsidR="00EE07D0" w:rsidRPr="008D57B2">
        <w:t>следует</w:t>
      </w:r>
      <w:r w:rsidRPr="008D57B2">
        <w:t xml:space="preserve"> из вышеупомянутого исследования</w:t>
      </w:r>
      <w:r w:rsidR="00445559" w:rsidRPr="008D57B2">
        <w:t xml:space="preserve">, </w:t>
      </w:r>
      <w:r w:rsidRPr="008D57B2">
        <w:t>распределение этой полосы</w:t>
      </w:r>
      <w:r w:rsidR="00445559" w:rsidRPr="008D57B2">
        <w:t xml:space="preserve"> </w:t>
      </w:r>
      <w:r w:rsidRPr="008D57B2">
        <w:t xml:space="preserve">представляется весьма </w:t>
      </w:r>
      <w:r w:rsidR="00EE07D0" w:rsidRPr="008D57B2">
        <w:t>за</w:t>
      </w:r>
      <w:r w:rsidRPr="008D57B2">
        <w:t>трудн</w:t>
      </w:r>
      <w:r w:rsidR="00EE07D0" w:rsidRPr="008D57B2">
        <w:t>ительным</w:t>
      </w:r>
      <w:r w:rsidRPr="008D57B2">
        <w:t xml:space="preserve"> с учетом характерных особенностей</w:t>
      </w:r>
      <w:r w:rsidR="00445559" w:rsidRPr="008D57B2">
        <w:t xml:space="preserve"> </w:t>
      </w:r>
      <w:r w:rsidRPr="008D57B2">
        <w:t>земных станций ФСС и</w:t>
      </w:r>
      <w:r w:rsidR="00445559" w:rsidRPr="008D57B2">
        <w:t xml:space="preserve"> </w:t>
      </w:r>
      <w:r w:rsidRPr="008D57B2">
        <w:t>их числа</w:t>
      </w:r>
      <w:r w:rsidR="00445559" w:rsidRPr="008D57B2">
        <w:t>.</w:t>
      </w:r>
    </w:p>
    <w:p w:rsidR="00445559" w:rsidRPr="008D57B2" w:rsidRDefault="009513AE" w:rsidP="00B912B3">
      <w:r w:rsidRPr="008D57B2">
        <w:lastRenderedPageBreak/>
        <w:t xml:space="preserve">В </w:t>
      </w:r>
      <w:r w:rsidR="00B912B3">
        <w:t>Т</w:t>
      </w:r>
      <w:r w:rsidRPr="008D57B2">
        <w:t>аблице</w:t>
      </w:r>
      <w:r w:rsidR="00173708" w:rsidRPr="008D57B2">
        <w:t xml:space="preserve"> 1 </w:t>
      </w:r>
      <w:r w:rsidRPr="008D57B2">
        <w:t>представлены все возможные</w:t>
      </w:r>
      <w:r w:rsidR="00173708" w:rsidRPr="008D57B2">
        <w:t xml:space="preserve"> </w:t>
      </w:r>
      <w:r w:rsidRPr="008D57B2">
        <w:t>кандидаты</w:t>
      </w:r>
      <w:r w:rsidR="00173708" w:rsidRPr="008D57B2">
        <w:t xml:space="preserve"> </w:t>
      </w:r>
      <w:r w:rsidRPr="008D57B2">
        <w:t>для пунктов</w:t>
      </w:r>
      <w:r w:rsidR="00173708" w:rsidRPr="008D57B2">
        <w:t xml:space="preserve"> 1.6.1 </w:t>
      </w:r>
      <w:r w:rsidRPr="008D57B2">
        <w:t>и</w:t>
      </w:r>
      <w:r w:rsidR="00173708" w:rsidRPr="008D57B2">
        <w:t xml:space="preserve"> 1.6.2</w:t>
      </w:r>
      <w:r w:rsidRPr="008D57B2">
        <w:t xml:space="preserve"> повестки дня</w:t>
      </w:r>
      <w:r w:rsidR="00173708" w:rsidRPr="008D57B2">
        <w:t xml:space="preserve">. </w:t>
      </w:r>
      <w:r w:rsidRPr="008D57B2">
        <w:t>Как следует из таблицы</w:t>
      </w:r>
      <w:r w:rsidR="00173708" w:rsidRPr="008D57B2">
        <w:t xml:space="preserve">, </w:t>
      </w:r>
      <w:r w:rsidRPr="008D57B2">
        <w:t xml:space="preserve">существуют </w:t>
      </w:r>
      <w:r w:rsidR="00CD1B5F" w:rsidRPr="008D57B2">
        <w:t xml:space="preserve">и другие </w:t>
      </w:r>
      <w:proofErr w:type="spellStart"/>
      <w:r w:rsidR="00B912B3">
        <w:t>кандидатные</w:t>
      </w:r>
      <w:proofErr w:type="spellEnd"/>
      <w:r w:rsidR="00B912B3">
        <w:t xml:space="preserve"> </w:t>
      </w:r>
      <w:r w:rsidR="00CD1B5F" w:rsidRPr="008D57B2">
        <w:rPr>
          <w:color w:val="000000"/>
        </w:rPr>
        <w:t>полосы</w:t>
      </w:r>
      <w:r w:rsidR="00B912B3">
        <w:rPr>
          <w:color w:val="000000"/>
        </w:rPr>
        <w:t>,</w:t>
      </w:r>
      <w:r w:rsidR="00CD1B5F" w:rsidRPr="008D57B2">
        <w:rPr>
          <w:color w:val="000000"/>
        </w:rPr>
        <w:t xml:space="preserve"> </w:t>
      </w:r>
      <w:r w:rsidR="00CD1B5F" w:rsidRPr="008D57B2">
        <w:t>которые могут быть использованы</w:t>
      </w:r>
      <w:r w:rsidR="00173708" w:rsidRPr="008D57B2">
        <w:t xml:space="preserve"> </w:t>
      </w:r>
      <w:r w:rsidR="00CD1B5F" w:rsidRPr="008D57B2">
        <w:t>для цели этих двух пунктов повестки дня</w:t>
      </w:r>
      <w:r w:rsidR="00173708" w:rsidRPr="008D57B2">
        <w:t>.</w:t>
      </w:r>
    </w:p>
    <w:p w:rsidR="00651D53" w:rsidRPr="008D57B2" w:rsidRDefault="003D76A4" w:rsidP="008D57B2">
      <w:pPr>
        <w:pStyle w:val="TableNo"/>
      </w:pPr>
      <w:r w:rsidRPr="008D57B2">
        <w:t xml:space="preserve">Таблица </w:t>
      </w:r>
      <w:r w:rsidR="00651D53" w:rsidRPr="008D57B2">
        <w:t>1</w:t>
      </w:r>
    </w:p>
    <w:tbl>
      <w:tblPr>
        <w:bidiVisual/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5"/>
        <w:gridCol w:w="4696"/>
        <w:gridCol w:w="995"/>
        <w:gridCol w:w="1701"/>
        <w:gridCol w:w="611"/>
      </w:tblGrid>
      <w:tr w:rsidR="00651D53" w:rsidRPr="008D57B2" w:rsidTr="0005060F">
        <w:trPr>
          <w:trHeight w:val="372"/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head"/>
              <w:rPr>
                <w:lang w:val="ru-RU"/>
              </w:rPr>
            </w:pPr>
            <w:r w:rsidRPr="005A6497">
              <w:rPr>
                <w:lang w:val="ru-RU"/>
              </w:rPr>
              <w:t>Использование</w:t>
            </w:r>
            <w:r w:rsidR="00651D53" w:rsidRPr="005A6497">
              <w:rPr>
                <w:lang w:val="ru-RU"/>
              </w:rPr>
              <w:t xml:space="preserve"> (</w:t>
            </w:r>
            <w:r w:rsidRPr="005A6497">
              <w:rPr>
                <w:lang w:val="ru-RU"/>
              </w:rPr>
              <w:t>линии вверх/вниз</w:t>
            </w:r>
            <w:r w:rsidR="00651D53" w:rsidRPr="005A6497">
              <w:rPr>
                <w:lang w:val="ru-RU"/>
              </w:rPr>
              <w:t>)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head"/>
              <w:rPr>
                <w:lang w:val="ru-RU"/>
              </w:rPr>
            </w:pPr>
            <w:r w:rsidRPr="005A6497">
              <w:rPr>
                <w:lang w:val="ru-RU"/>
              </w:rPr>
              <w:t>Аббревиатура означает</w:t>
            </w:r>
          </w:p>
        </w:tc>
        <w:tc>
          <w:tcPr>
            <w:tcW w:w="995" w:type="dxa"/>
            <w:vAlign w:val="center"/>
          </w:tcPr>
          <w:p w:rsidR="00651D53" w:rsidRPr="005A6497" w:rsidRDefault="00CD1B5F" w:rsidP="008D57B2">
            <w:pPr>
              <w:pStyle w:val="Tablehead"/>
              <w:rPr>
                <w:lang w:val="ru-RU"/>
              </w:rPr>
            </w:pPr>
            <w:r w:rsidRPr="005A6497">
              <w:rPr>
                <w:lang w:val="ru-RU"/>
              </w:rPr>
              <w:t>Службы</w:t>
            </w:r>
          </w:p>
        </w:tc>
        <w:tc>
          <w:tcPr>
            <w:tcW w:w="1701" w:type="dxa"/>
            <w:vAlign w:val="center"/>
          </w:tcPr>
          <w:p w:rsidR="00651D53" w:rsidRPr="005A6497" w:rsidRDefault="00CD1B5F" w:rsidP="008D57B2">
            <w:pPr>
              <w:pStyle w:val="Tablehead"/>
              <w:rPr>
                <w:lang w:val="ru-RU"/>
              </w:rPr>
            </w:pPr>
            <w:r w:rsidRPr="005A6497">
              <w:rPr>
                <w:lang w:val="ru-RU"/>
              </w:rPr>
              <w:t>Поддиапазон</w:t>
            </w:r>
            <w:r w:rsidR="00651D53" w:rsidRPr="005A6497">
              <w:rPr>
                <w:lang w:val="ru-RU"/>
              </w:rPr>
              <w:t xml:space="preserve"> (</w:t>
            </w:r>
            <w:r w:rsidRPr="005A6497">
              <w:rPr>
                <w:lang w:val="ru-RU"/>
              </w:rPr>
              <w:t>ГГц</w:t>
            </w:r>
            <w:r w:rsidR="00651D53" w:rsidRPr="005A6497">
              <w:rPr>
                <w:lang w:val="ru-RU"/>
              </w:rPr>
              <w:t>)</w:t>
            </w:r>
          </w:p>
        </w:tc>
        <w:tc>
          <w:tcPr>
            <w:tcW w:w="611" w:type="dxa"/>
            <w:vAlign w:val="center"/>
          </w:tcPr>
          <w:p w:rsidR="00651D53" w:rsidRPr="005A6497" w:rsidRDefault="00651D53" w:rsidP="008D57B2">
            <w:pPr>
              <w:pStyle w:val="Tablehead"/>
              <w:rPr>
                <w:lang w:val="ru-RU"/>
              </w:rPr>
            </w:pPr>
            <w:r w:rsidRPr="005A6497">
              <w:rPr>
                <w:lang w:val="ru-RU"/>
              </w:rPr>
              <w:t>No.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  <w:r w:rsidR="00651D53" w:rsidRPr="005A6497">
              <w:t xml:space="preserve"> (</w:t>
            </w:r>
            <w:r w:rsidRPr="005A6497">
              <w:t>активная</w:t>
            </w:r>
            <w:r w:rsidR="00651D53" w:rsidRPr="005A6497">
              <w:t>)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Спутниковая служба исследования Земли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  <w:rPr>
                <w:rtl/>
              </w:rPr>
            </w:pPr>
            <w:r w:rsidRPr="005A6497">
              <w:t>ССИЗ</w:t>
            </w:r>
          </w:p>
        </w:tc>
        <w:tc>
          <w:tcPr>
            <w:tcW w:w="1701" w:type="dxa"/>
            <w:vMerge w:val="restart"/>
            <w:vAlign w:val="center"/>
          </w:tcPr>
          <w:p w:rsidR="00651D53" w:rsidRPr="005A6497" w:rsidRDefault="00F72623" w:rsidP="008D57B2">
            <w:pPr>
              <w:pStyle w:val="Tabletext"/>
              <w:jc w:val="center"/>
              <w:rPr>
                <w:b/>
                <w:bCs/>
                <w:rtl/>
              </w:rPr>
            </w:pPr>
            <w:r w:rsidRPr="005A6497">
              <w:rPr>
                <w:b/>
                <w:bCs/>
              </w:rPr>
              <w:t>13,</w:t>
            </w:r>
            <w:r w:rsidR="00651D53" w:rsidRPr="005A6497">
              <w:rPr>
                <w:b/>
                <w:bCs/>
              </w:rPr>
              <w:t>25</w:t>
            </w:r>
            <w:r w:rsidRPr="005A6497">
              <w:rPr>
                <w:b/>
                <w:bCs/>
              </w:rPr>
              <w:t>–</w:t>
            </w:r>
            <w:r w:rsidR="00651D53" w:rsidRPr="005A6497">
              <w:rPr>
                <w:b/>
                <w:bCs/>
              </w:rPr>
              <w:t>13</w:t>
            </w:r>
            <w:r w:rsidRPr="005A6497">
              <w:rPr>
                <w:b/>
                <w:bCs/>
              </w:rPr>
              <w:t>,</w:t>
            </w:r>
            <w:r w:rsidR="00651D53" w:rsidRPr="005A6497">
              <w:rPr>
                <w:b/>
                <w:bCs/>
              </w:rPr>
              <w:t>4</w:t>
            </w:r>
          </w:p>
        </w:tc>
        <w:tc>
          <w:tcPr>
            <w:tcW w:w="61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Воздушная радионавигационная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  <w:rPr>
                <w:rtl/>
              </w:rPr>
            </w:pPr>
            <w:r w:rsidRPr="005A6497">
              <w:t>ВРНС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  <w:r w:rsidR="00651D53" w:rsidRPr="005A6497">
              <w:t xml:space="preserve"> (</w:t>
            </w:r>
            <w:r w:rsidRPr="005A6497">
              <w:t>активная</w:t>
            </w:r>
            <w:r w:rsidR="00651D53" w:rsidRPr="005A6497">
              <w:t>)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Служба космических исследований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СКИ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177BF0" w:rsidP="008D57B2">
            <w:pPr>
              <w:pStyle w:val="Tabletext"/>
              <w:jc w:val="center"/>
              <w:rPr>
                <w:rtl/>
              </w:rPr>
            </w:pPr>
            <w:r w:rsidRPr="005A6497">
              <w:t>В</w:t>
            </w:r>
            <w:r w:rsidR="00651D53" w:rsidRPr="005A6497">
              <w:t>/</w:t>
            </w:r>
            <w:r w:rsidRPr="005A6497">
              <w:t>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Фиксированная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  <w:rPr>
                <w:rtl/>
              </w:rPr>
            </w:pPr>
            <w:r w:rsidRPr="005A6497">
              <w:t>ФС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Спутниковая служба исследования Земли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  <w:rPr>
                <w:rtl/>
              </w:rPr>
            </w:pPr>
            <w:r w:rsidRPr="005A6497">
              <w:t>ССИЗ</w:t>
            </w:r>
          </w:p>
        </w:tc>
        <w:tc>
          <w:tcPr>
            <w:tcW w:w="170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  <w:rtl/>
              </w:rPr>
            </w:pPr>
            <w:r w:rsidRPr="005A6497">
              <w:rPr>
                <w:b/>
                <w:bCs/>
              </w:rPr>
              <w:t>13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4</w:t>
            </w:r>
            <w:r w:rsidR="00F72623" w:rsidRPr="005A6497">
              <w:rPr>
                <w:b/>
                <w:bCs/>
              </w:rPr>
              <w:t>–13,</w:t>
            </w:r>
            <w:r w:rsidRPr="005A6497">
              <w:rPr>
                <w:b/>
                <w:bCs/>
              </w:rPr>
              <w:t>75</w:t>
            </w:r>
          </w:p>
        </w:tc>
        <w:tc>
          <w:tcPr>
            <w:tcW w:w="61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2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Служба космических исследований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СКИ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Радиолокационная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РЛС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Радионавигационная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РНС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Фиксированная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ФС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Подвижная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ПС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 xml:space="preserve">Спутниковая служба сигналов стандартных частот и точного времени </w:t>
            </w:r>
          </w:p>
        </w:tc>
        <w:tc>
          <w:tcPr>
            <w:tcW w:w="995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ССЧСВ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177BF0" w:rsidP="008D57B2">
            <w:pPr>
              <w:pStyle w:val="Tabletext"/>
              <w:jc w:val="center"/>
              <w:rPr>
                <w:rtl/>
              </w:rPr>
            </w:pPr>
            <w:r w:rsidRPr="005A6497">
              <w:t>В</w:t>
            </w:r>
            <w:r w:rsidR="00651D53" w:rsidRPr="005A6497">
              <w:t xml:space="preserve"> (</w:t>
            </w:r>
            <w:r w:rsidRPr="005A6497">
              <w:t>План</w:t>
            </w:r>
            <w:r w:rsidR="00651D53" w:rsidRPr="005A6497">
              <w:t>,</w:t>
            </w:r>
            <w:r w:rsidRPr="005A6497">
              <w:t xml:space="preserve"> Список</w:t>
            </w:r>
            <w:r w:rsidR="00651D53" w:rsidRPr="005A6497">
              <w:t>)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 xml:space="preserve">Радиовещательная спутниковая служба 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РСС</w:t>
            </w:r>
            <w:r w:rsidR="00651D53" w:rsidRPr="005A6497">
              <w:t xml:space="preserve"> </w:t>
            </w:r>
          </w:p>
        </w:tc>
        <w:tc>
          <w:tcPr>
            <w:tcW w:w="1701" w:type="dxa"/>
            <w:vMerge w:val="restart"/>
            <w:vAlign w:val="center"/>
          </w:tcPr>
          <w:p w:rsidR="00651D53" w:rsidRPr="005A6497" w:rsidRDefault="00F7262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14,</w:t>
            </w:r>
            <w:r w:rsidR="00651D53" w:rsidRPr="005A6497">
              <w:rPr>
                <w:b/>
                <w:bCs/>
              </w:rPr>
              <w:t>5</w:t>
            </w:r>
            <w:r w:rsidRPr="005A6497">
              <w:rPr>
                <w:b/>
                <w:bCs/>
              </w:rPr>
              <w:t>–</w:t>
            </w:r>
            <w:r w:rsidR="00651D53" w:rsidRPr="005A6497">
              <w:rPr>
                <w:b/>
                <w:bCs/>
              </w:rPr>
              <w:t>14</w:t>
            </w:r>
            <w:r w:rsidRPr="005A6497">
              <w:rPr>
                <w:b/>
                <w:bCs/>
              </w:rPr>
              <w:t>,</w:t>
            </w:r>
            <w:r w:rsidR="00651D53" w:rsidRPr="005A6497">
              <w:rPr>
                <w:b/>
                <w:bCs/>
              </w:rPr>
              <w:t>8</w:t>
            </w:r>
          </w:p>
        </w:tc>
        <w:tc>
          <w:tcPr>
            <w:tcW w:w="61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3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Фиксированная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ФС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Подвижная служба</w:t>
            </w:r>
            <w:r w:rsidR="00651D53" w:rsidRPr="005A6497">
              <w:t xml:space="preserve"> / </w:t>
            </w:r>
            <w:r w:rsidR="00177BF0" w:rsidRPr="005A6497">
              <w:t>Воздушная подвижная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ПС</w:t>
            </w:r>
            <w:r w:rsidR="00651D53" w:rsidRPr="005A6497">
              <w:t>/</w:t>
            </w:r>
            <w:r w:rsidRPr="005A6497">
              <w:t>ВПС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Служба космических исследований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СКИ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177BF0" w:rsidP="008D57B2">
            <w:pPr>
              <w:pStyle w:val="Tabletext"/>
              <w:jc w:val="center"/>
            </w:pPr>
            <w:r w:rsidRPr="005A6497">
              <w:t>Соседняя полоса РАС</w:t>
            </w:r>
          </w:p>
          <w:p w:rsidR="00651D53" w:rsidRPr="005A6497" w:rsidRDefault="00651D53" w:rsidP="008D57B2">
            <w:pPr>
              <w:pStyle w:val="Tabletext"/>
              <w:jc w:val="center"/>
              <w:rPr>
                <w:rtl/>
              </w:rPr>
            </w:pPr>
            <w:r w:rsidRPr="005A6497">
              <w:t>(15.35-15.40</w:t>
            </w:r>
            <w:r w:rsidR="008D57B2" w:rsidRPr="005A6497">
              <w:t> ГГц</w:t>
            </w:r>
            <w:r w:rsidRPr="005A6497">
              <w:t>)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 xml:space="preserve">Радиоастрономическая служба 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РАС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Подвижная служба</w:t>
            </w:r>
            <w:r w:rsidR="00651D53" w:rsidRPr="005A6497">
              <w:t xml:space="preserve"> / </w:t>
            </w:r>
            <w:r w:rsidRPr="005A6497">
              <w:t>Воздушная</w:t>
            </w:r>
            <w:r w:rsidR="00651D53" w:rsidRPr="005A6497">
              <w:t xml:space="preserve"> </w:t>
            </w:r>
            <w:r w:rsidRPr="005A6497">
              <w:t>подвижная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ПС/ВПС</w:t>
            </w:r>
          </w:p>
        </w:tc>
        <w:tc>
          <w:tcPr>
            <w:tcW w:w="1701" w:type="dxa"/>
            <w:vMerge w:val="restart"/>
            <w:vAlign w:val="center"/>
          </w:tcPr>
          <w:p w:rsidR="00651D53" w:rsidRPr="005A6497" w:rsidRDefault="00F7262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14,8–</w:t>
            </w:r>
            <w:r w:rsidR="00651D53" w:rsidRPr="005A6497">
              <w:rPr>
                <w:b/>
                <w:bCs/>
              </w:rPr>
              <w:t>15</w:t>
            </w:r>
            <w:r w:rsidRPr="005A6497">
              <w:rPr>
                <w:b/>
                <w:bCs/>
              </w:rPr>
              <w:t>,</w:t>
            </w:r>
            <w:r w:rsidR="00651D53" w:rsidRPr="005A6497">
              <w:rPr>
                <w:b/>
                <w:bCs/>
              </w:rPr>
              <w:t>35</w:t>
            </w:r>
          </w:p>
        </w:tc>
        <w:tc>
          <w:tcPr>
            <w:tcW w:w="61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4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Фиксированная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ФС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  <w:rPr>
                <w:rtl/>
              </w:rPr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Служба космических исследований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СКИ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7516" w:type="dxa"/>
            <w:gridSpan w:val="3"/>
            <w:vAlign w:val="center"/>
          </w:tcPr>
          <w:p w:rsidR="00651D53" w:rsidRPr="005A6497" w:rsidRDefault="002678CC" w:rsidP="008D57B2">
            <w:pPr>
              <w:pStyle w:val="Tabletext"/>
              <w:jc w:val="center"/>
            </w:pPr>
            <w:r w:rsidRPr="005A6497">
              <w:t>Полоса частот 15,35−15,4</w:t>
            </w:r>
            <w:r w:rsidR="008D57B2" w:rsidRPr="005A6497">
              <w:t> ГГц</w:t>
            </w:r>
            <w:r w:rsidRPr="005A6497">
              <w:t xml:space="preserve"> исключена из рассмотрения возможности распределения дополнительного спектра ГСО ФСС в соответствии с Резолюцией </w:t>
            </w:r>
            <w:r w:rsidRPr="005A6497">
              <w:rPr>
                <w:b/>
                <w:bCs/>
              </w:rPr>
              <w:t>152 (ВКР-12)</w:t>
            </w:r>
          </w:p>
        </w:tc>
        <w:tc>
          <w:tcPr>
            <w:tcW w:w="1701" w:type="dxa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15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35</w:t>
            </w:r>
            <w:r w:rsidR="00F72623" w:rsidRPr="005A6497">
              <w:rPr>
                <w:b/>
                <w:bCs/>
              </w:rPr>
              <w:t>–</w:t>
            </w:r>
            <w:r w:rsidRPr="005A6497">
              <w:rPr>
                <w:b/>
                <w:bCs/>
              </w:rPr>
              <w:t>15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4</w:t>
            </w:r>
          </w:p>
        </w:tc>
        <w:tc>
          <w:tcPr>
            <w:tcW w:w="611" w:type="dxa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5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Радиолокационная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РЛС</w:t>
            </w:r>
          </w:p>
        </w:tc>
        <w:tc>
          <w:tcPr>
            <w:tcW w:w="170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15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4</w:t>
            </w:r>
            <w:r w:rsidR="00F72623" w:rsidRPr="005A6497">
              <w:rPr>
                <w:b/>
                <w:bCs/>
              </w:rPr>
              <w:t>–</w:t>
            </w:r>
            <w:r w:rsidRPr="005A6497">
              <w:rPr>
                <w:b/>
                <w:bCs/>
              </w:rPr>
              <w:t>15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7</w:t>
            </w:r>
          </w:p>
        </w:tc>
        <w:tc>
          <w:tcPr>
            <w:tcW w:w="611" w:type="dxa"/>
            <w:vMerge w:val="restart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6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177BF0" w:rsidP="008D57B2">
            <w:pPr>
              <w:pStyle w:val="Tabletext"/>
              <w:jc w:val="center"/>
            </w:pPr>
            <w:r w:rsidRPr="005A6497">
              <w:t>В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  <w:rPr>
                <w:rtl/>
              </w:rPr>
            </w:pPr>
            <w:r w:rsidRPr="005A6497">
              <w:t>Воздушная радионавигационная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ВРНС</w:t>
            </w:r>
          </w:p>
        </w:tc>
        <w:tc>
          <w:tcPr>
            <w:tcW w:w="170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  <w:tc>
          <w:tcPr>
            <w:tcW w:w="611" w:type="dxa"/>
            <w:vMerge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Радиолокационная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РЛС</w:t>
            </w:r>
          </w:p>
        </w:tc>
        <w:tc>
          <w:tcPr>
            <w:tcW w:w="1701" w:type="dxa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15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7</w:t>
            </w:r>
            <w:r w:rsidR="00F72623" w:rsidRPr="005A6497">
              <w:rPr>
                <w:b/>
                <w:bCs/>
              </w:rPr>
              <w:t>–</w:t>
            </w:r>
            <w:r w:rsidRPr="005A6497">
              <w:rPr>
                <w:b/>
                <w:bCs/>
              </w:rPr>
              <w:t>16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6</w:t>
            </w:r>
          </w:p>
        </w:tc>
        <w:tc>
          <w:tcPr>
            <w:tcW w:w="611" w:type="dxa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7</w:t>
            </w:r>
          </w:p>
        </w:tc>
      </w:tr>
      <w:tr w:rsidR="00651D53" w:rsidRPr="008D57B2" w:rsidTr="00773B4D">
        <w:trPr>
          <w:jc w:val="center"/>
        </w:trPr>
        <w:tc>
          <w:tcPr>
            <w:tcW w:w="1825" w:type="dxa"/>
            <w:vAlign w:val="center"/>
          </w:tcPr>
          <w:p w:rsidR="00651D53" w:rsidRPr="005A6497" w:rsidRDefault="00CD1B5F" w:rsidP="008D57B2">
            <w:pPr>
              <w:pStyle w:val="Tabletext"/>
              <w:jc w:val="center"/>
            </w:pPr>
            <w:r w:rsidRPr="005A6497">
              <w:t>В/Н</w:t>
            </w:r>
          </w:p>
        </w:tc>
        <w:tc>
          <w:tcPr>
            <w:tcW w:w="4696" w:type="dxa"/>
            <w:vAlign w:val="center"/>
          </w:tcPr>
          <w:p w:rsidR="00651D53" w:rsidRPr="005A6497" w:rsidRDefault="00CD1B5F" w:rsidP="008D57B2">
            <w:pPr>
              <w:pStyle w:val="Tabletext"/>
            </w:pPr>
            <w:r w:rsidRPr="005A6497">
              <w:t>Радиолокационная служба</w:t>
            </w:r>
          </w:p>
        </w:tc>
        <w:tc>
          <w:tcPr>
            <w:tcW w:w="995" w:type="dxa"/>
            <w:vAlign w:val="center"/>
          </w:tcPr>
          <w:p w:rsidR="00651D53" w:rsidRPr="005A6497" w:rsidRDefault="00177BF0" w:rsidP="008D57B2">
            <w:pPr>
              <w:pStyle w:val="Tabletext"/>
            </w:pPr>
            <w:r w:rsidRPr="005A6497">
              <w:t>РЛС</w:t>
            </w:r>
          </w:p>
        </w:tc>
        <w:tc>
          <w:tcPr>
            <w:tcW w:w="1701" w:type="dxa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16</w:t>
            </w:r>
            <w:r w:rsidR="00F72623" w:rsidRPr="005A6497">
              <w:rPr>
                <w:b/>
                <w:bCs/>
              </w:rPr>
              <w:t>,</w:t>
            </w:r>
            <w:r w:rsidRPr="005A6497">
              <w:rPr>
                <w:b/>
                <w:bCs/>
              </w:rPr>
              <w:t>6</w:t>
            </w:r>
            <w:r w:rsidR="00F72623" w:rsidRPr="005A6497">
              <w:rPr>
                <w:b/>
                <w:bCs/>
              </w:rPr>
              <w:t>–</w:t>
            </w:r>
            <w:r w:rsidRPr="005A6497">
              <w:rPr>
                <w:b/>
                <w:bCs/>
              </w:rPr>
              <w:t>17</w:t>
            </w:r>
          </w:p>
        </w:tc>
        <w:tc>
          <w:tcPr>
            <w:tcW w:w="611" w:type="dxa"/>
            <w:vAlign w:val="center"/>
          </w:tcPr>
          <w:p w:rsidR="00651D53" w:rsidRPr="005A6497" w:rsidRDefault="00651D53" w:rsidP="008D57B2">
            <w:pPr>
              <w:pStyle w:val="Tabletext"/>
              <w:jc w:val="center"/>
              <w:rPr>
                <w:b/>
                <w:bCs/>
              </w:rPr>
            </w:pPr>
            <w:r w:rsidRPr="005A6497">
              <w:rPr>
                <w:b/>
                <w:bCs/>
              </w:rPr>
              <w:t>8</w:t>
            </w:r>
          </w:p>
        </w:tc>
      </w:tr>
    </w:tbl>
    <w:p w:rsidR="002678CC" w:rsidRPr="008D57B2" w:rsidRDefault="00177BF0" w:rsidP="00177BF0">
      <w:pPr>
        <w:pStyle w:val="Headingb"/>
        <w:rPr>
          <w:lang w:val="ru-RU"/>
        </w:rPr>
      </w:pPr>
      <w:r w:rsidRPr="008D57B2">
        <w:rPr>
          <w:lang w:val="ru-RU"/>
        </w:rPr>
        <w:t>Иранское предложение по пунктам</w:t>
      </w:r>
      <w:r w:rsidR="002678CC" w:rsidRPr="008D57B2">
        <w:rPr>
          <w:lang w:val="ru-RU"/>
        </w:rPr>
        <w:t xml:space="preserve"> 1.6.1 </w:t>
      </w:r>
      <w:r w:rsidRPr="008D57B2">
        <w:rPr>
          <w:lang w:val="ru-RU"/>
        </w:rPr>
        <w:t>и</w:t>
      </w:r>
      <w:r w:rsidR="002678CC" w:rsidRPr="008D57B2">
        <w:rPr>
          <w:lang w:val="ru-RU"/>
        </w:rPr>
        <w:t xml:space="preserve"> 1.6.2</w:t>
      </w:r>
      <w:r w:rsidRPr="008D57B2">
        <w:rPr>
          <w:lang w:val="ru-RU"/>
        </w:rPr>
        <w:t xml:space="preserve"> повестки дня</w:t>
      </w:r>
    </w:p>
    <w:p w:rsidR="002678CC" w:rsidRPr="008D57B2" w:rsidRDefault="004C1958" w:rsidP="00C95BDA">
      <w:r w:rsidRPr="008D57B2">
        <w:t>Настоящая администрация следила за деятельностью ИК4 МСЭ</w:t>
      </w:r>
      <w:r w:rsidR="002678CC" w:rsidRPr="008D57B2">
        <w:t xml:space="preserve">-R </w:t>
      </w:r>
      <w:r w:rsidRPr="008D57B2">
        <w:t>и</w:t>
      </w:r>
      <w:r w:rsidR="002678CC" w:rsidRPr="008D57B2">
        <w:t xml:space="preserve"> </w:t>
      </w:r>
      <w:r w:rsidRPr="008D57B2">
        <w:t>ПСК</w:t>
      </w:r>
      <w:r w:rsidR="002678CC" w:rsidRPr="008D57B2">
        <w:t xml:space="preserve">15-2 </w:t>
      </w:r>
      <w:r w:rsidR="00C95BDA" w:rsidRPr="008D57B2">
        <w:t>и</w:t>
      </w:r>
      <w:r w:rsidR="002678CC" w:rsidRPr="008D57B2">
        <w:t xml:space="preserve"> </w:t>
      </w:r>
      <w:r w:rsidR="00C95BDA" w:rsidRPr="008D57B2">
        <w:t>считает, что</w:t>
      </w:r>
      <w:r w:rsidR="002678CC" w:rsidRPr="008D57B2">
        <w:t>:</w:t>
      </w:r>
    </w:p>
    <w:p w:rsidR="002678CC" w:rsidRPr="008D57B2" w:rsidRDefault="00AE7493" w:rsidP="00FC1FB7">
      <w:pPr>
        <w:pStyle w:val="enumlev1"/>
      </w:pPr>
      <w:r w:rsidRPr="008D57B2">
        <w:t>−</w:t>
      </w:r>
      <w:r w:rsidRPr="008D57B2">
        <w:tab/>
      </w:r>
      <w:r w:rsidR="00F758AD">
        <w:t>п</w:t>
      </w:r>
      <w:r w:rsidR="00C95BDA" w:rsidRPr="008D57B2">
        <w:t>олоса</w:t>
      </w:r>
      <w:r w:rsidR="002678CC" w:rsidRPr="008D57B2">
        <w:t xml:space="preserve"> 14</w:t>
      </w:r>
      <w:r w:rsidR="00F72623" w:rsidRPr="008D57B2">
        <w:t>,</w:t>
      </w:r>
      <w:r w:rsidR="002678CC" w:rsidRPr="008D57B2">
        <w:t>5</w:t>
      </w:r>
      <w:r w:rsidR="00F72623" w:rsidRPr="008D57B2">
        <w:t>–</w:t>
      </w:r>
      <w:r w:rsidR="002678CC" w:rsidRPr="008D57B2">
        <w:t>14</w:t>
      </w:r>
      <w:r w:rsidR="00F72623" w:rsidRPr="008D57B2">
        <w:t>.</w:t>
      </w:r>
      <w:r w:rsidR="002678CC" w:rsidRPr="008D57B2">
        <w:t>8</w:t>
      </w:r>
      <w:r w:rsidR="008D57B2" w:rsidRPr="008D57B2">
        <w:t> ГГц</w:t>
      </w:r>
      <w:r w:rsidR="002678CC" w:rsidRPr="008D57B2">
        <w:t xml:space="preserve"> </w:t>
      </w:r>
      <w:r w:rsidR="00C95BDA" w:rsidRPr="008D57B2">
        <w:t>в настоящее время используется</w:t>
      </w:r>
      <w:r w:rsidR="002678CC" w:rsidRPr="008D57B2">
        <w:t xml:space="preserve"> </w:t>
      </w:r>
      <w:r w:rsidR="00C95BDA" w:rsidRPr="008D57B2">
        <w:t>для фидерных линий</w:t>
      </w:r>
      <w:r w:rsidR="002678CC" w:rsidRPr="008D57B2">
        <w:t xml:space="preserve"> </w:t>
      </w:r>
      <w:r w:rsidR="00C95BDA" w:rsidRPr="008D57B2">
        <w:t>РСС</w:t>
      </w:r>
      <w:r w:rsidR="002678CC" w:rsidRPr="008D57B2">
        <w:t xml:space="preserve"> </w:t>
      </w:r>
      <w:r w:rsidR="00C95BDA" w:rsidRPr="008D57B2">
        <w:t>в Плане для Районов</w:t>
      </w:r>
      <w:r w:rsidR="002678CC" w:rsidRPr="008D57B2">
        <w:t xml:space="preserve"> 1 </w:t>
      </w:r>
      <w:r w:rsidR="00C95BDA" w:rsidRPr="008D57B2">
        <w:t>и</w:t>
      </w:r>
      <w:r w:rsidR="002678CC" w:rsidRPr="008D57B2">
        <w:t xml:space="preserve"> 3, </w:t>
      </w:r>
      <w:r w:rsidR="00C95BDA" w:rsidRPr="008D57B2">
        <w:t>за исключением Европы</w:t>
      </w:r>
      <w:r w:rsidR="002678CC" w:rsidRPr="008D57B2">
        <w:t>. (</w:t>
      </w:r>
      <w:r w:rsidR="00F758AD">
        <w:t>с</w:t>
      </w:r>
      <w:r w:rsidR="00C95BDA" w:rsidRPr="008D57B2">
        <w:t>м. Док</w:t>
      </w:r>
      <w:r w:rsidR="00F758AD">
        <w:t>умент</w:t>
      </w:r>
      <w:r w:rsidR="002678CC" w:rsidRPr="008D57B2">
        <w:t xml:space="preserve"> CPM15-2/41)</w:t>
      </w:r>
      <w:r w:rsidR="005A6497">
        <w:t>;</w:t>
      </w:r>
    </w:p>
    <w:p w:rsidR="002678CC" w:rsidRPr="008D57B2" w:rsidRDefault="00AE7493" w:rsidP="00F758AD">
      <w:pPr>
        <w:pStyle w:val="enumlev1"/>
      </w:pPr>
      <w:r w:rsidRPr="008D57B2">
        <w:t>−</w:t>
      </w:r>
      <w:r w:rsidRPr="008D57B2">
        <w:tab/>
      </w:r>
      <w:r w:rsidR="00F758AD">
        <w:t>т</w:t>
      </w:r>
      <w:r w:rsidR="00353912" w:rsidRPr="008D57B2">
        <w:t>екущее значения</w:t>
      </w:r>
      <w:r w:rsidR="002678CC" w:rsidRPr="008D57B2">
        <w:t xml:space="preserve"> EPM </w:t>
      </w:r>
      <w:r w:rsidR="00353912" w:rsidRPr="008D57B2">
        <w:t>присвоения в Плане</w:t>
      </w:r>
      <w:r w:rsidR="002678CC" w:rsidRPr="008D57B2">
        <w:t xml:space="preserve"> </w:t>
      </w:r>
      <w:r w:rsidR="00353912" w:rsidRPr="008D57B2">
        <w:t>для некоторых стран в полосе</w:t>
      </w:r>
      <w:r w:rsidR="002678CC" w:rsidRPr="008D57B2">
        <w:t xml:space="preserve"> 14</w:t>
      </w:r>
      <w:r w:rsidR="00F72623" w:rsidRPr="008D57B2">
        <w:t>.</w:t>
      </w:r>
      <w:r w:rsidR="002678CC" w:rsidRPr="008D57B2">
        <w:t>5</w:t>
      </w:r>
      <w:r w:rsidR="00F72623" w:rsidRPr="008D57B2">
        <w:t>–</w:t>
      </w:r>
      <w:r w:rsidR="002678CC" w:rsidRPr="008D57B2">
        <w:t>14</w:t>
      </w:r>
      <w:r w:rsidR="00F72623" w:rsidRPr="008D57B2">
        <w:t>,</w:t>
      </w:r>
      <w:r w:rsidR="002678CC" w:rsidRPr="008D57B2">
        <w:t>8</w:t>
      </w:r>
      <w:r w:rsidR="008D57B2" w:rsidRPr="008D57B2">
        <w:t> ГГц</w:t>
      </w:r>
      <w:r w:rsidR="002678CC" w:rsidRPr="008D57B2">
        <w:t xml:space="preserve"> </w:t>
      </w:r>
      <w:r w:rsidR="00353912" w:rsidRPr="008D57B2">
        <w:t>уменьшилось,</w:t>
      </w:r>
      <w:r w:rsidR="002678CC" w:rsidRPr="008D57B2">
        <w:t xml:space="preserve"> </w:t>
      </w:r>
      <w:r w:rsidR="00353912" w:rsidRPr="008D57B2">
        <w:t>и любое новое уменьшение</w:t>
      </w:r>
      <w:r w:rsidR="002678CC" w:rsidRPr="008D57B2">
        <w:t xml:space="preserve"> </w:t>
      </w:r>
      <w:r w:rsidR="00353912" w:rsidRPr="008D57B2">
        <w:t>значений</w:t>
      </w:r>
      <w:r w:rsidR="002678CC" w:rsidRPr="008D57B2">
        <w:t xml:space="preserve"> EPM </w:t>
      </w:r>
      <w:r w:rsidR="00353912" w:rsidRPr="008D57B2">
        <w:t>может привести к</w:t>
      </w:r>
      <w:r w:rsidR="002678CC" w:rsidRPr="008D57B2">
        <w:t xml:space="preserve"> </w:t>
      </w:r>
      <w:r w:rsidR="00C73682" w:rsidRPr="008D57B2">
        <w:t>практической неосуществимости сетей,</w:t>
      </w:r>
      <w:r w:rsidR="002678CC" w:rsidRPr="008D57B2">
        <w:t xml:space="preserve"> </w:t>
      </w:r>
      <w:r w:rsidR="00C73682" w:rsidRPr="008D57B2">
        <w:t>что противоречит</w:t>
      </w:r>
      <w:r w:rsidR="002678CC" w:rsidRPr="008D57B2">
        <w:t xml:space="preserve"> </w:t>
      </w:r>
      <w:r w:rsidR="00C73682" w:rsidRPr="008D57B2">
        <w:t>концепции планирования</w:t>
      </w:r>
      <w:r w:rsidR="002678CC" w:rsidRPr="008D57B2">
        <w:t>. (</w:t>
      </w:r>
      <w:r w:rsidR="00F758AD">
        <w:t>см. </w:t>
      </w:r>
      <w:r w:rsidR="00C73682" w:rsidRPr="008D57B2">
        <w:t>Док</w:t>
      </w:r>
      <w:r w:rsidR="00F758AD">
        <w:t>умент CPM15</w:t>
      </w:r>
      <w:r w:rsidR="00F758AD">
        <w:noBreakHyphen/>
      </w:r>
      <w:r w:rsidR="00F72623" w:rsidRPr="008D57B2">
        <w:t>2/41</w:t>
      </w:r>
      <w:r w:rsidR="0005060F" w:rsidRPr="008D57B2">
        <w:t>)</w:t>
      </w:r>
      <w:r w:rsidR="005A6497">
        <w:t>;</w:t>
      </w:r>
    </w:p>
    <w:p w:rsidR="002678CC" w:rsidRPr="008D57B2" w:rsidRDefault="00AE7493" w:rsidP="00F758AD">
      <w:pPr>
        <w:pStyle w:val="enumlev1"/>
      </w:pPr>
      <w:r w:rsidRPr="008D57B2">
        <w:t>−</w:t>
      </w:r>
      <w:r w:rsidRPr="008D57B2">
        <w:tab/>
      </w:r>
      <w:r w:rsidR="00F758AD">
        <w:t>т</w:t>
      </w:r>
      <w:r w:rsidR="00C73682" w:rsidRPr="008D57B2">
        <w:t>ехнико-экономические обоснования,</w:t>
      </w:r>
      <w:r w:rsidR="002678CC" w:rsidRPr="008D57B2">
        <w:t xml:space="preserve"> </w:t>
      </w:r>
      <w:r w:rsidR="00C73682" w:rsidRPr="008D57B2">
        <w:t>подготовленные МСЭ</w:t>
      </w:r>
      <w:r w:rsidR="002678CC" w:rsidRPr="008D57B2">
        <w:t>-R</w:t>
      </w:r>
      <w:r w:rsidR="00C73682" w:rsidRPr="008D57B2">
        <w:t>,</w:t>
      </w:r>
      <w:r w:rsidR="002678CC" w:rsidRPr="008D57B2">
        <w:t xml:space="preserve"> </w:t>
      </w:r>
      <w:r w:rsidR="00C73682" w:rsidRPr="008D57B2">
        <w:t>не подтверждают наличие полной совместимости для совместного использования этой полосы</w:t>
      </w:r>
      <w:r w:rsidR="002678CC" w:rsidRPr="008D57B2">
        <w:t xml:space="preserve"> </w:t>
      </w:r>
      <w:r w:rsidR="00C73682" w:rsidRPr="008D57B2">
        <w:t>с</w:t>
      </w:r>
      <w:r w:rsidR="002678CC" w:rsidRPr="008D57B2">
        <w:t xml:space="preserve"> </w:t>
      </w:r>
      <w:r w:rsidR="00C73682" w:rsidRPr="008D57B2">
        <w:t>фидерными линиями ФСС</w:t>
      </w:r>
      <w:r w:rsidR="002678CC" w:rsidRPr="008D57B2">
        <w:t xml:space="preserve"> (</w:t>
      </w:r>
      <w:r w:rsidR="00C73682" w:rsidRPr="008D57B2">
        <w:t>напр</w:t>
      </w:r>
      <w:r w:rsidR="00F758AD">
        <w:t>имер</w:t>
      </w:r>
      <w:r w:rsidR="00C73682" w:rsidRPr="008D57B2">
        <w:t>,</w:t>
      </w:r>
      <w:r w:rsidR="002678CC" w:rsidRPr="008D57B2">
        <w:t xml:space="preserve"> </w:t>
      </w:r>
      <w:r w:rsidR="00AA29AD" w:rsidRPr="008D57B2">
        <w:t>случай совместного использования частот ВПС,</w:t>
      </w:r>
      <w:r w:rsidR="002678CC" w:rsidRPr="008D57B2">
        <w:t xml:space="preserve"> </w:t>
      </w:r>
      <w:r w:rsidR="00AA29AD" w:rsidRPr="008D57B2">
        <w:t>описываемый выше</w:t>
      </w:r>
      <w:r w:rsidR="005A6497">
        <w:t>);</w:t>
      </w:r>
    </w:p>
    <w:p w:rsidR="002678CC" w:rsidRPr="008D57B2" w:rsidRDefault="00AE7493" w:rsidP="00F758AD">
      <w:pPr>
        <w:pStyle w:val="enumlev1"/>
      </w:pPr>
      <w:r w:rsidRPr="008D57B2">
        <w:lastRenderedPageBreak/>
        <w:t>−</w:t>
      </w:r>
      <w:r w:rsidRPr="008D57B2">
        <w:tab/>
      </w:r>
      <w:r w:rsidR="00F758AD">
        <w:t>в</w:t>
      </w:r>
      <w:r w:rsidR="00AA29AD" w:rsidRPr="008D57B2">
        <w:t>виду</w:t>
      </w:r>
      <w:r w:rsidR="002678CC" w:rsidRPr="008D57B2">
        <w:t xml:space="preserve"> </w:t>
      </w:r>
      <w:r w:rsidR="00AA29AD" w:rsidRPr="008D57B2">
        <w:t>большого числа</w:t>
      </w:r>
      <w:r w:rsidR="002678CC" w:rsidRPr="008D57B2">
        <w:t xml:space="preserve"> </w:t>
      </w:r>
      <w:r w:rsidR="00AA29AD" w:rsidRPr="008D57B2">
        <w:t>фидерных линий ФСС</w:t>
      </w:r>
      <w:r w:rsidR="002678CC" w:rsidRPr="008D57B2">
        <w:t xml:space="preserve">, </w:t>
      </w:r>
      <w:r w:rsidR="00AA29AD" w:rsidRPr="008D57B2">
        <w:t>суммарное мешающее влияние</w:t>
      </w:r>
      <w:r w:rsidR="002678CC" w:rsidRPr="008D57B2">
        <w:t xml:space="preserve"> </w:t>
      </w:r>
      <w:r w:rsidR="00AA29AD" w:rsidRPr="008D57B2">
        <w:t>от добавления ФСС</w:t>
      </w:r>
      <w:r w:rsidR="002678CC" w:rsidRPr="008D57B2">
        <w:t xml:space="preserve"> </w:t>
      </w:r>
      <w:r w:rsidR="00AA29AD" w:rsidRPr="008D57B2">
        <w:t>в эту полосу</w:t>
      </w:r>
      <w:r w:rsidR="002678CC" w:rsidRPr="008D57B2">
        <w:t xml:space="preserve"> </w:t>
      </w:r>
      <w:r w:rsidR="00AA29AD" w:rsidRPr="008D57B2">
        <w:t>может</w:t>
      </w:r>
      <w:r w:rsidR="002678CC" w:rsidRPr="008D57B2">
        <w:t xml:space="preserve"> </w:t>
      </w:r>
      <w:r w:rsidR="00AA29AD" w:rsidRPr="008D57B2">
        <w:t>оказаться гораздо большим, чем ограничение числа станций,</w:t>
      </w:r>
      <w:r w:rsidR="002678CC" w:rsidRPr="008D57B2">
        <w:t xml:space="preserve"> </w:t>
      </w:r>
      <w:r w:rsidR="00AA29AD" w:rsidRPr="008D57B2">
        <w:t>рассматриваемое в исследованиях</w:t>
      </w:r>
      <w:r w:rsidR="002678CC" w:rsidRPr="008D57B2">
        <w:t xml:space="preserve"> (</w:t>
      </w:r>
      <w:r w:rsidR="00AA29AD" w:rsidRPr="008D57B2">
        <w:t>напр</w:t>
      </w:r>
      <w:r w:rsidR="00F758AD">
        <w:t>имер</w:t>
      </w:r>
      <w:r w:rsidR="00AA29AD" w:rsidRPr="008D57B2">
        <w:t>,</w:t>
      </w:r>
      <w:r w:rsidR="002678CC" w:rsidRPr="008D57B2">
        <w:t xml:space="preserve"> 1</w:t>
      </w:r>
      <w:r w:rsidR="00AA29AD" w:rsidRPr="008D57B2">
        <w:t>-</w:t>
      </w:r>
      <w:r w:rsidR="002678CC" w:rsidRPr="008D57B2">
        <w:t xml:space="preserve">6 </w:t>
      </w:r>
      <w:r w:rsidR="0005060F" w:rsidRPr="008D57B2">
        <w:t>работающими фидерными линиями</w:t>
      </w:r>
      <w:r w:rsidR="002678CC" w:rsidRPr="008D57B2">
        <w:t xml:space="preserve"> </w:t>
      </w:r>
      <w:r w:rsidR="0005060F" w:rsidRPr="008D57B2">
        <w:t>ФСС</w:t>
      </w:r>
      <w:r w:rsidR="002678CC" w:rsidRPr="008D57B2">
        <w:t>)</w:t>
      </w:r>
      <w:r w:rsidR="005A6497">
        <w:t>.</w:t>
      </w:r>
    </w:p>
    <w:p w:rsidR="002678CC" w:rsidRPr="008D57B2" w:rsidRDefault="0005060F" w:rsidP="00FC1FB7">
      <w:r w:rsidRPr="008D57B2">
        <w:t>Поэтому</w:t>
      </w:r>
      <w:r w:rsidR="002678CC" w:rsidRPr="008D57B2">
        <w:t xml:space="preserve"> </w:t>
      </w:r>
      <w:r w:rsidRPr="008D57B2">
        <w:t>настоящая а</w:t>
      </w:r>
      <w:bookmarkStart w:id="8" w:name="_GoBack"/>
      <w:bookmarkEnd w:id="8"/>
      <w:r w:rsidRPr="008D57B2">
        <w:t>дминистрация поддерживает метод</w:t>
      </w:r>
      <w:r w:rsidR="002678CC" w:rsidRPr="008D57B2">
        <w:t xml:space="preserve"> F1(NOC) </w:t>
      </w:r>
      <w:r w:rsidRPr="008D57B2">
        <w:t>для полосы</w:t>
      </w:r>
      <w:r w:rsidR="002678CC" w:rsidRPr="008D57B2">
        <w:t xml:space="preserve"> 14</w:t>
      </w:r>
      <w:r w:rsidR="00F72623" w:rsidRPr="008D57B2">
        <w:t>,</w:t>
      </w:r>
      <w:r w:rsidR="002678CC" w:rsidRPr="008D57B2">
        <w:t>5</w:t>
      </w:r>
      <w:r w:rsidR="00F72623" w:rsidRPr="008D57B2">
        <w:t>–</w:t>
      </w:r>
      <w:r w:rsidR="002678CC" w:rsidRPr="008D57B2">
        <w:t>14</w:t>
      </w:r>
      <w:r w:rsidR="00F72623" w:rsidRPr="008D57B2">
        <w:t>,</w:t>
      </w:r>
      <w:r w:rsidR="00115325" w:rsidRPr="008D57B2">
        <w:t>8</w:t>
      </w:r>
      <w:r w:rsidR="008D57B2">
        <w:t> ГГц</w:t>
      </w:r>
      <w:r w:rsidR="002678CC" w:rsidRPr="008D57B2">
        <w:t xml:space="preserve"> </w:t>
      </w:r>
      <w:r w:rsidRPr="008D57B2">
        <w:t>в связи с пунктами</w:t>
      </w:r>
      <w:r w:rsidR="002678CC" w:rsidRPr="008D57B2">
        <w:t xml:space="preserve"> 1.6.1 </w:t>
      </w:r>
      <w:r w:rsidRPr="008D57B2">
        <w:t>и</w:t>
      </w:r>
      <w:r w:rsidR="002678CC" w:rsidRPr="008D57B2">
        <w:t xml:space="preserve"> 1.6.2</w:t>
      </w:r>
      <w:r w:rsidRPr="008D57B2">
        <w:t xml:space="preserve"> повестки дня</w:t>
      </w:r>
      <w:r w:rsidR="002678CC" w:rsidRPr="008D57B2">
        <w:t>.</w:t>
      </w:r>
    </w:p>
    <w:p w:rsidR="002678CC" w:rsidRPr="008D57B2" w:rsidRDefault="0005060F" w:rsidP="002678CC">
      <w:pPr>
        <w:pStyle w:val="Headingb"/>
        <w:rPr>
          <w:lang w:val="ru-RU"/>
        </w:rPr>
      </w:pPr>
      <w:r w:rsidRPr="008D57B2">
        <w:rPr>
          <w:lang w:val="ru-RU"/>
        </w:rPr>
        <w:t>Предложения</w:t>
      </w:r>
    </w:p>
    <w:p w:rsidR="002678CC" w:rsidRPr="008D57B2" w:rsidRDefault="002678CC" w:rsidP="002678CC">
      <w:r w:rsidRPr="008D57B2">
        <w:br w:type="page"/>
      </w:r>
    </w:p>
    <w:p w:rsidR="00773B4D" w:rsidRPr="008D57B2" w:rsidRDefault="00AE7493" w:rsidP="00773B4D">
      <w:pPr>
        <w:pStyle w:val="ArtNo"/>
      </w:pPr>
      <w:bookmarkStart w:id="9" w:name="_Toc331607681"/>
      <w:r w:rsidRPr="008D57B2">
        <w:lastRenderedPageBreak/>
        <w:t xml:space="preserve">СТАТЬЯ </w:t>
      </w:r>
      <w:r w:rsidRPr="008D57B2">
        <w:rPr>
          <w:rStyle w:val="href"/>
        </w:rPr>
        <w:t>5</w:t>
      </w:r>
      <w:bookmarkEnd w:id="9"/>
    </w:p>
    <w:p w:rsidR="00773B4D" w:rsidRPr="008D57B2" w:rsidRDefault="00AE7493" w:rsidP="00773B4D">
      <w:pPr>
        <w:pStyle w:val="Arttitle"/>
      </w:pPr>
      <w:bookmarkStart w:id="10" w:name="_Toc331607682"/>
      <w:r w:rsidRPr="008D57B2">
        <w:t>Распределение частот</w:t>
      </w:r>
      <w:bookmarkEnd w:id="10"/>
    </w:p>
    <w:p w:rsidR="00773B4D" w:rsidRPr="008D57B2" w:rsidRDefault="00AE7493" w:rsidP="00773B4D">
      <w:pPr>
        <w:pStyle w:val="Section1"/>
      </w:pPr>
      <w:bookmarkStart w:id="11" w:name="_Toc331607687"/>
      <w:r w:rsidRPr="008D57B2">
        <w:t>Раздел IV  –  Таблица распределения частот</w:t>
      </w:r>
      <w:r w:rsidRPr="008D57B2">
        <w:br/>
      </w:r>
      <w:r w:rsidRPr="008D57B2">
        <w:rPr>
          <w:b w:val="0"/>
          <w:bCs/>
        </w:rPr>
        <w:t>(См. п.</w:t>
      </w:r>
      <w:r w:rsidRPr="008D57B2">
        <w:t xml:space="preserve"> 2.1</w:t>
      </w:r>
      <w:r w:rsidRPr="008D57B2">
        <w:rPr>
          <w:b w:val="0"/>
          <w:bCs/>
        </w:rPr>
        <w:t>)</w:t>
      </w:r>
      <w:bookmarkEnd w:id="11"/>
      <w:r w:rsidRPr="008D57B2">
        <w:rPr>
          <w:b w:val="0"/>
          <w:bCs/>
        </w:rPr>
        <w:br/>
      </w:r>
      <w:r w:rsidRPr="008D57B2">
        <w:br/>
      </w:r>
    </w:p>
    <w:p w:rsidR="004867FB" w:rsidRPr="008D57B2" w:rsidRDefault="00AE7493">
      <w:pPr>
        <w:pStyle w:val="Proposal"/>
      </w:pPr>
      <w:r w:rsidRPr="008D57B2">
        <w:rPr>
          <w:u w:val="single"/>
        </w:rPr>
        <w:t>NOC</w:t>
      </w:r>
      <w:r w:rsidRPr="008D57B2">
        <w:tab/>
        <w:t>IRN/61A6/1</w:t>
      </w:r>
    </w:p>
    <w:p w:rsidR="00773B4D" w:rsidRPr="008D57B2" w:rsidRDefault="00AE7493" w:rsidP="00773B4D">
      <w:pPr>
        <w:pStyle w:val="Tabletitle"/>
        <w:keepNext w:val="0"/>
        <w:keepLines w:val="0"/>
      </w:pPr>
      <w:r w:rsidRPr="008D57B2">
        <w:t>14–15,4</w:t>
      </w:r>
      <w:r w:rsidR="008D57B2">
        <w:t> 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773B4D" w:rsidRPr="008D57B2" w:rsidTr="00773B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Распределение по службам</w:t>
            </w:r>
          </w:p>
        </w:tc>
      </w:tr>
      <w:tr w:rsidR="00773B4D" w:rsidRPr="008D57B2" w:rsidTr="002678C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Район 3</w:t>
            </w:r>
          </w:p>
        </w:tc>
      </w:tr>
      <w:tr w:rsidR="00773B4D" w:rsidRPr="008D57B2" w:rsidTr="00773B4D">
        <w:tc>
          <w:tcPr>
            <w:tcW w:w="1667" w:type="pct"/>
            <w:tcBorders>
              <w:right w:val="nil"/>
            </w:tcBorders>
          </w:tcPr>
          <w:p w:rsidR="00773B4D" w:rsidRPr="008D57B2" w:rsidRDefault="00AE7493" w:rsidP="00AE7493">
            <w:pPr>
              <w:pStyle w:val="Tabletext"/>
              <w:rPr>
                <w:rStyle w:val="Tablefreq"/>
              </w:rPr>
            </w:pPr>
            <w:r w:rsidRPr="008D57B2">
              <w:rPr>
                <w:rStyle w:val="Tablefreq"/>
              </w:rPr>
              <w:t>14,5–14,8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773B4D" w:rsidRPr="008D57B2" w:rsidRDefault="00AE7493" w:rsidP="00AE7493">
            <w:pPr>
              <w:pStyle w:val="Tabletext"/>
            </w:pPr>
            <w:r w:rsidRPr="008D57B2">
              <w:t>ФИКСИРОВАННАЯ</w:t>
            </w:r>
          </w:p>
          <w:p w:rsidR="00773B4D" w:rsidRPr="008D57B2" w:rsidRDefault="00AE7493" w:rsidP="00AE7493">
            <w:pPr>
              <w:pStyle w:val="Tabletext"/>
              <w:rPr>
                <w:rStyle w:val="Artref"/>
                <w:lang w:val="ru-RU"/>
              </w:rPr>
            </w:pPr>
            <w:r w:rsidRPr="008D57B2">
              <w:t xml:space="preserve">ФИКСИРОВАННАЯ СПУТНИКОВАЯ  (Земля-космос)  </w:t>
            </w:r>
            <w:r w:rsidRPr="008D57B2">
              <w:rPr>
                <w:rStyle w:val="Artref"/>
                <w:lang w:val="ru-RU"/>
              </w:rPr>
              <w:t>5.510</w:t>
            </w:r>
          </w:p>
          <w:p w:rsidR="00773B4D" w:rsidRPr="008D57B2" w:rsidRDefault="00AE7493" w:rsidP="00AE7493">
            <w:pPr>
              <w:pStyle w:val="Tabletext"/>
            </w:pPr>
            <w:r w:rsidRPr="008D57B2">
              <w:t>ПОДВИЖНАЯ</w:t>
            </w:r>
          </w:p>
          <w:p w:rsidR="00773B4D" w:rsidRPr="008D57B2" w:rsidRDefault="00AE7493" w:rsidP="00AE7493">
            <w:pPr>
              <w:pStyle w:val="Tabletext"/>
            </w:pPr>
            <w:r w:rsidRPr="008D57B2">
              <w:t>Служба космических исследований</w:t>
            </w:r>
          </w:p>
        </w:tc>
      </w:tr>
    </w:tbl>
    <w:p w:rsidR="004867FB" w:rsidRPr="008D57B2" w:rsidRDefault="00AE7493" w:rsidP="0005060F">
      <w:pPr>
        <w:pStyle w:val="Reasons"/>
      </w:pPr>
      <w:r w:rsidRPr="008D57B2">
        <w:rPr>
          <w:b/>
          <w:bCs/>
        </w:rPr>
        <w:t>Основания</w:t>
      </w:r>
      <w:r w:rsidRPr="008D57B2">
        <w:t>:</w:t>
      </w:r>
      <w:r w:rsidRPr="008D57B2">
        <w:tab/>
      </w:r>
      <w:r w:rsidR="002678CC" w:rsidRPr="008D57B2">
        <w:t>Как указывается в исследованиях, каждая земная станция ФСС создает зону, в которой критерий защиты ВПС оказывается превышен. Такая зона может простираться на несколько сотен километров по шир</w:t>
      </w:r>
      <w:r w:rsidR="0005060F" w:rsidRPr="008D57B2">
        <w:t>от</w:t>
      </w:r>
      <w:r w:rsidR="002678CC" w:rsidRPr="008D57B2">
        <w:t>е и долготе и препятствовать работе ВПС.</w:t>
      </w:r>
    </w:p>
    <w:p w:rsidR="004867FB" w:rsidRPr="008D57B2" w:rsidRDefault="00AE7493">
      <w:pPr>
        <w:pStyle w:val="Proposal"/>
      </w:pPr>
      <w:r w:rsidRPr="008D57B2">
        <w:rPr>
          <w:u w:val="single"/>
        </w:rPr>
        <w:t>NOC</w:t>
      </w:r>
      <w:r w:rsidRPr="008D57B2">
        <w:tab/>
        <w:t>IRN/61A6/2</w:t>
      </w:r>
    </w:p>
    <w:p w:rsidR="00773B4D" w:rsidRPr="008D57B2" w:rsidRDefault="00AE7493" w:rsidP="00773B4D">
      <w:pPr>
        <w:pStyle w:val="Tabletitle"/>
        <w:keepNext w:val="0"/>
        <w:keepLines w:val="0"/>
      </w:pPr>
      <w:r w:rsidRPr="008D57B2">
        <w:t>14–15,4</w:t>
      </w:r>
      <w:r w:rsidR="008D57B2">
        <w:t> ГГц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11"/>
        <w:gridCol w:w="3210"/>
        <w:gridCol w:w="3208"/>
      </w:tblGrid>
      <w:tr w:rsidR="00773B4D" w:rsidRPr="008D57B2" w:rsidTr="00773B4D"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Распределение по службам</w:t>
            </w:r>
          </w:p>
        </w:tc>
      </w:tr>
      <w:tr w:rsidR="00773B4D" w:rsidRPr="008D57B2" w:rsidTr="002678CC"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Район 1</w:t>
            </w:r>
          </w:p>
        </w:tc>
        <w:tc>
          <w:tcPr>
            <w:tcW w:w="1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Район 2</w:t>
            </w:r>
          </w:p>
        </w:tc>
        <w:tc>
          <w:tcPr>
            <w:tcW w:w="16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B4D" w:rsidRPr="008D57B2" w:rsidRDefault="00AE7493" w:rsidP="00773B4D">
            <w:pPr>
              <w:pStyle w:val="Tablehead"/>
              <w:rPr>
                <w:lang w:val="ru-RU"/>
              </w:rPr>
            </w:pPr>
            <w:r w:rsidRPr="008D57B2">
              <w:rPr>
                <w:lang w:val="ru-RU"/>
              </w:rPr>
              <w:t>Район 3</w:t>
            </w:r>
          </w:p>
        </w:tc>
      </w:tr>
      <w:tr w:rsidR="00773B4D" w:rsidRPr="008D57B2" w:rsidTr="00773B4D">
        <w:tc>
          <w:tcPr>
            <w:tcW w:w="1667" w:type="pct"/>
            <w:tcBorders>
              <w:right w:val="nil"/>
            </w:tcBorders>
          </w:tcPr>
          <w:p w:rsidR="00773B4D" w:rsidRPr="008D57B2" w:rsidRDefault="00AE7493" w:rsidP="00AE7493">
            <w:pPr>
              <w:pStyle w:val="Tabletext"/>
              <w:rPr>
                <w:rStyle w:val="Tablefreq"/>
              </w:rPr>
            </w:pPr>
            <w:r w:rsidRPr="008D57B2">
              <w:rPr>
                <w:rStyle w:val="Tablefreq"/>
              </w:rPr>
              <w:t>14,5–14,8</w:t>
            </w:r>
          </w:p>
        </w:tc>
        <w:tc>
          <w:tcPr>
            <w:tcW w:w="3333" w:type="pct"/>
            <w:gridSpan w:val="2"/>
            <w:tcBorders>
              <w:left w:val="nil"/>
            </w:tcBorders>
          </w:tcPr>
          <w:p w:rsidR="00773B4D" w:rsidRPr="008D57B2" w:rsidRDefault="00AE7493" w:rsidP="00AE7493">
            <w:pPr>
              <w:pStyle w:val="Tabletext"/>
            </w:pPr>
            <w:r w:rsidRPr="008D57B2">
              <w:t>ФИКСИРОВАННАЯ</w:t>
            </w:r>
          </w:p>
          <w:p w:rsidR="00773B4D" w:rsidRPr="008D57B2" w:rsidRDefault="00AE7493" w:rsidP="00AE7493">
            <w:pPr>
              <w:pStyle w:val="Tabletext"/>
              <w:rPr>
                <w:rStyle w:val="Artref"/>
                <w:lang w:val="ru-RU"/>
              </w:rPr>
            </w:pPr>
            <w:r w:rsidRPr="008D57B2">
              <w:t xml:space="preserve">ФИКСИРОВАННАЯ СПУТНИКОВАЯ  (Земля-космос)  </w:t>
            </w:r>
            <w:r w:rsidRPr="008D57B2">
              <w:rPr>
                <w:rStyle w:val="Artref"/>
                <w:lang w:val="ru-RU"/>
              </w:rPr>
              <w:t>5.510</w:t>
            </w:r>
          </w:p>
          <w:p w:rsidR="00773B4D" w:rsidRPr="008D57B2" w:rsidRDefault="00AE7493" w:rsidP="00AE7493">
            <w:pPr>
              <w:pStyle w:val="Tabletext"/>
            </w:pPr>
            <w:r w:rsidRPr="008D57B2">
              <w:t>ПОДВИЖНАЯ</w:t>
            </w:r>
          </w:p>
          <w:p w:rsidR="00773B4D" w:rsidRPr="008D57B2" w:rsidRDefault="00AE7493" w:rsidP="00AE7493">
            <w:pPr>
              <w:pStyle w:val="Tabletext"/>
            </w:pPr>
            <w:r w:rsidRPr="008D57B2">
              <w:t>Служба космических исследований</w:t>
            </w:r>
          </w:p>
        </w:tc>
      </w:tr>
    </w:tbl>
    <w:p w:rsidR="00FA09FB" w:rsidRPr="008D57B2" w:rsidRDefault="00AE7493" w:rsidP="0005060F">
      <w:pPr>
        <w:pStyle w:val="Reasons"/>
      </w:pPr>
      <w:r w:rsidRPr="008D57B2">
        <w:rPr>
          <w:b/>
          <w:bCs/>
        </w:rPr>
        <w:t>Основания</w:t>
      </w:r>
      <w:r w:rsidRPr="008D57B2">
        <w:t>:</w:t>
      </w:r>
      <w:r w:rsidRPr="008D57B2">
        <w:tab/>
      </w:r>
      <w:r w:rsidR="00FA09FB" w:rsidRPr="008D57B2">
        <w:t>Как указывается в исследованиях, каждая земная станция ФСС создает зону, в которой критерий защиты ВПС оказывается превышен. Такая зона может простираться на несколько сотен километров по шир</w:t>
      </w:r>
      <w:r w:rsidR="0005060F" w:rsidRPr="008D57B2">
        <w:t>от</w:t>
      </w:r>
      <w:r w:rsidR="00FA09FB" w:rsidRPr="008D57B2">
        <w:t>е и долготе и препятствовать работе ВПС.</w:t>
      </w:r>
    </w:p>
    <w:p w:rsidR="00FA09FB" w:rsidRPr="008D57B2" w:rsidRDefault="00FA09FB" w:rsidP="005A6497">
      <w:pPr>
        <w:spacing w:before="720"/>
        <w:jc w:val="center"/>
      </w:pPr>
      <w:r w:rsidRPr="008D57B2">
        <w:t>______________</w:t>
      </w:r>
    </w:p>
    <w:sectPr w:rsidR="00FA09FB" w:rsidRPr="008D57B2">
      <w:headerReference w:type="default" r:id="rId13"/>
      <w:footerReference w:type="even" r:id="rId14"/>
      <w:footerReference w:type="default" r:id="rId15"/>
      <w:footerReference w:type="first" r:id="rId16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752" w:rsidRDefault="00A84752">
      <w:r>
        <w:separator/>
      </w:r>
    </w:p>
  </w:endnote>
  <w:endnote w:type="continuationSeparator" w:id="0">
    <w:p w:rsidR="00A84752" w:rsidRDefault="00A84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52" w:rsidRDefault="00A84752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A84752" w:rsidRPr="00587654" w:rsidRDefault="00A84752">
    <w:pPr>
      <w:ind w:right="360"/>
      <w:rPr>
        <w:lang w:val="en-US"/>
      </w:rPr>
    </w:pPr>
    <w:r>
      <w:fldChar w:fldCharType="begin"/>
    </w:r>
    <w:r w:rsidRPr="00587654">
      <w:rPr>
        <w:lang w:val="en-US"/>
      </w:rPr>
      <w:instrText xml:space="preserve"> FILENAME \p  \* MERGEFORMAT </w:instrText>
    </w:r>
    <w:r>
      <w:fldChar w:fldCharType="separate"/>
    </w:r>
    <w:r w:rsidR="00765F6A">
      <w:rPr>
        <w:noProof/>
        <w:lang w:val="en-US"/>
      </w:rPr>
      <w:t>C:\Users\Shishaev\Documents\WRC-15\061ADD06R.docx</w:t>
    </w:r>
    <w:r>
      <w:fldChar w:fldCharType="end"/>
    </w:r>
    <w:r w:rsidRPr="00587654"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67D80">
      <w:rPr>
        <w:noProof/>
      </w:rPr>
      <w:t>26.10.15</w:t>
    </w:r>
    <w:r>
      <w:fldChar w:fldCharType="end"/>
    </w:r>
    <w:r w:rsidRPr="00587654"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65F6A">
      <w:rPr>
        <w:noProof/>
      </w:rPr>
      <w:t>23.10.15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52" w:rsidRDefault="00A84752" w:rsidP="00DE2EBA">
    <w:pPr>
      <w:pStyle w:val="Footer"/>
    </w:pPr>
    <w:r>
      <w:fldChar w:fldCharType="begin"/>
    </w:r>
    <w:r w:rsidRPr="00115325">
      <w:instrText xml:space="preserve"> FILENAME \p  \* MERGEFORMAT </w:instrText>
    </w:r>
    <w:r>
      <w:fldChar w:fldCharType="separate"/>
    </w:r>
    <w:r w:rsidR="005A6497">
      <w:t>P:\RUS\ITU-R\CONF-R\CMR15\000\061ADD06R.docx</w:t>
    </w:r>
    <w:r>
      <w:fldChar w:fldCharType="end"/>
    </w:r>
    <w:r>
      <w:t xml:space="preserve"> (388284)</w:t>
    </w:r>
    <w:r w:rsidRPr="00115325">
      <w:tab/>
    </w:r>
    <w:r>
      <w:fldChar w:fldCharType="begin"/>
    </w:r>
    <w:r>
      <w:instrText xml:space="preserve"> SAVEDATE \@ DD.MM.YY </w:instrText>
    </w:r>
    <w:r>
      <w:fldChar w:fldCharType="separate"/>
    </w:r>
    <w:r w:rsidR="00767D80">
      <w:t>26.10.15</w:t>
    </w:r>
    <w:r>
      <w:fldChar w:fldCharType="end"/>
    </w:r>
    <w:r w:rsidRPr="00115325">
      <w:tab/>
    </w:r>
    <w:r>
      <w:fldChar w:fldCharType="begin"/>
    </w:r>
    <w:r>
      <w:instrText xml:space="preserve"> PRINTDATE \@ DD.MM.YY </w:instrText>
    </w:r>
    <w:r>
      <w:fldChar w:fldCharType="separate"/>
    </w:r>
    <w:r w:rsidR="005A6497">
      <w:t>23.10.15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52" w:rsidRPr="00115325" w:rsidRDefault="00A84752" w:rsidP="00DE2EBA">
    <w:pPr>
      <w:pStyle w:val="Footer"/>
    </w:pPr>
    <w:r>
      <w:fldChar w:fldCharType="begin"/>
    </w:r>
    <w:r w:rsidRPr="00115325">
      <w:instrText xml:space="preserve"> FILENAME \p  \* MERGEFORMAT </w:instrText>
    </w:r>
    <w:r>
      <w:fldChar w:fldCharType="separate"/>
    </w:r>
    <w:r w:rsidR="00765F6A">
      <w:t>C:\Users\Shishaev\Documents\WRC-15\061ADD06R.docx</w:t>
    </w:r>
    <w:r>
      <w:fldChar w:fldCharType="end"/>
    </w:r>
    <w:r>
      <w:t xml:space="preserve"> (388284)</w:t>
    </w:r>
    <w:r w:rsidRPr="00115325">
      <w:tab/>
    </w:r>
    <w:r>
      <w:fldChar w:fldCharType="begin"/>
    </w:r>
    <w:r>
      <w:instrText xml:space="preserve"> SAVEDATE \@ DD.MM.YY </w:instrText>
    </w:r>
    <w:r>
      <w:fldChar w:fldCharType="separate"/>
    </w:r>
    <w:r w:rsidR="00767D80">
      <w:t>26.10.15</w:t>
    </w:r>
    <w:r>
      <w:fldChar w:fldCharType="end"/>
    </w:r>
    <w:r w:rsidRPr="00115325">
      <w:tab/>
    </w:r>
    <w:r>
      <w:fldChar w:fldCharType="begin"/>
    </w:r>
    <w:r>
      <w:instrText xml:space="preserve"> PRINTDATE \@ DD.MM.YY </w:instrText>
    </w:r>
    <w:r>
      <w:fldChar w:fldCharType="separate"/>
    </w:r>
    <w:r w:rsidR="00765F6A">
      <w:t>23.10.15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752" w:rsidRDefault="00A84752">
      <w:r>
        <w:rPr>
          <w:b/>
        </w:rPr>
        <w:t>_______________</w:t>
      </w:r>
    </w:p>
  </w:footnote>
  <w:footnote w:type="continuationSeparator" w:id="0">
    <w:p w:rsidR="00A84752" w:rsidRDefault="00A847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752" w:rsidRPr="00434A7C" w:rsidRDefault="00A84752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C1FB7">
      <w:rPr>
        <w:noProof/>
      </w:rPr>
      <w:t>5</w:t>
    </w:r>
    <w:r>
      <w:fldChar w:fldCharType="end"/>
    </w:r>
  </w:p>
  <w:p w:rsidR="00A84752" w:rsidRDefault="00A84752" w:rsidP="00597005">
    <w:pPr>
      <w:pStyle w:val="Header"/>
      <w:rPr>
        <w:lang w:val="en-US"/>
      </w:rPr>
    </w:pPr>
    <w:r>
      <w:t>CMR</w:t>
    </w:r>
    <w:r>
      <w:rPr>
        <w:lang w:val="en-US"/>
      </w:rPr>
      <w:t>15</w:t>
    </w:r>
    <w:r>
      <w:t>/61(Add.6)-</w:t>
    </w:r>
    <w:r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FFFFFFFE"/>
    <w:multiLevelType w:val="singleLevel"/>
    <w:tmpl w:val="B39284A0"/>
    <w:lvl w:ilvl="0">
      <w:numFmt w:val="decimal"/>
      <w:lvlText w:val="*"/>
      <w:lvlJc w:val="left"/>
    </w:lvl>
  </w:abstractNum>
  <w:abstractNum w:abstractNumId="2">
    <w:nsid w:val="40177B23"/>
    <w:multiLevelType w:val="hybridMultilevel"/>
    <w:tmpl w:val="37844B1E"/>
    <w:lvl w:ilvl="0" w:tplc="CA4A308E">
      <w:start w:val="2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5060F"/>
    <w:rsid w:val="000A0EF3"/>
    <w:rsid w:val="000F33D8"/>
    <w:rsid w:val="000F39B4"/>
    <w:rsid w:val="00113D0B"/>
    <w:rsid w:val="00115325"/>
    <w:rsid w:val="001226EC"/>
    <w:rsid w:val="00123B68"/>
    <w:rsid w:val="00124C09"/>
    <w:rsid w:val="00126F2E"/>
    <w:rsid w:val="001521AE"/>
    <w:rsid w:val="00160AC5"/>
    <w:rsid w:val="00173708"/>
    <w:rsid w:val="00177BF0"/>
    <w:rsid w:val="00196F3C"/>
    <w:rsid w:val="001A5585"/>
    <w:rsid w:val="001E5F18"/>
    <w:rsid w:val="001E5FB4"/>
    <w:rsid w:val="00201349"/>
    <w:rsid w:val="00202CA0"/>
    <w:rsid w:val="00230582"/>
    <w:rsid w:val="002374E7"/>
    <w:rsid w:val="002449AA"/>
    <w:rsid w:val="00245A1F"/>
    <w:rsid w:val="002678CC"/>
    <w:rsid w:val="00290C74"/>
    <w:rsid w:val="002A2D3F"/>
    <w:rsid w:val="00300F84"/>
    <w:rsid w:val="003327CA"/>
    <w:rsid w:val="00344EB8"/>
    <w:rsid w:val="00346BEC"/>
    <w:rsid w:val="00353912"/>
    <w:rsid w:val="003C583C"/>
    <w:rsid w:val="003D76A4"/>
    <w:rsid w:val="003F0078"/>
    <w:rsid w:val="00413159"/>
    <w:rsid w:val="00434A7C"/>
    <w:rsid w:val="00445559"/>
    <w:rsid w:val="0045143A"/>
    <w:rsid w:val="00477849"/>
    <w:rsid w:val="004867FB"/>
    <w:rsid w:val="004A58F4"/>
    <w:rsid w:val="004B716F"/>
    <w:rsid w:val="004C1958"/>
    <w:rsid w:val="004C47ED"/>
    <w:rsid w:val="004F3B0D"/>
    <w:rsid w:val="0051315E"/>
    <w:rsid w:val="00514E1F"/>
    <w:rsid w:val="005305D5"/>
    <w:rsid w:val="00540D1E"/>
    <w:rsid w:val="005651C9"/>
    <w:rsid w:val="00567276"/>
    <w:rsid w:val="005755E2"/>
    <w:rsid w:val="00587654"/>
    <w:rsid w:val="00597005"/>
    <w:rsid w:val="005A295E"/>
    <w:rsid w:val="005A6497"/>
    <w:rsid w:val="005D1879"/>
    <w:rsid w:val="005D528D"/>
    <w:rsid w:val="005D79A3"/>
    <w:rsid w:val="005E61DD"/>
    <w:rsid w:val="006023DF"/>
    <w:rsid w:val="006115BE"/>
    <w:rsid w:val="00614771"/>
    <w:rsid w:val="006201D3"/>
    <w:rsid w:val="00620DD7"/>
    <w:rsid w:val="00651D53"/>
    <w:rsid w:val="00657DE0"/>
    <w:rsid w:val="00687CB3"/>
    <w:rsid w:val="00692C06"/>
    <w:rsid w:val="006A2F2B"/>
    <w:rsid w:val="006A6E9B"/>
    <w:rsid w:val="00700F91"/>
    <w:rsid w:val="007079FC"/>
    <w:rsid w:val="00763F4F"/>
    <w:rsid w:val="00765F6A"/>
    <w:rsid w:val="00767D80"/>
    <w:rsid w:val="00773B4D"/>
    <w:rsid w:val="00775678"/>
    <w:rsid w:val="00775720"/>
    <w:rsid w:val="007917AE"/>
    <w:rsid w:val="007A08B5"/>
    <w:rsid w:val="00811633"/>
    <w:rsid w:val="00812452"/>
    <w:rsid w:val="00815749"/>
    <w:rsid w:val="00872FC8"/>
    <w:rsid w:val="008B43F2"/>
    <w:rsid w:val="008C3257"/>
    <w:rsid w:val="008D24E9"/>
    <w:rsid w:val="008D57B2"/>
    <w:rsid w:val="009119CC"/>
    <w:rsid w:val="00917C0A"/>
    <w:rsid w:val="00941A02"/>
    <w:rsid w:val="009513AE"/>
    <w:rsid w:val="009A09E1"/>
    <w:rsid w:val="009B5CC2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84752"/>
    <w:rsid w:val="00A97EC0"/>
    <w:rsid w:val="00AA29AD"/>
    <w:rsid w:val="00AC66E6"/>
    <w:rsid w:val="00AE7493"/>
    <w:rsid w:val="00B468A6"/>
    <w:rsid w:val="00B75113"/>
    <w:rsid w:val="00B912B3"/>
    <w:rsid w:val="00B956DC"/>
    <w:rsid w:val="00BA13A4"/>
    <w:rsid w:val="00BA1AA1"/>
    <w:rsid w:val="00BA35DC"/>
    <w:rsid w:val="00BC5313"/>
    <w:rsid w:val="00C20466"/>
    <w:rsid w:val="00C266F4"/>
    <w:rsid w:val="00C324A8"/>
    <w:rsid w:val="00C35A8D"/>
    <w:rsid w:val="00C56E7A"/>
    <w:rsid w:val="00C73682"/>
    <w:rsid w:val="00C779CE"/>
    <w:rsid w:val="00C95BDA"/>
    <w:rsid w:val="00CC47C6"/>
    <w:rsid w:val="00CC4DE6"/>
    <w:rsid w:val="00CD1B5F"/>
    <w:rsid w:val="00CE5E47"/>
    <w:rsid w:val="00CF020F"/>
    <w:rsid w:val="00D162D2"/>
    <w:rsid w:val="00D53715"/>
    <w:rsid w:val="00D744D2"/>
    <w:rsid w:val="00DE2EBA"/>
    <w:rsid w:val="00E2253F"/>
    <w:rsid w:val="00E43E99"/>
    <w:rsid w:val="00E5155F"/>
    <w:rsid w:val="00E65919"/>
    <w:rsid w:val="00E944C8"/>
    <w:rsid w:val="00E976C1"/>
    <w:rsid w:val="00ED55B8"/>
    <w:rsid w:val="00EE07D0"/>
    <w:rsid w:val="00EE50D6"/>
    <w:rsid w:val="00F21A03"/>
    <w:rsid w:val="00F65C19"/>
    <w:rsid w:val="00F72623"/>
    <w:rsid w:val="00F758AD"/>
    <w:rsid w:val="00F761D2"/>
    <w:rsid w:val="00F76833"/>
    <w:rsid w:val="00F97203"/>
    <w:rsid w:val="00FA09FB"/>
    <w:rsid w:val="00FC1FB7"/>
    <w:rsid w:val="00FC63FD"/>
    <w:rsid w:val="00FD18DB"/>
    <w:rsid w:val="00FD51E3"/>
    <w:rsid w:val="00FD73D8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81D5534-8B54-4014-BA5F-549630AB1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559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  <w:style w:type="paragraph" w:styleId="ListParagraph">
    <w:name w:val="List Paragraph"/>
    <w:basedOn w:val="Normal"/>
    <w:link w:val="ListParagraphChar"/>
    <w:uiPriority w:val="34"/>
    <w:qFormat/>
    <w:rsid w:val="002678CC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0"/>
      <w:ind w:firstLineChars="200" w:firstLine="420"/>
      <w:textAlignment w:val="auto"/>
    </w:pPr>
    <w:rPr>
      <w:rFonts w:eastAsia="BatangChe"/>
      <w:sz w:val="24"/>
      <w:szCs w:val="24"/>
      <w:lang w:val="en-GB" w:bidi="fa-IR"/>
    </w:rPr>
  </w:style>
  <w:style w:type="character" w:customStyle="1" w:styleId="ListParagraphChar">
    <w:name w:val="List Paragraph Char"/>
    <w:link w:val="ListParagraph"/>
    <w:uiPriority w:val="34"/>
    <w:locked/>
    <w:rsid w:val="002678CC"/>
    <w:rPr>
      <w:rFonts w:ascii="Times New Roman" w:eastAsia="BatangChe" w:hAnsi="Times New Roman"/>
      <w:sz w:val="24"/>
      <w:szCs w:val="24"/>
      <w:lang w:val="en-GB" w:eastAsia="en-US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R15-WRC15-C-0061!A6!MSW-R</DPM_x0020_File_x0020_name>
    <DPM_x0020_Author xmlns="32a1a8c5-2265-4ebc-b7a0-2071e2c5c9bb" xsi:nil="false">Documents Proposals Manager (DPM)</DPM_x0020_Author>
    <DPM_x0020_Version xmlns="32a1a8c5-2265-4ebc-b7a0-2071e2c5c9bb" xsi:nil="false">DPM_v5.2015.10.15_prod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86A93F8-0EFC-441F-A5F7-6529DDABC441}">
  <ds:schemaRefs>
    <ds:schemaRef ds:uri="http://purl.org/dc/dcmitype/"/>
    <ds:schemaRef ds:uri="http://purl.org/dc/terms/"/>
    <ds:schemaRef ds:uri="http://schemas.microsoft.com/office/2006/metadata/properties"/>
    <ds:schemaRef ds:uri="32a1a8c5-2265-4ebc-b7a0-2071e2c5c9bb"/>
    <ds:schemaRef ds:uri="996b2e75-67fd-4955-a3b0-5ab9934cb50b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B61FF5-D2B5-435D-900E-CBA700212D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1373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R15-WRC15-C-0061!A6!MSW-R</vt:lpstr>
    </vt:vector>
  </TitlesOfParts>
  <Manager>General Secretariat - Pool</Manager>
  <Company>International Telecommunication Union (ITU)</Company>
  <LinksUpToDate>false</LinksUpToDate>
  <CharactersWithSpaces>10125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R15-WRC15-C-0061!A6!MSW-R</dc:title>
  <dc:subject>World Radiocommunication Conference - 2015</dc:subject>
  <dc:creator>Documents Proposals Manager (DPM)</dc:creator>
  <cp:keywords>DPM_v5.2015.10.15_prod</cp:keywords>
  <dc:description/>
  <cp:lastModifiedBy>Fedosova, Elena</cp:lastModifiedBy>
  <cp:revision>9</cp:revision>
  <cp:lastPrinted>2015-10-23T14:03:00Z</cp:lastPrinted>
  <dcterms:created xsi:type="dcterms:W3CDTF">2015-10-23T14:04:00Z</dcterms:created>
  <dcterms:modified xsi:type="dcterms:W3CDTF">2015-10-26T09:54:00Z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