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3F5870" w:rsidTr="0050008E">
        <w:trPr>
          <w:cantSplit/>
        </w:trPr>
        <w:tc>
          <w:tcPr>
            <w:tcW w:w="6911" w:type="dxa"/>
          </w:tcPr>
          <w:p w:rsidR="0090121B" w:rsidRPr="003F5870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3F5870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(CMR-15)</w:t>
            </w:r>
            <w:r w:rsidRPr="003F5870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3F5870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Ginebra, 2-27 de noviembre de 2015</w:t>
            </w:r>
          </w:p>
        </w:tc>
        <w:tc>
          <w:tcPr>
            <w:tcW w:w="3120" w:type="dxa"/>
          </w:tcPr>
          <w:p w:rsidR="0090121B" w:rsidRPr="003F5870" w:rsidRDefault="00CE7431" w:rsidP="00CE7431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3F5870">
              <w:rPr>
                <w:noProof/>
                <w:lang w:eastAsia="zh-CN"/>
              </w:rPr>
              <w:drawing>
                <wp:inline distT="0" distB="0" distL="0" distR="0" wp14:anchorId="359568FA" wp14:editId="3FE90B79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3F5870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90121B" w:rsidRPr="003F5870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1" w:name="dhead"/>
            <w:r w:rsidRPr="003F5870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90121B" w:rsidRPr="003F5870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3F5870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90121B" w:rsidRPr="003F5870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90121B" w:rsidRPr="003F5870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3F5870" w:rsidTr="0090121B">
        <w:trPr>
          <w:cantSplit/>
        </w:trPr>
        <w:tc>
          <w:tcPr>
            <w:tcW w:w="6911" w:type="dxa"/>
            <w:shd w:val="clear" w:color="auto" w:fill="auto"/>
          </w:tcPr>
          <w:p w:rsidR="0090121B" w:rsidRPr="003F5870" w:rsidRDefault="00AE658F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3F5870">
              <w:rPr>
                <w:rFonts w:ascii="Verdana" w:hAnsi="Verdana"/>
                <w:b/>
                <w:sz w:val="20"/>
              </w:rPr>
              <w:t>SESIÓN PLENARIA</w:t>
            </w:r>
          </w:p>
        </w:tc>
        <w:tc>
          <w:tcPr>
            <w:tcW w:w="3120" w:type="dxa"/>
            <w:shd w:val="clear" w:color="auto" w:fill="auto"/>
          </w:tcPr>
          <w:p w:rsidR="0090121B" w:rsidRPr="003F5870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3F5870">
              <w:rPr>
                <w:rFonts w:ascii="Verdana" w:eastAsia="SimSun" w:hAnsi="Verdana" w:cs="Traditional Arabic"/>
                <w:b/>
                <w:sz w:val="20"/>
              </w:rPr>
              <w:t>Addéndum 4 al</w:t>
            </w:r>
            <w:r w:rsidRPr="003F5870">
              <w:rPr>
                <w:rFonts w:ascii="Verdana" w:eastAsia="SimSun" w:hAnsi="Verdana" w:cs="Traditional Arabic"/>
                <w:b/>
                <w:sz w:val="20"/>
              </w:rPr>
              <w:br/>
              <w:t>Documento 61</w:t>
            </w:r>
            <w:r w:rsidR="0090121B" w:rsidRPr="003F5870">
              <w:rPr>
                <w:rFonts w:ascii="Verdana" w:hAnsi="Verdana"/>
                <w:b/>
                <w:sz w:val="20"/>
              </w:rPr>
              <w:t>-</w:t>
            </w:r>
            <w:r w:rsidRPr="003F5870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3F5870" w:rsidTr="0090121B">
        <w:trPr>
          <w:cantSplit/>
        </w:trPr>
        <w:tc>
          <w:tcPr>
            <w:tcW w:w="6911" w:type="dxa"/>
            <w:shd w:val="clear" w:color="auto" w:fill="auto"/>
          </w:tcPr>
          <w:p w:rsidR="000A5B9A" w:rsidRPr="003F5870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0A5B9A" w:rsidRPr="003F5870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3F5870">
              <w:rPr>
                <w:rFonts w:ascii="Verdana" w:hAnsi="Verdana"/>
                <w:b/>
                <w:sz w:val="20"/>
              </w:rPr>
              <w:t>14 de octubre de 2015</w:t>
            </w:r>
          </w:p>
        </w:tc>
      </w:tr>
      <w:tr w:rsidR="000A5B9A" w:rsidRPr="003F5870" w:rsidTr="0090121B">
        <w:trPr>
          <w:cantSplit/>
        </w:trPr>
        <w:tc>
          <w:tcPr>
            <w:tcW w:w="6911" w:type="dxa"/>
          </w:tcPr>
          <w:p w:rsidR="000A5B9A" w:rsidRPr="003F5870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:rsidR="000A5B9A" w:rsidRPr="003F5870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3F5870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0A5B9A" w:rsidRPr="003F5870" w:rsidTr="006744FC">
        <w:trPr>
          <w:cantSplit/>
        </w:trPr>
        <w:tc>
          <w:tcPr>
            <w:tcW w:w="10031" w:type="dxa"/>
            <w:gridSpan w:val="2"/>
          </w:tcPr>
          <w:p w:rsidR="000A5B9A" w:rsidRPr="003F5870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3F5870" w:rsidTr="0050008E">
        <w:trPr>
          <w:cantSplit/>
        </w:trPr>
        <w:tc>
          <w:tcPr>
            <w:tcW w:w="10031" w:type="dxa"/>
            <w:gridSpan w:val="2"/>
          </w:tcPr>
          <w:p w:rsidR="000A5B9A" w:rsidRPr="003F5870" w:rsidRDefault="000A5B9A" w:rsidP="000A5B9A">
            <w:pPr>
              <w:pStyle w:val="Source"/>
            </w:pPr>
            <w:bookmarkStart w:id="2" w:name="dsource" w:colFirst="0" w:colLast="0"/>
            <w:r w:rsidRPr="003F5870">
              <w:t>Irán (República Islámica del)</w:t>
            </w:r>
          </w:p>
        </w:tc>
      </w:tr>
      <w:tr w:rsidR="000A5B9A" w:rsidRPr="003F5870" w:rsidTr="0050008E">
        <w:trPr>
          <w:cantSplit/>
        </w:trPr>
        <w:tc>
          <w:tcPr>
            <w:tcW w:w="10031" w:type="dxa"/>
            <w:gridSpan w:val="2"/>
          </w:tcPr>
          <w:p w:rsidR="000A5B9A" w:rsidRPr="003F5870" w:rsidRDefault="00FF00AE" w:rsidP="000A5B9A">
            <w:pPr>
              <w:pStyle w:val="Title1"/>
            </w:pPr>
            <w:bookmarkStart w:id="3" w:name="dtitle1" w:colFirst="0" w:colLast="0"/>
            <w:bookmarkEnd w:id="2"/>
            <w:r w:rsidRPr="003F5870">
              <w:t>propuestas para los trabajos de la conferencia</w:t>
            </w:r>
          </w:p>
        </w:tc>
      </w:tr>
      <w:tr w:rsidR="000A5B9A" w:rsidRPr="003F5870" w:rsidTr="0050008E">
        <w:trPr>
          <w:cantSplit/>
        </w:trPr>
        <w:tc>
          <w:tcPr>
            <w:tcW w:w="10031" w:type="dxa"/>
            <w:gridSpan w:val="2"/>
          </w:tcPr>
          <w:p w:rsidR="000A5B9A" w:rsidRPr="003F5870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RPr="003F5870" w:rsidTr="0050008E">
        <w:trPr>
          <w:cantSplit/>
        </w:trPr>
        <w:tc>
          <w:tcPr>
            <w:tcW w:w="10031" w:type="dxa"/>
            <w:gridSpan w:val="2"/>
          </w:tcPr>
          <w:p w:rsidR="000A5B9A" w:rsidRPr="003F5870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3F5870">
              <w:t>Punto 1.4 del orden del día</w:t>
            </w:r>
          </w:p>
        </w:tc>
      </w:tr>
    </w:tbl>
    <w:bookmarkEnd w:id="5"/>
    <w:p w:rsidR="001C0E40" w:rsidRPr="003F5870" w:rsidRDefault="00973E57" w:rsidP="00FF5A54">
      <w:r w:rsidRPr="003F5870">
        <w:t>1.4</w:t>
      </w:r>
      <w:r w:rsidRPr="003F5870">
        <w:tab/>
      </w:r>
      <w:r w:rsidRPr="003F5870">
        <w:t xml:space="preserve">considerar una posible nueva atribución a título secundario al servicio de aficionados en la banda 5 250-5 450 kHz, de conformidad con la Resolución </w:t>
      </w:r>
      <w:r w:rsidRPr="003F5870">
        <w:rPr>
          <w:b/>
          <w:bCs/>
        </w:rPr>
        <w:t>649 (CMR-12)</w:t>
      </w:r>
      <w:r w:rsidRPr="003F5870">
        <w:t>;</w:t>
      </w:r>
    </w:p>
    <w:p w:rsidR="00FF00AE" w:rsidRPr="003F5870" w:rsidRDefault="00FF00AE" w:rsidP="00973E57">
      <w:pPr>
        <w:pStyle w:val="Headingb"/>
        <w:spacing w:before="360"/>
      </w:pPr>
      <w:r w:rsidRPr="003F5870">
        <w:t>Introducción</w:t>
      </w:r>
    </w:p>
    <w:p w:rsidR="00FF00AE" w:rsidRPr="003F5870" w:rsidRDefault="00FF00AE" w:rsidP="003F5870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textAlignment w:val="auto"/>
      </w:pPr>
      <w:r w:rsidRPr="003F5870">
        <w:t xml:space="preserve">Esta Administración cree que la compatibilidad de las estaciones de aficionados con las estaciones del servicio fijo y del servicio móvil es sumamente difícil y requiere imponer restricciones técnicas y operacionales a las estaciones de aficionados. En el caso de la gama de frecuencias 5 250 a 5 275 kHz, atribuida al servicio de radiolocalización (SRL) para las aplicaciones oceanográficas, diversos estudios anteriores del UIT-R han constatado que la compartición </w:t>
      </w:r>
      <w:r w:rsidR="003F5870" w:rsidRPr="003F5870">
        <w:t>«</w:t>
      </w:r>
      <w:r w:rsidRPr="003F5870">
        <w:t>parece ser difícil...</w:t>
      </w:r>
      <w:r w:rsidR="003F5870" w:rsidRPr="003F5870">
        <w:t>»</w:t>
      </w:r>
      <w:r w:rsidRPr="003F5870">
        <w:rPr>
          <w:rStyle w:val="FootnoteReference"/>
        </w:rPr>
        <w:footnoteReference w:id="1"/>
      </w:r>
      <w:r w:rsidRPr="003F5870">
        <w:t>. Por este motivo, no debería considerarse una atribución a título secundario a escala mundial o regional al servicio de aficionados dentro de la banda de frecuencias 5 250-5 450 kHz.</w:t>
      </w:r>
    </w:p>
    <w:p w:rsidR="00363A65" w:rsidRPr="003F5870" w:rsidRDefault="00363A65" w:rsidP="009144C9"/>
    <w:p w:rsidR="008750A8" w:rsidRPr="003F5870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3F5870">
        <w:br w:type="page"/>
      </w:r>
    </w:p>
    <w:p w:rsidR="00F008F3" w:rsidRPr="003F5870" w:rsidRDefault="00973E57" w:rsidP="00D44B91">
      <w:pPr>
        <w:pStyle w:val="ArtNo"/>
      </w:pPr>
      <w:r w:rsidRPr="003F5870">
        <w:lastRenderedPageBreak/>
        <w:t xml:space="preserve">ARTÍCULO </w:t>
      </w:r>
      <w:r w:rsidRPr="003F5870">
        <w:rPr>
          <w:rStyle w:val="href"/>
        </w:rPr>
        <w:t>5</w:t>
      </w:r>
    </w:p>
    <w:p w:rsidR="00F008F3" w:rsidRPr="003F5870" w:rsidRDefault="00973E57" w:rsidP="00D44B91">
      <w:pPr>
        <w:pStyle w:val="Arttitle"/>
      </w:pPr>
      <w:r w:rsidRPr="003F5870">
        <w:t>Atribuciones de frecuencia</w:t>
      </w:r>
    </w:p>
    <w:p w:rsidR="00F008F3" w:rsidRPr="003F5870" w:rsidRDefault="00973E57" w:rsidP="00417F4D">
      <w:pPr>
        <w:pStyle w:val="Section1"/>
      </w:pPr>
      <w:r w:rsidRPr="003F5870">
        <w:t xml:space="preserve">Sección IV – </w:t>
      </w:r>
      <w:r w:rsidRPr="003F5870">
        <w:t xml:space="preserve">Cuadro de atribución de bandas de </w:t>
      </w:r>
      <w:r w:rsidRPr="003F5870">
        <w:t>frecuencias</w:t>
      </w:r>
      <w:r w:rsidRPr="003F5870">
        <w:br/>
      </w:r>
      <w:r w:rsidRPr="003F5870">
        <w:rPr>
          <w:b w:val="0"/>
          <w:bCs/>
        </w:rPr>
        <w:t>(Véase el número</w:t>
      </w:r>
      <w:r w:rsidRPr="003F5870">
        <w:t xml:space="preserve"> </w:t>
      </w:r>
      <w:r w:rsidRPr="003F5870">
        <w:rPr>
          <w:rStyle w:val="Artref"/>
        </w:rPr>
        <w:t>2.1</w:t>
      </w:r>
      <w:r w:rsidRPr="003F5870">
        <w:rPr>
          <w:b w:val="0"/>
          <w:bCs/>
        </w:rPr>
        <w:t>)</w:t>
      </w:r>
      <w:r w:rsidRPr="003F5870">
        <w:br/>
      </w:r>
    </w:p>
    <w:p w:rsidR="00053E92" w:rsidRPr="003F5870" w:rsidRDefault="00973E57">
      <w:pPr>
        <w:pStyle w:val="Proposal"/>
      </w:pPr>
      <w:r w:rsidRPr="003F5870">
        <w:rPr>
          <w:u w:val="single"/>
        </w:rPr>
        <w:t>NOC</w:t>
      </w:r>
      <w:r w:rsidRPr="003F5870">
        <w:tab/>
        <w:t>IRN/61A4/1</w:t>
      </w:r>
    </w:p>
    <w:p w:rsidR="00F008F3" w:rsidRPr="003F5870" w:rsidRDefault="00973E57" w:rsidP="004D72B7">
      <w:pPr>
        <w:pStyle w:val="Tabletitle"/>
      </w:pPr>
      <w:r w:rsidRPr="003F5870">
        <w:t>5 003-7 450 kHz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F008F3" w:rsidRPr="003F5870" w:rsidTr="00F06750">
        <w:trPr>
          <w:cantSplit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3F5870" w:rsidRDefault="00973E57" w:rsidP="00F06750">
            <w:pPr>
              <w:pStyle w:val="Tablehead"/>
              <w:spacing w:before="60" w:after="60" w:line="200" w:lineRule="exact"/>
              <w:rPr>
                <w:color w:val="000000"/>
              </w:rPr>
            </w:pPr>
            <w:r w:rsidRPr="003F5870">
              <w:rPr>
                <w:color w:val="000000"/>
              </w:rPr>
              <w:t>Atribución a los servicios</w:t>
            </w:r>
          </w:p>
        </w:tc>
      </w:tr>
      <w:tr w:rsidR="00F008F3" w:rsidRPr="003F5870" w:rsidTr="00F06750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3F5870" w:rsidRDefault="00973E57" w:rsidP="00F06750">
            <w:pPr>
              <w:pStyle w:val="Tablehead"/>
              <w:spacing w:before="60" w:after="60" w:line="200" w:lineRule="exact"/>
              <w:rPr>
                <w:color w:val="000000"/>
              </w:rPr>
            </w:pPr>
            <w:r w:rsidRPr="003F5870">
              <w:rPr>
                <w:color w:val="000000"/>
              </w:rPr>
              <w:t>Región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3F5870" w:rsidRDefault="00973E57" w:rsidP="00F06750">
            <w:pPr>
              <w:pStyle w:val="Tablehead"/>
              <w:spacing w:before="60" w:after="60" w:line="200" w:lineRule="exact"/>
              <w:rPr>
                <w:color w:val="000000"/>
              </w:rPr>
            </w:pPr>
            <w:r w:rsidRPr="003F5870">
              <w:rPr>
                <w:color w:val="000000"/>
              </w:rPr>
              <w:t>Región 2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3F5870" w:rsidRDefault="00973E57" w:rsidP="00F06750">
            <w:pPr>
              <w:pStyle w:val="Tablehead"/>
              <w:spacing w:before="60" w:after="60" w:line="200" w:lineRule="exact"/>
              <w:rPr>
                <w:color w:val="000000"/>
              </w:rPr>
            </w:pPr>
            <w:r w:rsidRPr="003F5870">
              <w:rPr>
                <w:color w:val="000000"/>
              </w:rPr>
              <w:t>Región 3</w:t>
            </w:r>
          </w:p>
        </w:tc>
      </w:tr>
      <w:tr w:rsidR="007A3E44" w:rsidRPr="003F5870" w:rsidTr="00215117">
        <w:trPr>
          <w:cantSplit/>
          <w:trHeight w:val="128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3E44" w:rsidRPr="003F5870" w:rsidRDefault="00973E57" w:rsidP="007A3E44">
            <w:pPr>
              <w:pStyle w:val="TableTextS5"/>
              <w:rPr>
                <w:rStyle w:val="Tablefreq"/>
              </w:rPr>
            </w:pPr>
            <w:r w:rsidRPr="003F5870">
              <w:rPr>
                <w:rStyle w:val="Tablefreq"/>
              </w:rPr>
              <w:t>5 250-5 275</w:t>
            </w:r>
          </w:p>
          <w:p w:rsidR="007A3E44" w:rsidRPr="003F5870" w:rsidRDefault="00973E57" w:rsidP="007A3E44">
            <w:pPr>
              <w:pStyle w:val="TableTextS5"/>
              <w:rPr>
                <w:color w:val="000000"/>
              </w:rPr>
            </w:pPr>
            <w:r w:rsidRPr="003F5870">
              <w:rPr>
                <w:color w:val="000000"/>
              </w:rPr>
              <w:t>FIJO</w:t>
            </w:r>
          </w:p>
          <w:p w:rsidR="007A3E44" w:rsidRPr="003F5870" w:rsidRDefault="00973E57" w:rsidP="007A3E44">
            <w:pPr>
              <w:pStyle w:val="TableTextS5"/>
              <w:ind w:left="170" w:hanging="170"/>
              <w:rPr>
                <w:color w:val="000000"/>
              </w:rPr>
            </w:pPr>
            <w:r w:rsidRPr="003F5870">
              <w:rPr>
                <w:color w:val="000000"/>
              </w:rPr>
              <w:t>MÓVIL salvo móvil</w:t>
            </w:r>
            <w:r w:rsidRPr="003F5870">
              <w:rPr>
                <w:color w:val="000000"/>
              </w:rPr>
              <w:br/>
              <w:t>aeronáutico</w:t>
            </w:r>
          </w:p>
          <w:p w:rsidR="007A3E44" w:rsidRPr="003F5870" w:rsidRDefault="00973E57" w:rsidP="007A3E44">
            <w:pPr>
              <w:pStyle w:val="TableTextS5"/>
              <w:rPr>
                <w:color w:val="000000"/>
              </w:rPr>
            </w:pPr>
            <w:r w:rsidRPr="003F5870">
              <w:rPr>
                <w:color w:val="000000"/>
              </w:rPr>
              <w:t xml:space="preserve">Radiolocalización  5.132A  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3E44" w:rsidRPr="003F5870" w:rsidRDefault="00973E57" w:rsidP="007A3E44">
            <w:pPr>
              <w:pStyle w:val="TableTextS5"/>
              <w:rPr>
                <w:rStyle w:val="Tablefreq"/>
              </w:rPr>
            </w:pPr>
            <w:r w:rsidRPr="003F5870">
              <w:rPr>
                <w:rStyle w:val="Tablefreq"/>
              </w:rPr>
              <w:t>5 250-5 275</w:t>
            </w:r>
          </w:p>
          <w:p w:rsidR="007A3E44" w:rsidRPr="003F5870" w:rsidRDefault="00973E57" w:rsidP="007A3E44">
            <w:pPr>
              <w:pStyle w:val="TableTextS5"/>
              <w:rPr>
                <w:color w:val="000000"/>
              </w:rPr>
            </w:pPr>
            <w:r w:rsidRPr="003F5870">
              <w:rPr>
                <w:color w:val="000000"/>
              </w:rPr>
              <w:t>FIJO</w:t>
            </w:r>
          </w:p>
          <w:p w:rsidR="007A3E44" w:rsidRPr="003F5870" w:rsidRDefault="00973E57" w:rsidP="007A3E44">
            <w:pPr>
              <w:pStyle w:val="TableTextS5"/>
              <w:ind w:left="173" w:hanging="173"/>
              <w:rPr>
                <w:color w:val="000000"/>
              </w:rPr>
            </w:pPr>
            <w:r w:rsidRPr="003F5870">
              <w:rPr>
                <w:color w:val="000000"/>
              </w:rPr>
              <w:t>MÓVIL salvo móvil</w:t>
            </w:r>
            <w:r w:rsidRPr="003F5870">
              <w:rPr>
                <w:color w:val="000000"/>
              </w:rPr>
              <w:br/>
              <w:t xml:space="preserve">aeronáutico </w:t>
            </w:r>
          </w:p>
          <w:p w:rsidR="007A3E44" w:rsidRPr="003F5870" w:rsidRDefault="00973E57" w:rsidP="007A3E44">
            <w:pPr>
              <w:pStyle w:val="TableTextS5"/>
              <w:rPr>
                <w:color w:val="000000"/>
              </w:rPr>
            </w:pPr>
            <w:r w:rsidRPr="003F5870">
              <w:rPr>
                <w:color w:val="000000"/>
              </w:rPr>
              <w:t>RADIOLOCALIZACIÓN  5.132A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3E44" w:rsidRPr="003F5870" w:rsidRDefault="00973E57" w:rsidP="007A3E44">
            <w:pPr>
              <w:pStyle w:val="TableTextS5"/>
              <w:rPr>
                <w:rStyle w:val="Tablefreq"/>
              </w:rPr>
            </w:pPr>
            <w:r w:rsidRPr="003F5870">
              <w:rPr>
                <w:rStyle w:val="Tablefreq"/>
              </w:rPr>
              <w:t>5 250-5 275</w:t>
            </w:r>
          </w:p>
          <w:p w:rsidR="007A3E44" w:rsidRPr="003F5870" w:rsidRDefault="00973E57" w:rsidP="007A3E44">
            <w:pPr>
              <w:pStyle w:val="TableTextS5"/>
              <w:rPr>
                <w:color w:val="000000"/>
              </w:rPr>
            </w:pPr>
            <w:r w:rsidRPr="003F5870">
              <w:rPr>
                <w:color w:val="000000"/>
              </w:rPr>
              <w:t>FIJO</w:t>
            </w:r>
          </w:p>
          <w:p w:rsidR="007A3E44" w:rsidRPr="003F5870" w:rsidRDefault="00973E57" w:rsidP="007A3E44">
            <w:pPr>
              <w:pStyle w:val="TableTextS5"/>
              <w:ind w:left="170" w:hanging="170"/>
              <w:rPr>
                <w:color w:val="000000"/>
              </w:rPr>
            </w:pPr>
            <w:r w:rsidRPr="003F5870">
              <w:rPr>
                <w:color w:val="000000"/>
              </w:rPr>
              <w:t>MÓVIL salvo móvil</w:t>
            </w:r>
            <w:r w:rsidRPr="003F5870">
              <w:rPr>
                <w:color w:val="000000"/>
              </w:rPr>
              <w:br/>
              <w:t>aeronáutico</w:t>
            </w:r>
          </w:p>
          <w:p w:rsidR="007A3E44" w:rsidRPr="003F5870" w:rsidRDefault="00973E57" w:rsidP="007A3E44">
            <w:pPr>
              <w:pStyle w:val="TableTextS5"/>
              <w:ind w:left="170" w:hanging="170"/>
              <w:rPr>
                <w:color w:val="000000"/>
              </w:rPr>
            </w:pPr>
            <w:r w:rsidRPr="003F5870">
              <w:rPr>
                <w:color w:val="000000"/>
              </w:rPr>
              <w:t>Radiolocalización  5.132A</w:t>
            </w:r>
          </w:p>
        </w:tc>
      </w:tr>
      <w:tr w:rsidR="00D33277" w:rsidRPr="003F5870" w:rsidTr="00215117">
        <w:trPr>
          <w:cantSplit/>
          <w:trHeight w:val="128"/>
        </w:trPr>
        <w:tc>
          <w:tcPr>
            <w:tcW w:w="31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277" w:rsidRPr="00973E57" w:rsidRDefault="00973E57" w:rsidP="00640906">
            <w:pPr>
              <w:pStyle w:val="TableTextS5"/>
              <w:rPr>
                <w:rStyle w:val="Tablefreq"/>
              </w:rPr>
            </w:pPr>
            <w:r w:rsidRPr="00973E57">
              <w:t>5.133A</w:t>
            </w:r>
          </w:p>
        </w:tc>
        <w:tc>
          <w:tcPr>
            <w:tcW w:w="31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277" w:rsidRPr="003F5870" w:rsidRDefault="00973E57" w:rsidP="007A3E44">
            <w:pPr>
              <w:pStyle w:val="TableTextS5"/>
              <w:rPr>
                <w:rStyle w:val="Tablefreq"/>
              </w:rPr>
            </w:pPr>
          </w:p>
        </w:tc>
        <w:tc>
          <w:tcPr>
            <w:tcW w:w="31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3277" w:rsidRPr="003F5870" w:rsidRDefault="00973E57" w:rsidP="007A3E44">
            <w:pPr>
              <w:pStyle w:val="TableTextS5"/>
              <w:rPr>
                <w:rStyle w:val="Tablefreq"/>
              </w:rPr>
            </w:pPr>
          </w:p>
        </w:tc>
      </w:tr>
      <w:tr w:rsidR="007A3E44" w:rsidRPr="003F5870" w:rsidTr="007A3E44">
        <w:trPr>
          <w:cantSplit/>
        </w:trPr>
        <w:tc>
          <w:tcPr>
            <w:tcW w:w="930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E44" w:rsidRPr="003F5870" w:rsidRDefault="00973E57" w:rsidP="007A3E44">
            <w:pPr>
              <w:pStyle w:val="TableTextS5"/>
              <w:spacing w:before="30" w:after="30"/>
              <w:rPr>
                <w:color w:val="000000"/>
              </w:rPr>
            </w:pPr>
            <w:r w:rsidRPr="003F5870">
              <w:rPr>
                <w:rStyle w:val="Tablefreq"/>
                <w:color w:val="000000"/>
              </w:rPr>
              <w:t>5 275-5 450</w:t>
            </w:r>
            <w:r w:rsidRPr="003F5870">
              <w:rPr>
                <w:color w:val="000000"/>
              </w:rPr>
              <w:tab/>
              <w:t>FIJO</w:t>
            </w:r>
          </w:p>
          <w:p w:rsidR="007A3E44" w:rsidRPr="003F5870" w:rsidRDefault="00973E57" w:rsidP="007A3E44">
            <w:pPr>
              <w:pStyle w:val="TableTextS5"/>
              <w:spacing w:before="30" w:after="30"/>
              <w:rPr>
                <w:color w:val="000000"/>
              </w:rPr>
            </w:pPr>
            <w:r w:rsidRPr="003F5870">
              <w:rPr>
                <w:color w:val="000000"/>
              </w:rPr>
              <w:tab/>
            </w:r>
            <w:r w:rsidRPr="003F5870">
              <w:rPr>
                <w:color w:val="000000"/>
              </w:rPr>
              <w:tab/>
            </w:r>
            <w:r w:rsidRPr="003F5870">
              <w:rPr>
                <w:color w:val="000000"/>
              </w:rPr>
              <w:tab/>
            </w:r>
            <w:r w:rsidRPr="003F5870">
              <w:rPr>
                <w:color w:val="000000"/>
              </w:rPr>
              <w:tab/>
              <w:t>MÓVIL salvo móvil aeronáutico</w:t>
            </w:r>
          </w:p>
        </w:tc>
      </w:tr>
    </w:tbl>
    <w:p w:rsidR="00FF00AE" w:rsidRPr="003F5870" w:rsidRDefault="00973E57" w:rsidP="00973E57">
      <w:pPr>
        <w:pStyle w:val="Reasons"/>
      </w:pPr>
      <w:r w:rsidRPr="003F5870">
        <w:rPr>
          <w:b/>
        </w:rPr>
        <w:t>Motivos:</w:t>
      </w:r>
      <w:r w:rsidRPr="003F5870">
        <w:tab/>
      </w:r>
      <w:r w:rsidR="00FF00AE" w:rsidRPr="003F5870">
        <w:t>Los estudios del UIT-R han concluido que para proteger los servicios existentes de la interferencia p</w:t>
      </w:r>
      <w:r>
        <w:t>er</w:t>
      </w:r>
      <w:r w:rsidR="00FF00AE" w:rsidRPr="003F5870">
        <w:t>judicial que causaría una nueva atribución a título secundario en la banda de frecuencias 5 250-5 450 kHz, habría que limitar la potencia radiada de las estaciones de aficionados. Dicha limitación reduciría la distancia de propagación de las estaciones de aficionados a longitudes más cortas, por ejemplo a nivel nacional, mientras que el objetivo fundamental del servicio de aficionados, tal y como se indica en la disposición 25.1 del RR</w:t>
      </w:r>
      <w:bookmarkStart w:id="6" w:name="_GoBack"/>
      <w:bookmarkEnd w:id="6"/>
      <w:r w:rsidR="00FF00AE" w:rsidRPr="003F5870">
        <w:t xml:space="preserve">, es permitir las </w:t>
      </w:r>
      <w:r w:rsidR="003F5870" w:rsidRPr="003F5870">
        <w:t>«</w:t>
      </w:r>
      <w:r w:rsidR="00FF00AE" w:rsidRPr="003F5870">
        <w:t>radiocomunicaciones entre estaciones de aficionados de países distintos</w:t>
      </w:r>
      <w:r w:rsidR="003F5870" w:rsidRPr="003F5870">
        <w:t>»</w:t>
      </w:r>
      <w:r w:rsidR="00FF00AE" w:rsidRPr="003F5870">
        <w:t>. Por consiguiente, esa atribución restringida a escala mundial o regional sería contraria al espíritu del servicio de aficionados.</w:t>
      </w:r>
    </w:p>
    <w:p w:rsidR="00053E92" w:rsidRPr="003F5870" w:rsidRDefault="00FF00AE" w:rsidP="00FF00AE">
      <w:pPr>
        <w:pStyle w:val="Reasons"/>
      </w:pPr>
      <w:r w:rsidRPr="003F5870">
        <w:t>Sin embargo, esta Administración podrá tener en cuenta otras soluciones, basadas en las deliberaciones sobre este asunto/tema durante la Conferencia, si las considera justificadas y adecuadas.</w:t>
      </w:r>
    </w:p>
    <w:p w:rsidR="00FF00AE" w:rsidRPr="003F5870" w:rsidRDefault="00FF00AE" w:rsidP="0032202E">
      <w:pPr>
        <w:pStyle w:val="Reasons"/>
      </w:pPr>
    </w:p>
    <w:p w:rsidR="00FF00AE" w:rsidRPr="003F5870" w:rsidRDefault="00FF00AE">
      <w:pPr>
        <w:jc w:val="center"/>
      </w:pPr>
      <w:r w:rsidRPr="003F5870">
        <w:t>______________</w:t>
      </w:r>
    </w:p>
    <w:p w:rsidR="00FF00AE" w:rsidRPr="003F5870" w:rsidRDefault="00FF00AE" w:rsidP="00FF00AE"/>
    <w:sectPr w:rsidR="00FF00AE" w:rsidRPr="003F5870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973E57" w:rsidRDefault="0077084A">
    <w:pPr>
      <w:ind w:right="360"/>
    </w:pPr>
    <w:r>
      <w:fldChar w:fldCharType="begin"/>
    </w:r>
    <w:r w:rsidRPr="00973E57">
      <w:instrText xml:space="preserve"> FILENAME \p  \* MERGEFORMAT </w:instrText>
    </w:r>
    <w:r>
      <w:fldChar w:fldCharType="separate"/>
    </w:r>
    <w:r w:rsidR="00973E57">
      <w:rPr>
        <w:noProof/>
      </w:rPr>
      <w:t>P:\ESP\ITU-R\CONF-R\CMR15\000\061ADD04S.docx</w:t>
    </w:r>
    <w:r>
      <w:fldChar w:fldCharType="end"/>
    </w:r>
    <w:r w:rsidRPr="00973E57">
      <w:tab/>
    </w:r>
    <w:r>
      <w:fldChar w:fldCharType="begin"/>
    </w:r>
    <w:r>
      <w:instrText xml:space="preserve"> SAVEDATE \@ DD.MM.YY </w:instrText>
    </w:r>
    <w:r>
      <w:fldChar w:fldCharType="separate"/>
    </w:r>
    <w:r w:rsidR="00973E57">
      <w:rPr>
        <w:noProof/>
      </w:rPr>
      <w:t>22.10.15</w:t>
    </w:r>
    <w:r>
      <w:fldChar w:fldCharType="end"/>
    </w:r>
    <w:r w:rsidRPr="00973E57">
      <w:tab/>
    </w:r>
    <w:r>
      <w:fldChar w:fldCharType="begin"/>
    </w:r>
    <w:r>
      <w:instrText xml:space="preserve"> PRINTDATE \@ DD.MM.YY </w:instrText>
    </w:r>
    <w:r>
      <w:fldChar w:fldCharType="separate"/>
    </w:r>
    <w:r w:rsidR="00973E57">
      <w:rPr>
        <w:noProof/>
      </w:rPr>
      <w:t>22.10.15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0AE" w:rsidRDefault="00FF00AE">
    <w:pPr>
      <w:pStyle w:val="Footer"/>
    </w:pPr>
    <w:fldSimple w:instr=" FILENAME \p  \* MERGEFORMAT ">
      <w:r w:rsidR="00973E57">
        <w:t>P:\ESP\ITU-R\CONF-R\CMR15\000\061ADD04S.docx</w:t>
      </w:r>
    </w:fldSimple>
    <w:r>
      <w:t xml:space="preserve"> (388281)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 w:rsidR="00973E57">
      <w:t>22.10.15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 w:rsidR="00973E57">
      <w:t>22.10.15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0AE" w:rsidRDefault="00FF00AE" w:rsidP="00FF00AE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973E57">
      <w:t>P:\ESP\ITU-R\CONF-R\CMR15\000\061ADD04S.docx</w:t>
    </w:r>
    <w:r>
      <w:fldChar w:fldCharType="end"/>
    </w:r>
    <w:r>
      <w:t xml:space="preserve"> (388281)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 w:rsidR="00973E57">
      <w:t>22.10.15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 w:rsidR="00973E57">
      <w:t>22.10.15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  <w:footnote w:id="1">
    <w:p w:rsidR="00FF00AE" w:rsidRPr="00D24A86" w:rsidRDefault="00FF00AE" w:rsidP="003F5870">
      <w:pPr>
        <w:pStyle w:val="FootnoteText"/>
        <w:ind w:left="255" w:hanging="255"/>
        <w:rPr>
          <w:szCs w:val="24"/>
        </w:rPr>
      </w:pPr>
      <w:r w:rsidRPr="00FF00AE">
        <w:rPr>
          <w:rStyle w:val="FootnoteReference"/>
          <w:szCs w:val="24"/>
        </w:rPr>
        <w:footnoteRef/>
      </w:r>
      <w:r w:rsidRPr="00FF00AE">
        <w:rPr>
          <w:szCs w:val="24"/>
        </w:rPr>
        <w:tab/>
      </w:r>
      <w:r w:rsidRPr="00FF00AE">
        <w:t>§ 2/1.15/3 del Informe de la Reunión Preparatoria de la Conferencia para la Conferencia Mundial de Radiocomunicaciones de 2012</w:t>
      </w:r>
      <w:r w:rsidRPr="00FF00AE">
        <w:rPr>
          <w:w w:val="90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73E57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61(Add.4)-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53E92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A083F"/>
    <w:rsid w:val="001C41FA"/>
    <w:rsid w:val="001E2B52"/>
    <w:rsid w:val="001E3F27"/>
    <w:rsid w:val="00236D2A"/>
    <w:rsid w:val="00255F12"/>
    <w:rsid w:val="00262C09"/>
    <w:rsid w:val="002A791F"/>
    <w:rsid w:val="002C1B26"/>
    <w:rsid w:val="002C5D6C"/>
    <w:rsid w:val="002E701F"/>
    <w:rsid w:val="003248A9"/>
    <w:rsid w:val="00324FFA"/>
    <w:rsid w:val="0032680B"/>
    <w:rsid w:val="00363A65"/>
    <w:rsid w:val="003B1E8C"/>
    <w:rsid w:val="003C2508"/>
    <w:rsid w:val="003D0AA3"/>
    <w:rsid w:val="003F5870"/>
    <w:rsid w:val="00440B3A"/>
    <w:rsid w:val="0045384C"/>
    <w:rsid w:val="00454553"/>
    <w:rsid w:val="004B124A"/>
    <w:rsid w:val="005133B5"/>
    <w:rsid w:val="00532097"/>
    <w:rsid w:val="0058350F"/>
    <w:rsid w:val="00583C7E"/>
    <w:rsid w:val="005D46FB"/>
    <w:rsid w:val="005F2605"/>
    <w:rsid w:val="005F3B0E"/>
    <w:rsid w:val="005F559C"/>
    <w:rsid w:val="00662BA0"/>
    <w:rsid w:val="00692AAE"/>
    <w:rsid w:val="006D6E67"/>
    <w:rsid w:val="006E1A13"/>
    <w:rsid w:val="00701C20"/>
    <w:rsid w:val="00702F3D"/>
    <w:rsid w:val="0070518E"/>
    <w:rsid w:val="007354E9"/>
    <w:rsid w:val="00765578"/>
    <w:rsid w:val="0077084A"/>
    <w:rsid w:val="007952C7"/>
    <w:rsid w:val="007C0B95"/>
    <w:rsid w:val="007C2317"/>
    <w:rsid w:val="007D330A"/>
    <w:rsid w:val="00866AE6"/>
    <w:rsid w:val="008750A8"/>
    <w:rsid w:val="008E5AF2"/>
    <w:rsid w:val="0090121B"/>
    <w:rsid w:val="009144C9"/>
    <w:rsid w:val="0094091F"/>
    <w:rsid w:val="00973754"/>
    <w:rsid w:val="00973E57"/>
    <w:rsid w:val="009C0BED"/>
    <w:rsid w:val="009E11EC"/>
    <w:rsid w:val="00A118DB"/>
    <w:rsid w:val="00A4450C"/>
    <w:rsid w:val="00AA5E6C"/>
    <w:rsid w:val="00AC0B93"/>
    <w:rsid w:val="00AE5677"/>
    <w:rsid w:val="00AE658F"/>
    <w:rsid w:val="00AF2F78"/>
    <w:rsid w:val="00B239FA"/>
    <w:rsid w:val="00B52D55"/>
    <w:rsid w:val="00B8288C"/>
    <w:rsid w:val="00BE2E80"/>
    <w:rsid w:val="00BE5EDD"/>
    <w:rsid w:val="00BE6A1F"/>
    <w:rsid w:val="00C126C4"/>
    <w:rsid w:val="00C63EB5"/>
    <w:rsid w:val="00CC01E0"/>
    <w:rsid w:val="00CD5FEE"/>
    <w:rsid w:val="00CE60D2"/>
    <w:rsid w:val="00CE7431"/>
    <w:rsid w:val="00D0288A"/>
    <w:rsid w:val="00D72A5D"/>
    <w:rsid w:val="00DC629B"/>
    <w:rsid w:val="00E05BFF"/>
    <w:rsid w:val="00E262F1"/>
    <w:rsid w:val="00E3176A"/>
    <w:rsid w:val="00E54754"/>
    <w:rsid w:val="00E56BD3"/>
    <w:rsid w:val="00E71D14"/>
    <w:rsid w:val="00F66597"/>
    <w:rsid w:val="00F675D0"/>
    <w:rsid w:val="00F8150C"/>
    <w:rsid w:val="00FE4574"/>
    <w:rsid w:val="00F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B676875F-A5D5-48EB-8ED0-97DB7986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B9039E"/>
  </w:style>
  <w:style w:type="character" w:customStyle="1" w:styleId="Artref10pt">
    <w:name w:val="Art_ref + 10 pt"/>
    <w:basedOn w:val="Artref"/>
    <w:rsid w:val="0071678E"/>
    <w:rPr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R15-WRC15-C-0061!A4!MSW-S</DPM_x0020_File_x0020_name>
    <DPM_x0020_Author xmlns="32a1a8c5-2265-4ebc-b7a0-2071e2c5c9bb" xsi:nil="false">Documents Proposals Manager (DPM)</DPM_x0020_Author>
    <DPM_x0020_Version xmlns="32a1a8c5-2265-4ebc-b7a0-2071e2c5c9bb" xsi:nil="false">DPM_v5.2015.10.220_prod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3D822D-06DD-4327-A42E-4622A7AE0925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32a1a8c5-2265-4ebc-b7a0-2071e2c5c9bb"/>
    <ds:schemaRef ds:uri="http://schemas.microsoft.com/office/2006/documentManagement/types"/>
    <ds:schemaRef ds:uri="http://purl.org/dc/dcmitype/"/>
    <ds:schemaRef ds:uri="996b2e75-67fd-4955-a3b0-5ab9934cb50b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CB501BDD-0D15-4533-88D1-D3E8E39F8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393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R15-WRC15-C-0061!A4!MSW-S</vt:lpstr>
    </vt:vector>
  </TitlesOfParts>
  <Manager>Secretaría General - Pool</Manager>
  <Company>Unión Internacional de Telecomunicaciones (UIT)</Company>
  <LinksUpToDate>false</LinksUpToDate>
  <CharactersWithSpaces>2667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R15-WRC15-C-0061!A4!MSW-S</dc:title>
  <dc:subject>Conferencia Mundial de Radiocomunicaciones - 2015</dc:subject>
  <dc:creator>Documents Proposals Manager (DPM)</dc:creator>
  <cp:keywords>DPM_v5.2015.10.220_prod</cp:keywords>
  <dc:description/>
  <cp:lastModifiedBy>Spanish</cp:lastModifiedBy>
  <cp:revision>5</cp:revision>
  <cp:lastPrinted>2015-10-22T20:24:00Z</cp:lastPrinted>
  <dcterms:created xsi:type="dcterms:W3CDTF">2015-10-22T20:20:00Z</dcterms:created>
  <dcterms:modified xsi:type="dcterms:W3CDTF">2015-10-22T20:33:00Z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