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613E75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613E75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613E75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613E75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613E75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13E75">
              <w:rPr>
                <w:rFonts w:ascii="Verdana" w:hAnsi="Verdana"/>
                <w:rtl/>
              </w:rPr>
              <w:t xml:space="preserve">الإضافة </w:t>
            </w:r>
            <w:r w:rsidRPr="00613E75">
              <w:rPr>
                <w:rFonts w:ascii="Verdana" w:hAnsi="Verdana"/>
              </w:rPr>
              <w:t>4</w:t>
            </w:r>
            <w:r w:rsidRPr="00613E75">
              <w:rPr>
                <w:rFonts w:ascii="Verdana" w:hAnsi="Verdana"/>
              </w:rPr>
              <w:br/>
            </w:r>
            <w:r w:rsidRPr="00613E75">
              <w:rPr>
                <w:rFonts w:ascii="Verdana" w:hAnsi="Verdana"/>
                <w:rtl/>
              </w:rPr>
              <w:t xml:space="preserve">للوثيقة </w:t>
            </w:r>
            <w:r w:rsidRPr="00613E75">
              <w:rPr>
                <w:rFonts w:ascii="Verdana" w:hAnsi="Verdana"/>
              </w:rPr>
              <w:t>61-</w:t>
            </w:r>
            <w:r w:rsidR="00613E75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613E75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613E75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13E75">
              <w:rPr>
                <w:rFonts w:ascii="Verdana" w:eastAsia="SimSun" w:hAnsi="Verdana"/>
              </w:rPr>
              <w:t>14</w:t>
            </w:r>
            <w:r w:rsidRPr="00613E75">
              <w:rPr>
                <w:rFonts w:ascii="Verdana" w:eastAsia="SimSun" w:hAnsi="Verdana"/>
                <w:rtl/>
              </w:rPr>
              <w:t xml:space="preserve"> أكتوبر </w:t>
            </w:r>
            <w:r w:rsidRPr="00613E75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613E75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13E75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613E75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613E75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إيران الإسلامية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613E75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613E75" w:rsidP="00D44350">
            <w:pPr>
              <w:pStyle w:val="Agendaitem"/>
              <w:spacing w:before="240" w:line="192" w:lineRule="auto"/>
            </w:pPr>
            <w:r>
              <w:rPr>
                <w:rtl/>
              </w:rPr>
              <w:t xml:space="preserve">البنـد </w:t>
            </w:r>
            <w:r>
              <w:t>4.1</w:t>
            </w:r>
            <w:r w:rsidR="00764079"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613E75" w:rsidP="00613E75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4.1</w:t>
      </w:r>
      <w:r w:rsidRPr="00431196">
        <w:rPr>
          <w:rFonts w:eastAsia="SimSun" w:hint="cs"/>
          <w:rtl/>
        </w:rPr>
        <w:tab/>
        <w:t xml:space="preserve">النظر في إمكانية منح توزيع جديد لخدمة الهواة على أساس ثانوي في النطاق </w:t>
      </w:r>
      <w:r w:rsidRPr="00431196">
        <w:rPr>
          <w:rFonts w:eastAsia="SimSun"/>
        </w:rPr>
        <w:t>kHz 5 450</w:t>
      </w:r>
      <w:r w:rsidRPr="00431196">
        <w:rPr>
          <w:rFonts w:eastAsia="SimSun"/>
        </w:rPr>
        <w:noBreakHyphen/>
        <w:t>5 250</w:t>
      </w:r>
      <w:r w:rsidRPr="00431196">
        <w:rPr>
          <w:rFonts w:eastAsia="SimSun" w:hint="cs"/>
          <w:rtl/>
        </w:rPr>
        <w:t xml:space="preserve"> وفقاً للقرار </w:t>
      </w:r>
      <w:r w:rsidRPr="00431196">
        <w:rPr>
          <w:rFonts w:eastAsia="SimSun"/>
          <w:b/>
          <w:bCs/>
        </w:rPr>
        <w:t>649 (WRC-12)</w:t>
      </w:r>
      <w:r w:rsidRPr="00431196">
        <w:rPr>
          <w:rFonts w:eastAsia="SimSun" w:hint="cs"/>
          <w:rtl/>
        </w:rPr>
        <w:t>؛</w:t>
      </w:r>
    </w:p>
    <w:p w:rsidR="00F16602" w:rsidRDefault="00613E75" w:rsidP="00613E75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613E75" w:rsidRPr="002872EA" w:rsidRDefault="002872EA" w:rsidP="0080258E">
      <w:pPr>
        <w:rPr>
          <w:lang w:bidi="ar-EG"/>
        </w:rPr>
      </w:pPr>
      <w:r>
        <w:rPr>
          <w:rFonts w:hint="cs"/>
          <w:rtl/>
          <w:lang w:bidi="ar-EG"/>
        </w:rPr>
        <w:t>ترى هذه الإدارة صعوبة بالغة في توافق محطات الهواة مع المحطات في الخدمتين الثابتة والمتنقلة، وأن هذا التوافق يتطلب قيوداً تقنية وتشغيلية على محطات الهواة.</w:t>
      </w:r>
      <w:r>
        <w:rPr>
          <w:lang w:bidi="ar-EG"/>
        </w:rPr>
        <w:t xml:space="preserve"> </w:t>
      </w:r>
      <w:r w:rsidR="00613E75" w:rsidRPr="002872EA">
        <w:rPr>
          <w:rFonts w:eastAsia="SimSun" w:hint="cs"/>
          <w:rtl/>
        </w:rPr>
        <w:t xml:space="preserve">وفي حالة مدى الترددات من </w:t>
      </w:r>
      <w:r w:rsidR="00613E75" w:rsidRPr="002872EA">
        <w:rPr>
          <w:rFonts w:eastAsia="SimSun"/>
        </w:rPr>
        <w:t>5 250</w:t>
      </w:r>
      <w:r w:rsidR="00613E75" w:rsidRPr="002872EA">
        <w:rPr>
          <w:rFonts w:eastAsia="SimSun" w:hint="cs"/>
          <w:rtl/>
        </w:rPr>
        <w:t xml:space="preserve"> إلى </w:t>
      </w:r>
      <w:r w:rsidR="00613E75" w:rsidRPr="002872EA">
        <w:rPr>
          <w:rFonts w:eastAsia="SimSun"/>
        </w:rPr>
        <w:t>5 275</w:t>
      </w:r>
      <w:r w:rsidR="00613E75" w:rsidRPr="002872EA">
        <w:rPr>
          <w:rFonts w:eastAsia="SimSun" w:hint="cs"/>
          <w:rtl/>
        </w:rPr>
        <w:t xml:space="preserve"> </w:t>
      </w:r>
      <w:r w:rsidR="00613E75" w:rsidRPr="002872EA">
        <w:rPr>
          <w:rFonts w:eastAsia="SimSun"/>
        </w:rPr>
        <w:t>kHz</w:t>
      </w:r>
      <w:r w:rsidR="00613E75" w:rsidRPr="002872EA">
        <w:rPr>
          <w:rFonts w:eastAsia="SimSun" w:hint="cs"/>
          <w:rtl/>
        </w:rPr>
        <w:t xml:space="preserve"> الموزعة لخدمة التحديد الراديوي للموقع</w:t>
      </w:r>
      <w:r w:rsidR="00613E75" w:rsidRPr="002872EA">
        <w:rPr>
          <w:rFonts w:eastAsia="SimSun" w:hint="eastAsia"/>
          <w:rtl/>
        </w:rPr>
        <w:t> </w:t>
      </w:r>
      <w:r w:rsidR="00613E75" w:rsidRPr="002872EA">
        <w:t>(RLS)</w:t>
      </w:r>
      <w:r w:rsidR="00613E75" w:rsidRPr="002872EA">
        <w:rPr>
          <w:rFonts w:eastAsia="SimSun" w:hint="cs"/>
          <w:rtl/>
        </w:rPr>
        <w:t xml:space="preserve"> من أجل ال</w:t>
      </w:r>
      <w:r w:rsidR="00613E75" w:rsidRPr="002872EA">
        <w:rPr>
          <w:rFonts w:eastAsia="SimSun"/>
          <w:rtl/>
        </w:rPr>
        <w:t xml:space="preserve">تطبيقات </w:t>
      </w:r>
      <w:proofErr w:type="spellStart"/>
      <w:r w:rsidR="00613E75" w:rsidRPr="002872EA">
        <w:rPr>
          <w:rFonts w:eastAsia="SimSun" w:hint="cs"/>
          <w:rtl/>
        </w:rPr>
        <w:t>ال</w:t>
      </w:r>
      <w:r w:rsidR="00613E75" w:rsidRPr="002872EA">
        <w:rPr>
          <w:rFonts w:eastAsia="SimSun"/>
          <w:rtl/>
        </w:rPr>
        <w:t>أوقيانوغرافية</w:t>
      </w:r>
      <w:proofErr w:type="spellEnd"/>
      <w:r w:rsidR="00613E75" w:rsidRPr="002872EA">
        <w:rPr>
          <w:rFonts w:eastAsia="SimSun" w:hint="cs"/>
          <w:rtl/>
        </w:rPr>
        <w:t xml:space="preserve">، خلصت الدراسات السابقة التي أجراها قطاع الاتصالات الراديوية في الاتحاد إلى </w:t>
      </w:r>
      <w:r w:rsidRPr="002872EA">
        <w:rPr>
          <w:rFonts w:eastAsia="SimSun" w:hint="cs"/>
          <w:rtl/>
        </w:rPr>
        <w:t>أن التشارك "يبدو صعباً</w:t>
      </w:r>
      <w:r w:rsidR="00613E75" w:rsidRPr="002872EA">
        <w:rPr>
          <w:rFonts w:eastAsia="SimSun" w:hint="cs"/>
          <w:rtl/>
        </w:rPr>
        <w:t>.</w:t>
      </w:r>
      <w:r w:rsidRPr="002872EA">
        <w:rPr>
          <w:rFonts w:eastAsia="SimSun" w:hint="cs"/>
          <w:rtl/>
        </w:rPr>
        <w:t>.</w:t>
      </w:r>
      <w:r w:rsidR="00613E75" w:rsidRPr="002872EA">
        <w:rPr>
          <w:rFonts w:eastAsia="SimSun" w:hint="cs"/>
          <w:rtl/>
        </w:rPr>
        <w:t>.</w:t>
      </w:r>
      <w:r w:rsidRPr="002872EA">
        <w:rPr>
          <w:rFonts w:eastAsia="SimSun" w:hint="cs"/>
          <w:rtl/>
        </w:rPr>
        <w:t>"</w:t>
      </w:r>
      <w:r w:rsidR="00613E75" w:rsidRPr="002872EA">
        <w:rPr>
          <w:rStyle w:val="FootnoteReference"/>
          <w:rFonts w:eastAsia="SimSun"/>
          <w:rtl/>
        </w:rPr>
        <w:footnoteReference w:id="1"/>
      </w:r>
      <w:r w:rsidR="00613E75" w:rsidRPr="002872EA">
        <w:rPr>
          <w:rFonts w:eastAsia="SimSun" w:hint="cs"/>
          <w:rtl/>
        </w:rPr>
        <w:t>. ولذلك ينبغي ألا ينظر في منح توزيع</w:t>
      </w:r>
      <w:r w:rsidRPr="002872EA">
        <w:rPr>
          <w:rFonts w:eastAsia="SimSun" w:hint="cs"/>
          <w:rtl/>
        </w:rPr>
        <w:t xml:space="preserve"> عالمي أو إقليمي</w:t>
      </w:r>
      <w:r w:rsidR="00613E75" w:rsidRPr="002872EA">
        <w:rPr>
          <w:rFonts w:eastAsia="SimSun" w:hint="cs"/>
          <w:rtl/>
        </w:rPr>
        <w:t xml:space="preserve"> ثانوي لخدمة الهواة في نطاق الترددات</w:t>
      </w:r>
      <w:r w:rsidR="0080258E">
        <w:rPr>
          <w:rFonts w:eastAsia="SimSun" w:hint="eastAsia"/>
          <w:rtl/>
        </w:rPr>
        <w:t> </w:t>
      </w:r>
      <w:r w:rsidR="00613E75" w:rsidRPr="002872EA">
        <w:rPr>
          <w:rFonts w:eastAsia="SimSun"/>
        </w:rPr>
        <w:t>kHz 5 </w:t>
      </w:r>
      <w:r w:rsidRPr="002872EA">
        <w:rPr>
          <w:rFonts w:eastAsia="SimSun"/>
        </w:rPr>
        <w:t>450</w:t>
      </w:r>
      <w:r w:rsidR="00613E75" w:rsidRPr="002872EA">
        <w:rPr>
          <w:rFonts w:eastAsia="SimSun"/>
        </w:rPr>
        <w:noBreakHyphen/>
        <w:t>5 250</w:t>
      </w:r>
      <w:r w:rsidR="00613E75" w:rsidRPr="002872EA">
        <w:rPr>
          <w:rFonts w:eastAsia="SimSun" w:hint="cs"/>
          <w:rtl/>
        </w:rPr>
        <w:t>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613E75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613E75" w:rsidP="009F37C9">
      <w:pPr>
        <w:pStyle w:val="Arttitle"/>
        <w:rPr>
          <w:b w:val="0"/>
          <w:rtl/>
        </w:rPr>
      </w:pPr>
      <w:bookmarkStart w:id="2" w:name="_Toc331055733"/>
      <w:r w:rsidRPr="007031A9">
        <w:rPr>
          <w:b w:val="0"/>
          <w:rtl/>
        </w:rPr>
        <w:t>توزيع نطاقات التردد</w:t>
      </w:r>
      <w:bookmarkEnd w:id="2"/>
    </w:p>
    <w:p w:rsidR="009F37C9" w:rsidRDefault="00613E75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851147" w:rsidRDefault="00613E75">
      <w:pPr>
        <w:pStyle w:val="Proposal"/>
      </w:pPr>
      <w:r>
        <w:rPr>
          <w:u w:val="single"/>
        </w:rPr>
        <w:t>NOC</w:t>
      </w:r>
      <w:r>
        <w:tab/>
        <w:t>IRN/61A4/1</w:t>
      </w:r>
    </w:p>
    <w:p w:rsidR="009F37C9" w:rsidRPr="00FC1FA1" w:rsidRDefault="00613E75">
      <w:pPr>
        <w:pStyle w:val="Tabletitle"/>
        <w:pPrChange w:id="3" w:author="El Wardany, Samy" w:date="2011-08-01T14:42:00Z">
          <w:pPr/>
        </w:pPrChange>
      </w:pPr>
      <w:r w:rsidRPr="00FC1FA1">
        <w:t>kHz</w:t>
      </w:r>
      <w:r>
        <w:t> </w:t>
      </w:r>
      <w:r w:rsidRPr="00FC1FA1">
        <w:t>7</w:t>
      </w:r>
      <w:r>
        <w:t> 4</w:t>
      </w:r>
      <w:r w:rsidRPr="00FC1FA1">
        <w:t>50</w:t>
      </w:r>
      <w:r>
        <w:noBreakHyphen/>
      </w:r>
      <w:r w:rsidRPr="00FC1FA1">
        <w:t>5</w:t>
      </w:r>
      <w:r>
        <w:t> </w:t>
      </w:r>
      <w:r w:rsidRPr="00FC1FA1">
        <w:t>003</w:t>
      </w:r>
    </w:p>
    <w:tbl>
      <w:tblPr>
        <w:bidiVisual/>
        <w:tblW w:w="95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93"/>
        <w:gridCol w:w="3176"/>
        <w:gridCol w:w="13"/>
        <w:gridCol w:w="3152"/>
      </w:tblGrid>
      <w:tr w:rsidR="00495A5E" w:rsidTr="00FE7E6B">
        <w:trPr>
          <w:cantSplit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E" w:rsidRDefault="00613E75" w:rsidP="00FE7E6B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495A5E" w:rsidTr="00F83995">
        <w:trPr>
          <w:cantSplit/>
        </w:trPr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A5E" w:rsidRDefault="00613E75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A5E" w:rsidRDefault="00613E75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A5E" w:rsidRDefault="00613E75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495A5E" w:rsidRPr="00AA0EDA" w:rsidTr="00F83995">
        <w:trPr>
          <w:cantSplit/>
        </w:trPr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A5E" w:rsidRPr="00AA0EDA" w:rsidRDefault="00613E75" w:rsidP="00FE7E6B">
            <w:pPr>
              <w:pStyle w:val="TabletextS5"/>
              <w:rPr>
                <w:rStyle w:val="Tablefreq"/>
                <w:b w:val="0"/>
                <w:bCs w:val="0"/>
              </w:rPr>
            </w:pPr>
            <w:r w:rsidRPr="00AA0EDA">
              <w:rPr>
                <w:rStyle w:val="Tablefreq"/>
              </w:rPr>
              <w:t>5 275-5 250</w:t>
            </w:r>
          </w:p>
          <w:p w:rsidR="00495A5E" w:rsidRPr="001A228B" w:rsidRDefault="00613E75" w:rsidP="00FE7E6B">
            <w:pPr>
              <w:pStyle w:val="TabletextS5"/>
              <w:rPr>
                <w:b/>
                <w:bCs/>
                <w:rtl/>
              </w:rPr>
            </w:pPr>
            <w:r w:rsidRPr="001A228B">
              <w:rPr>
                <w:b/>
                <w:bCs/>
                <w:rtl/>
              </w:rPr>
              <w:t>ثابتة</w:t>
            </w:r>
          </w:p>
          <w:p w:rsidR="00495A5E" w:rsidRPr="00AA0EDA" w:rsidRDefault="00613E75" w:rsidP="00FE7E6B">
            <w:pPr>
              <w:pStyle w:val="TabletextS5"/>
              <w:rPr>
                <w:rtl/>
              </w:rPr>
            </w:pPr>
            <w:r w:rsidRPr="00AA0EDA">
              <w:rPr>
                <w:b/>
                <w:bCs/>
                <w:rtl/>
              </w:rPr>
              <w:t>متنقلة</w:t>
            </w:r>
            <w:r w:rsidRPr="00AA0EDA">
              <w:rPr>
                <w:rtl/>
              </w:rPr>
              <w:t xml:space="preserve"> باستثناء المتنقلة للطيران</w:t>
            </w:r>
          </w:p>
          <w:p w:rsidR="00495A5E" w:rsidRPr="00AA0EDA" w:rsidRDefault="00613E75" w:rsidP="00FE7E6B">
            <w:pPr>
              <w:pStyle w:val="TabletextS5"/>
              <w:rPr>
                <w:rtl/>
              </w:rPr>
            </w:pPr>
            <w:r w:rsidRPr="00AA0EDA">
              <w:rPr>
                <w:rFonts w:hint="cs"/>
                <w:rtl/>
              </w:rPr>
              <w:t>تحديد راديوي</w:t>
            </w:r>
            <w:r>
              <w:rPr>
                <w:rFonts w:hint="cs"/>
                <w:rtl/>
              </w:rPr>
              <w:t xml:space="preserve"> للموقع</w:t>
            </w:r>
            <w:r w:rsidRPr="00AA0EDA">
              <w:rPr>
                <w:rFonts w:hint="cs"/>
                <w:rtl/>
              </w:rPr>
              <w:t xml:space="preserve"> </w:t>
            </w:r>
            <w:r w:rsidRPr="00613E75">
              <w:rPr>
                <w:rStyle w:val="Artref"/>
                <w:b w:val="0"/>
                <w:bCs w:val="0"/>
              </w:rPr>
              <w:t>132A.5</w:t>
            </w:r>
            <w:r w:rsidRPr="00AA0EDA">
              <w:t> </w:t>
            </w:r>
          </w:p>
          <w:p w:rsidR="00495A5E" w:rsidRPr="00613E75" w:rsidRDefault="00613E75" w:rsidP="00FE7E6B">
            <w:pPr>
              <w:pStyle w:val="TabletextS5"/>
              <w:rPr>
                <w:rStyle w:val="Artref"/>
                <w:b w:val="0"/>
                <w:bCs w:val="0"/>
              </w:rPr>
            </w:pPr>
            <w:r w:rsidRPr="00613E75">
              <w:rPr>
                <w:rStyle w:val="Artref"/>
                <w:b w:val="0"/>
                <w:bCs w:val="0"/>
              </w:rPr>
              <w:t>133A.5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A5E" w:rsidRPr="00AA0EDA" w:rsidRDefault="00613E75" w:rsidP="00FE7E6B">
            <w:pPr>
              <w:pStyle w:val="TabletextS5"/>
              <w:rPr>
                <w:rStyle w:val="Tablefreq"/>
                <w:b w:val="0"/>
                <w:bCs w:val="0"/>
              </w:rPr>
            </w:pPr>
            <w:r w:rsidRPr="00AA0EDA">
              <w:rPr>
                <w:rStyle w:val="Tablefreq"/>
              </w:rPr>
              <w:t>5 275-5 250</w:t>
            </w:r>
          </w:p>
          <w:p w:rsidR="00495A5E" w:rsidRPr="00AA0EDA" w:rsidRDefault="00613E75" w:rsidP="00FE7E6B">
            <w:pPr>
              <w:pStyle w:val="TabletextS5"/>
              <w:rPr>
                <w:rtl/>
              </w:rPr>
            </w:pPr>
            <w:r w:rsidRPr="00AA0EDA">
              <w:rPr>
                <w:b/>
                <w:bCs/>
                <w:rtl/>
              </w:rPr>
              <w:t>ثابتة</w:t>
            </w:r>
          </w:p>
          <w:p w:rsidR="00495A5E" w:rsidRPr="00AA0EDA" w:rsidRDefault="00613E75" w:rsidP="00FE7E6B">
            <w:pPr>
              <w:pStyle w:val="TabletextS5"/>
              <w:rPr>
                <w:rtl/>
              </w:rPr>
            </w:pPr>
            <w:r w:rsidRPr="00AA0EDA">
              <w:rPr>
                <w:b/>
                <w:bCs/>
                <w:rtl/>
              </w:rPr>
              <w:t>متنقلة</w:t>
            </w:r>
            <w:r w:rsidRPr="00AA0EDA">
              <w:rPr>
                <w:rtl/>
              </w:rPr>
              <w:t xml:space="preserve"> باستثناء المتنقلة للطيران</w:t>
            </w:r>
          </w:p>
          <w:p w:rsidR="00495A5E" w:rsidRPr="00AA0EDA" w:rsidRDefault="00613E75" w:rsidP="00FE7E6B">
            <w:pPr>
              <w:pStyle w:val="TabletextS5"/>
            </w:pPr>
            <w:r w:rsidRPr="00D80ED0">
              <w:rPr>
                <w:rFonts w:hint="cs"/>
                <w:b/>
                <w:bCs/>
                <w:rtl/>
              </w:rPr>
              <w:t>تحديد راديوي</w:t>
            </w:r>
            <w:r>
              <w:rPr>
                <w:rFonts w:hint="cs"/>
                <w:b/>
                <w:bCs/>
                <w:rtl/>
              </w:rPr>
              <w:t xml:space="preserve"> للموقع</w:t>
            </w:r>
            <w:r w:rsidRPr="00AA0EDA">
              <w:rPr>
                <w:rFonts w:hint="cs"/>
                <w:rtl/>
              </w:rPr>
              <w:t xml:space="preserve"> </w:t>
            </w:r>
            <w:r w:rsidRPr="00613E75">
              <w:rPr>
                <w:rStyle w:val="Artref"/>
                <w:b w:val="0"/>
                <w:bCs w:val="0"/>
              </w:rPr>
              <w:t>132A.5</w:t>
            </w:r>
            <w:r w:rsidRPr="00AA0EDA">
              <w:t> 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A5E" w:rsidRPr="00AA0EDA" w:rsidRDefault="00613E75" w:rsidP="00FE7E6B">
            <w:pPr>
              <w:pStyle w:val="TabletextS5"/>
              <w:rPr>
                <w:rStyle w:val="Tablefreq"/>
                <w:b w:val="0"/>
                <w:bCs w:val="0"/>
              </w:rPr>
            </w:pPr>
            <w:r w:rsidRPr="00AA0EDA">
              <w:rPr>
                <w:rStyle w:val="Tablefreq"/>
              </w:rPr>
              <w:t>5 275-5 250</w:t>
            </w:r>
          </w:p>
          <w:p w:rsidR="00495A5E" w:rsidRPr="00AA0EDA" w:rsidRDefault="00613E75" w:rsidP="00FE7E6B">
            <w:pPr>
              <w:pStyle w:val="TabletextS5"/>
              <w:rPr>
                <w:rtl/>
              </w:rPr>
            </w:pPr>
            <w:r w:rsidRPr="00AA0EDA">
              <w:rPr>
                <w:b/>
                <w:bCs/>
                <w:rtl/>
              </w:rPr>
              <w:t>ثابتة</w:t>
            </w:r>
          </w:p>
          <w:p w:rsidR="00495A5E" w:rsidRPr="00AA0EDA" w:rsidRDefault="00613E75" w:rsidP="00FE7E6B">
            <w:pPr>
              <w:pStyle w:val="TabletextS5"/>
              <w:rPr>
                <w:rtl/>
              </w:rPr>
            </w:pPr>
            <w:r w:rsidRPr="00AA0EDA">
              <w:rPr>
                <w:b/>
                <w:bCs/>
                <w:rtl/>
              </w:rPr>
              <w:t>متنقلة</w:t>
            </w:r>
            <w:r w:rsidRPr="00AA0EDA">
              <w:rPr>
                <w:rtl/>
              </w:rPr>
              <w:t xml:space="preserve"> باستثناء المتنقلة للطيران</w:t>
            </w:r>
          </w:p>
          <w:p w:rsidR="00495A5E" w:rsidRPr="00AA0EDA" w:rsidRDefault="00613E75" w:rsidP="00FE7E6B">
            <w:pPr>
              <w:pStyle w:val="TabletextS5"/>
            </w:pPr>
            <w:r w:rsidRPr="00AA0EDA">
              <w:rPr>
                <w:rFonts w:hint="cs"/>
                <w:rtl/>
              </w:rPr>
              <w:t>تحديد راديوي</w:t>
            </w:r>
            <w:r>
              <w:rPr>
                <w:rFonts w:hint="cs"/>
                <w:rtl/>
              </w:rPr>
              <w:t xml:space="preserve"> للموقع</w:t>
            </w:r>
            <w:r w:rsidRPr="00AA0EDA">
              <w:rPr>
                <w:rFonts w:hint="cs"/>
                <w:rtl/>
              </w:rPr>
              <w:t xml:space="preserve"> </w:t>
            </w:r>
            <w:r w:rsidRPr="00613E75">
              <w:rPr>
                <w:rStyle w:val="Artref"/>
                <w:b w:val="0"/>
                <w:bCs w:val="0"/>
              </w:rPr>
              <w:t>132A.5</w:t>
            </w:r>
            <w:r w:rsidRPr="00AA0EDA">
              <w:t> </w:t>
            </w:r>
          </w:p>
          <w:p w:rsidR="00495A5E" w:rsidRPr="00AA0EDA" w:rsidRDefault="00D96449" w:rsidP="00FE7E6B">
            <w:pPr>
              <w:spacing w:line="270" w:lineRule="exact"/>
            </w:pPr>
          </w:p>
        </w:tc>
      </w:tr>
      <w:tr w:rsidR="00495A5E" w:rsidRPr="00AA0EDA" w:rsidTr="00FE7E6B">
        <w:trPr>
          <w:cantSplit/>
        </w:trPr>
        <w:tc>
          <w:tcPr>
            <w:tcW w:w="95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A5E" w:rsidRPr="00AA0EDA" w:rsidRDefault="00613E75" w:rsidP="0080258E">
            <w:pPr>
              <w:pStyle w:val="TabletextS5"/>
              <w:tabs>
                <w:tab w:val="clear" w:pos="3016"/>
                <w:tab w:val="left" w:pos="3120"/>
                <w:tab w:val="left" w:pos="3212"/>
              </w:tabs>
              <w:rPr>
                <w:rtl/>
              </w:rPr>
            </w:pPr>
            <w:r w:rsidRPr="00AA0EDA">
              <w:rPr>
                <w:rStyle w:val="Tablefreq"/>
              </w:rPr>
              <w:t>5 450-5 275</w:t>
            </w:r>
            <w:r w:rsidRPr="008107A8">
              <w:tab/>
            </w:r>
            <w:r>
              <w:tab/>
            </w:r>
            <w:r w:rsidRPr="00AA0EDA">
              <w:rPr>
                <w:b/>
                <w:bCs/>
                <w:rtl/>
              </w:rPr>
              <w:t>ثابتة</w:t>
            </w:r>
          </w:p>
          <w:p w:rsidR="00495A5E" w:rsidRPr="00AA0EDA" w:rsidRDefault="00613E75" w:rsidP="0080258E">
            <w:pPr>
              <w:pStyle w:val="TabletextS5"/>
              <w:tabs>
                <w:tab w:val="clear" w:pos="3016"/>
                <w:tab w:val="left" w:pos="3198"/>
              </w:tabs>
            </w:pPr>
            <w:r w:rsidRPr="00AA0EDA">
              <w:rPr>
                <w:rFonts w:hint="cs"/>
                <w:b/>
                <w:bCs/>
                <w:rtl/>
              </w:rPr>
              <w:tab/>
            </w:r>
            <w:r w:rsidRPr="00AA0EDA">
              <w:rPr>
                <w:b/>
                <w:bCs/>
                <w:rtl/>
              </w:rPr>
              <w:t>متنقلة</w:t>
            </w:r>
            <w:r w:rsidRPr="00AA0EDA">
              <w:rPr>
                <w:rtl/>
              </w:rPr>
              <w:t xml:space="preserve"> باستثناء المتنقلة للطيران</w:t>
            </w:r>
          </w:p>
        </w:tc>
      </w:tr>
    </w:tbl>
    <w:p w:rsidR="00BB1853" w:rsidRPr="00886CC0" w:rsidRDefault="00613E75" w:rsidP="0080258E">
      <w:pPr>
        <w:pStyle w:val="Reasons"/>
        <w:spacing w:before="360"/>
        <w:rPr>
          <w:b w:val="0"/>
          <w:bCs w:val="0"/>
          <w:rtl/>
          <w:lang w:bidi="ar-EG"/>
        </w:rPr>
      </w:pPr>
      <w:r w:rsidRPr="00BB7F08">
        <w:rPr>
          <w:rtl/>
        </w:rPr>
        <w:t>الأسباب:</w:t>
      </w:r>
      <w:r w:rsidRPr="00BB7F08">
        <w:tab/>
      </w:r>
      <w:r w:rsidR="001019B4" w:rsidRPr="001019B4">
        <w:rPr>
          <w:rFonts w:hint="cs"/>
          <w:b w:val="0"/>
          <w:bCs w:val="0"/>
          <w:rtl/>
        </w:rPr>
        <w:t>إن وضع</w:t>
      </w:r>
      <w:r w:rsidR="001019B4">
        <w:rPr>
          <w:rFonts w:hint="cs"/>
          <w:rtl/>
        </w:rPr>
        <w:t xml:space="preserve"> </w:t>
      </w:r>
      <w:r w:rsidR="00BB7F08" w:rsidRPr="00BB7F08">
        <w:rPr>
          <w:b w:val="0"/>
          <w:bCs w:val="0"/>
          <w:rtl/>
          <w:lang w:bidi="ar-EG"/>
        </w:rPr>
        <w:t>حد</w:t>
      </w:r>
      <w:r w:rsidR="0080258E">
        <w:rPr>
          <w:rFonts w:hint="cs"/>
          <w:b w:val="0"/>
          <w:bCs w:val="0"/>
          <w:rtl/>
          <w:lang w:bidi="ar-EG"/>
        </w:rPr>
        <w:t>ّ</w:t>
      </w:r>
      <w:r w:rsidR="00BB7F08" w:rsidRPr="00BB7F08">
        <w:rPr>
          <w:b w:val="0"/>
          <w:bCs w:val="0"/>
          <w:rtl/>
          <w:lang w:bidi="ar-EG"/>
        </w:rPr>
        <w:t xml:space="preserve"> </w:t>
      </w:r>
      <w:r w:rsidR="001019B4">
        <w:rPr>
          <w:rFonts w:hint="cs"/>
          <w:b w:val="0"/>
          <w:bCs w:val="0"/>
          <w:rtl/>
          <w:lang w:bidi="ar-EG"/>
        </w:rPr>
        <w:t>ل</w:t>
      </w:r>
      <w:r w:rsidR="00BB7F08" w:rsidRPr="00BB7F08">
        <w:rPr>
          <w:b w:val="0"/>
          <w:bCs w:val="0"/>
          <w:rtl/>
          <w:lang w:bidi="ar-EG"/>
        </w:rPr>
        <w:t xml:space="preserve">لقدرة المشعة من محطات الهواة هو النتيجة النهائية </w:t>
      </w:r>
      <w:r w:rsidR="0021334E">
        <w:rPr>
          <w:rFonts w:hint="cs"/>
          <w:b w:val="0"/>
          <w:bCs w:val="0"/>
          <w:rtl/>
          <w:lang w:bidi="ar-EG"/>
        </w:rPr>
        <w:t>ل</w:t>
      </w:r>
      <w:r w:rsidR="00BB7F08" w:rsidRPr="00BB7F08">
        <w:rPr>
          <w:b w:val="0"/>
          <w:bCs w:val="0"/>
          <w:rtl/>
          <w:lang w:bidi="ar-EG"/>
        </w:rPr>
        <w:t>دراسات قطاع الاتصالات</w:t>
      </w:r>
      <w:r w:rsidR="00BB7F08" w:rsidRPr="00BB7F08">
        <w:rPr>
          <w:b w:val="0"/>
          <w:bCs w:val="0"/>
          <w:lang w:bidi="ar-EG"/>
        </w:rPr>
        <w:t xml:space="preserve"> </w:t>
      </w:r>
      <w:r w:rsidR="00BB7F08" w:rsidRPr="00BB7F08">
        <w:rPr>
          <w:b w:val="0"/>
          <w:bCs w:val="0"/>
          <w:rtl/>
          <w:lang w:bidi="ar-EG"/>
        </w:rPr>
        <w:t xml:space="preserve">الراديوية </w:t>
      </w:r>
      <w:r w:rsidR="00BB7F08" w:rsidRPr="00BB7F08">
        <w:rPr>
          <w:rFonts w:hint="cs"/>
          <w:b w:val="0"/>
          <w:bCs w:val="0"/>
          <w:rtl/>
          <w:lang w:bidi="ar-EG"/>
        </w:rPr>
        <w:t xml:space="preserve">من أجل </w:t>
      </w:r>
      <w:r w:rsidR="00BB7F08" w:rsidRPr="00BB7F08">
        <w:rPr>
          <w:b w:val="0"/>
          <w:bCs w:val="0"/>
          <w:rtl/>
          <w:lang w:bidi="ar-EG"/>
        </w:rPr>
        <w:t xml:space="preserve">حماية الخدمات القائمة من التداخل الضار </w:t>
      </w:r>
      <w:r w:rsidR="00BB7F08" w:rsidRPr="00BB7F08">
        <w:rPr>
          <w:rFonts w:hint="cs"/>
          <w:b w:val="0"/>
          <w:bCs w:val="0"/>
          <w:rtl/>
          <w:lang w:bidi="ar-EG"/>
        </w:rPr>
        <w:t>الناجم ع</w:t>
      </w:r>
      <w:r w:rsidR="00BB7F08" w:rsidRPr="00BB7F08">
        <w:rPr>
          <w:b w:val="0"/>
          <w:bCs w:val="0"/>
          <w:rtl/>
          <w:lang w:bidi="ar-EG"/>
        </w:rPr>
        <w:t xml:space="preserve">ن طلب </w:t>
      </w:r>
      <w:r w:rsidR="00BB7F08" w:rsidRPr="00BB7F08">
        <w:rPr>
          <w:rFonts w:hint="cs"/>
          <w:b w:val="0"/>
          <w:bCs w:val="0"/>
          <w:rtl/>
          <w:lang w:bidi="ar-EG"/>
        </w:rPr>
        <w:t>توزيع</w:t>
      </w:r>
      <w:r w:rsidR="00BB7F08" w:rsidRPr="00BB7F08">
        <w:rPr>
          <w:b w:val="0"/>
          <w:bCs w:val="0"/>
          <w:rtl/>
          <w:lang w:bidi="ar-EG"/>
        </w:rPr>
        <w:t xml:space="preserve"> ثانوي جديد في </w:t>
      </w:r>
      <w:r w:rsidR="00BB7F08" w:rsidRPr="00BB7F08">
        <w:rPr>
          <w:rFonts w:hint="cs"/>
          <w:b w:val="0"/>
          <w:bCs w:val="0"/>
          <w:rtl/>
          <w:lang w:bidi="ar-EG"/>
        </w:rPr>
        <w:t>ال</w:t>
      </w:r>
      <w:r w:rsidR="00BB7F08" w:rsidRPr="00BB7F08">
        <w:rPr>
          <w:b w:val="0"/>
          <w:bCs w:val="0"/>
          <w:rtl/>
          <w:lang w:bidi="ar-EG"/>
        </w:rPr>
        <w:t>نطاق التردد</w:t>
      </w:r>
      <w:r w:rsidR="00BB7F08" w:rsidRPr="00BB7F08">
        <w:rPr>
          <w:rFonts w:hint="cs"/>
          <w:b w:val="0"/>
          <w:bCs w:val="0"/>
          <w:rtl/>
          <w:lang w:bidi="ar-EG"/>
        </w:rPr>
        <w:t>ي</w:t>
      </w:r>
      <w:r w:rsidR="0080258E">
        <w:rPr>
          <w:rFonts w:hint="cs"/>
          <w:b w:val="0"/>
          <w:bCs w:val="0"/>
          <w:rtl/>
          <w:lang w:bidi="ar-EG"/>
        </w:rPr>
        <w:t xml:space="preserve"> </w:t>
      </w:r>
      <w:r w:rsidR="0080258E">
        <w:rPr>
          <w:b w:val="0"/>
          <w:bCs w:val="0"/>
          <w:lang w:bidi="ar-EG"/>
        </w:rPr>
        <w:t>KHz 5 450</w:t>
      </w:r>
      <w:r w:rsidR="0080258E">
        <w:rPr>
          <w:b w:val="0"/>
          <w:bCs w:val="0"/>
          <w:lang w:bidi="ar-EG"/>
        </w:rPr>
        <w:noBreakHyphen/>
        <w:t>5 250</w:t>
      </w:r>
      <w:r w:rsidR="00BB7F08" w:rsidRPr="00BB7F08">
        <w:rPr>
          <w:rFonts w:hint="cs"/>
          <w:b w:val="0"/>
          <w:bCs w:val="0"/>
          <w:rtl/>
          <w:lang w:bidi="ar-EG"/>
        </w:rPr>
        <w:t xml:space="preserve">. </w:t>
      </w:r>
      <w:r w:rsidR="00BB7F08" w:rsidRPr="00BB7F08">
        <w:rPr>
          <w:b w:val="0"/>
          <w:bCs w:val="0"/>
          <w:rtl/>
          <w:lang w:bidi="ar-EG"/>
        </w:rPr>
        <w:t xml:space="preserve">ومن شأن هذا التقييد </w:t>
      </w:r>
      <w:r w:rsidR="00BB7F08" w:rsidRPr="00BB7F08">
        <w:rPr>
          <w:rFonts w:hint="cs"/>
          <w:b w:val="0"/>
          <w:bCs w:val="0"/>
          <w:rtl/>
          <w:lang w:bidi="ar-EG"/>
        </w:rPr>
        <w:t>أن يقلص</w:t>
      </w:r>
      <w:r w:rsidR="00BB7F08" w:rsidRPr="00BB7F08">
        <w:rPr>
          <w:b w:val="0"/>
          <w:bCs w:val="0"/>
          <w:rtl/>
          <w:lang w:bidi="ar-EG"/>
        </w:rPr>
        <w:t xml:space="preserve"> مسافة انتشار محطات الهواة لأطوال أقصر، على المستوى الوطني</w:t>
      </w:r>
      <w:r w:rsidR="00BB7F08" w:rsidRPr="00BB7F08">
        <w:rPr>
          <w:rFonts w:hint="cs"/>
          <w:b w:val="0"/>
          <w:bCs w:val="0"/>
          <w:rtl/>
          <w:lang w:bidi="ar-EG"/>
        </w:rPr>
        <w:t xml:space="preserve"> مثلاً</w:t>
      </w:r>
      <w:r w:rsidR="00BB7F08" w:rsidRPr="00BB7F08">
        <w:rPr>
          <w:b w:val="0"/>
          <w:bCs w:val="0"/>
          <w:rtl/>
          <w:lang w:bidi="ar-EG"/>
        </w:rPr>
        <w:t xml:space="preserve">، في حين أن الغرض الرئيسي من خدمة الهواة، </w:t>
      </w:r>
      <w:r w:rsidR="00BB7F08" w:rsidRPr="00BB7F08">
        <w:rPr>
          <w:rFonts w:hint="cs"/>
          <w:b w:val="0"/>
          <w:bCs w:val="0"/>
          <w:rtl/>
          <w:lang w:bidi="ar-EG"/>
        </w:rPr>
        <w:t>على النحو</w:t>
      </w:r>
      <w:r w:rsidR="00BB7F08" w:rsidRPr="00BB7F08">
        <w:rPr>
          <w:b w:val="0"/>
          <w:bCs w:val="0"/>
          <w:rtl/>
          <w:lang w:bidi="ar-EG"/>
        </w:rPr>
        <w:t xml:space="preserve"> </w:t>
      </w:r>
      <w:r w:rsidR="00BB7F08" w:rsidRPr="00BB7F08">
        <w:rPr>
          <w:rFonts w:hint="cs"/>
          <w:b w:val="0"/>
          <w:bCs w:val="0"/>
          <w:rtl/>
          <w:lang w:bidi="ar-EG"/>
        </w:rPr>
        <w:t>ال</w:t>
      </w:r>
      <w:r w:rsidR="00BB7F08" w:rsidRPr="00BB7F08">
        <w:rPr>
          <w:b w:val="0"/>
          <w:bCs w:val="0"/>
          <w:rtl/>
          <w:lang w:bidi="ar-EG"/>
        </w:rPr>
        <w:t>منصوص عليه في الحكم</w:t>
      </w:r>
      <w:r w:rsidR="00BB7F08" w:rsidRPr="00BB7F08">
        <w:rPr>
          <w:rFonts w:hint="cs"/>
          <w:b w:val="0"/>
          <w:bCs w:val="0"/>
          <w:rtl/>
          <w:lang w:bidi="ar-EG"/>
        </w:rPr>
        <w:t xml:space="preserve"> </w:t>
      </w:r>
      <w:r w:rsidR="00BB7F08" w:rsidRPr="00BB7F08">
        <w:rPr>
          <w:b w:val="0"/>
          <w:bCs w:val="0"/>
          <w:lang w:bidi="ar-EG"/>
        </w:rPr>
        <w:t>1.25</w:t>
      </w:r>
      <w:r w:rsidR="00BB7F08" w:rsidRPr="00BB7F08">
        <w:rPr>
          <w:rFonts w:hint="cs"/>
          <w:b w:val="0"/>
          <w:bCs w:val="0"/>
          <w:rtl/>
          <w:lang w:bidi="ar-EG"/>
        </w:rPr>
        <w:t xml:space="preserve"> من لوائح الراديو هو "الاتصالات الراديوية بين محطات الهواة التابعة لبلدان مختلفة".</w:t>
      </w:r>
      <w:r w:rsidR="00BB1853" w:rsidRPr="00BB1853">
        <w:rPr>
          <w:b w:val="0"/>
          <w:bCs w:val="0"/>
          <w:rtl/>
          <w:lang w:bidi="ar-EG"/>
        </w:rPr>
        <w:t xml:space="preserve"> </w:t>
      </w:r>
      <w:r w:rsidR="00BB1853" w:rsidRPr="00886CC0">
        <w:rPr>
          <w:b w:val="0"/>
          <w:bCs w:val="0"/>
          <w:rtl/>
          <w:lang w:bidi="ar-EG"/>
        </w:rPr>
        <w:t>وبناء</w:t>
      </w:r>
      <w:r w:rsidR="0080258E">
        <w:rPr>
          <w:rFonts w:hint="cs"/>
          <w:b w:val="0"/>
          <w:bCs w:val="0"/>
          <w:rtl/>
          <w:lang w:bidi="ar-EG"/>
        </w:rPr>
        <w:t>ً</w:t>
      </w:r>
      <w:r w:rsidR="00BB1853" w:rsidRPr="00886CC0">
        <w:rPr>
          <w:b w:val="0"/>
          <w:bCs w:val="0"/>
          <w:rtl/>
          <w:lang w:bidi="ar-EG"/>
        </w:rPr>
        <w:t xml:space="preserve"> على ذلك</w:t>
      </w:r>
      <w:r w:rsidR="001019B4">
        <w:rPr>
          <w:rFonts w:hint="cs"/>
          <w:b w:val="0"/>
          <w:bCs w:val="0"/>
          <w:rtl/>
          <w:lang w:bidi="ar-EG"/>
        </w:rPr>
        <w:t>،</w:t>
      </w:r>
      <w:r w:rsidR="00BB1853" w:rsidRPr="00886CC0">
        <w:rPr>
          <w:b w:val="0"/>
          <w:bCs w:val="0"/>
          <w:rtl/>
          <w:lang w:bidi="ar-EG"/>
        </w:rPr>
        <w:t xml:space="preserve"> فإن مثل هذا التوزيع العالمي أو الإقليمي </w:t>
      </w:r>
      <w:r w:rsidR="00BB1853">
        <w:rPr>
          <w:rFonts w:hint="cs"/>
          <w:b w:val="0"/>
          <w:bCs w:val="0"/>
          <w:rtl/>
          <w:lang w:bidi="ar-EG"/>
        </w:rPr>
        <w:t>ال</w:t>
      </w:r>
      <w:r w:rsidR="00BB1853">
        <w:rPr>
          <w:b w:val="0"/>
          <w:bCs w:val="0"/>
          <w:rtl/>
          <w:lang w:bidi="ar-EG"/>
        </w:rPr>
        <w:t>مقي</w:t>
      </w:r>
      <w:r w:rsidR="001019B4">
        <w:rPr>
          <w:rFonts w:hint="cs"/>
          <w:b w:val="0"/>
          <w:bCs w:val="0"/>
          <w:rtl/>
          <w:lang w:bidi="ar-EG"/>
        </w:rPr>
        <w:t>َّ</w:t>
      </w:r>
      <w:r w:rsidR="00BB1853">
        <w:rPr>
          <w:b w:val="0"/>
          <w:bCs w:val="0"/>
          <w:rtl/>
          <w:lang w:bidi="ar-EG"/>
        </w:rPr>
        <w:t xml:space="preserve">د </w:t>
      </w:r>
      <w:r w:rsidR="00BB1853">
        <w:rPr>
          <w:rFonts w:hint="cs"/>
          <w:b w:val="0"/>
          <w:bCs w:val="0"/>
          <w:rtl/>
          <w:lang w:bidi="ar-EG"/>
        </w:rPr>
        <w:t>ي</w:t>
      </w:r>
      <w:r w:rsidR="00BB1853" w:rsidRPr="00886CC0">
        <w:rPr>
          <w:b w:val="0"/>
          <w:bCs w:val="0"/>
          <w:rtl/>
          <w:lang w:bidi="ar-EG"/>
        </w:rPr>
        <w:t xml:space="preserve">تعارض مع روح خدمة </w:t>
      </w:r>
      <w:r w:rsidR="00BB1853">
        <w:rPr>
          <w:rFonts w:hint="cs"/>
          <w:b w:val="0"/>
          <w:bCs w:val="0"/>
          <w:rtl/>
          <w:lang w:bidi="ar-EG"/>
        </w:rPr>
        <w:t>ا</w:t>
      </w:r>
      <w:r w:rsidR="00BB1853" w:rsidRPr="00886CC0">
        <w:rPr>
          <w:b w:val="0"/>
          <w:bCs w:val="0"/>
          <w:rtl/>
          <w:lang w:bidi="ar-EG"/>
        </w:rPr>
        <w:t>لهواة.</w:t>
      </w:r>
    </w:p>
    <w:p w:rsidR="00613E75" w:rsidRDefault="00BB1853" w:rsidP="00016F3A">
      <w:r w:rsidRPr="00BB1853">
        <w:rPr>
          <w:rFonts w:hint="cs"/>
          <w:rtl/>
        </w:rPr>
        <w:t>بيد أن</w:t>
      </w:r>
      <w:r w:rsidRPr="00BB1853">
        <w:rPr>
          <w:rtl/>
        </w:rPr>
        <w:t xml:space="preserve"> هذه الإدارة قد تنظر</w:t>
      </w:r>
      <w:r>
        <w:rPr>
          <w:rFonts w:hint="cs"/>
          <w:rtl/>
        </w:rPr>
        <w:t xml:space="preserve"> في</w:t>
      </w:r>
      <w:r w:rsidRPr="00BB1853">
        <w:rPr>
          <w:rtl/>
        </w:rPr>
        <w:t xml:space="preserve"> حل آخر (</w:t>
      </w:r>
      <w:r>
        <w:rPr>
          <w:rFonts w:hint="cs"/>
          <w:rtl/>
        </w:rPr>
        <w:t>حلول أخرى</w:t>
      </w:r>
      <w:r>
        <w:rPr>
          <w:rtl/>
        </w:rPr>
        <w:t xml:space="preserve">)، </w:t>
      </w:r>
      <w:r w:rsidRPr="00BB1853">
        <w:rPr>
          <w:rtl/>
        </w:rPr>
        <w:t>بناء</w:t>
      </w:r>
      <w:r w:rsidR="0080258E">
        <w:rPr>
          <w:rFonts w:hint="cs"/>
          <w:rtl/>
        </w:rPr>
        <w:t>ً</w:t>
      </w:r>
      <w:r w:rsidRPr="00BB1853">
        <w:rPr>
          <w:rtl/>
        </w:rPr>
        <w:t xml:space="preserve"> على </w:t>
      </w:r>
      <w:r>
        <w:rPr>
          <w:rFonts w:hint="cs"/>
          <w:rtl/>
        </w:rPr>
        <w:t>ال</w:t>
      </w:r>
      <w:r w:rsidRPr="00BB1853">
        <w:rPr>
          <w:rtl/>
        </w:rPr>
        <w:t>مداولات</w:t>
      </w:r>
      <w:r>
        <w:rPr>
          <w:rFonts w:hint="cs"/>
          <w:rtl/>
        </w:rPr>
        <w:t xml:space="preserve"> بشأن هذه</w:t>
      </w:r>
      <w:r>
        <w:rPr>
          <w:rtl/>
        </w:rPr>
        <w:t xml:space="preserve"> المسألة/</w:t>
      </w:r>
      <w:r w:rsidRPr="00BB1853">
        <w:rPr>
          <w:rtl/>
        </w:rPr>
        <w:t xml:space="preserve">القضية في المؤتمر، إذا </w:t>
      </w:r>
      <w:r>
        <w:rPr>
          <w:rFonts w:hint="cs"/>
          <w:rtl/>
        </w:rPr>
        <w:t>كان مبرراً</w:t>
      </w:r>
      <w:r>
        <w:rPr>
          <w:rtl/>
        </w:rPr>
        <w:t xml:space="preserve"> ومناسب</w:t>
      </w:r>
      <w:r>
        <w:rPr>
          <w:rFonts w:hint="cs"/>
          <w:rtl/>
        </w:rPr>
        <w:t>اً</w:t>
      </w:r>
      <w:r w:rsidRPr="00BB1853">
        <w:rPr>
          <w:rtl/>
        </w:rPr>
        <w:t>.</w:t>
      </w:r>
    </w:p>
    <w:p w:rsidR="00613E75" w:rsidRPr="00613E75" w:rsidRDefault="00613E75" w:rsidP="00613E7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613E75" w:rsidRPr="00613E75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29" w:rsidRDefault="006B2729" w:rsidP="002919E1">
      <w:r>
        <w:separator/>
      </w:r>
    </w:p>
    <w:p w:rsidR="006B2729" w:rsidRDefault="006B2729" w:rsidP="002919E1"/>
    <w:p w:rsidR="006B2729" w:rsidRDefault="006B2729" w:rsidP="002919E1"/>
    <w:p w:rsidR="006B2729" w:rsidRDefault="006B2729"/>
  </w:endnote>
  <w:endnote w:type="continuationSeparator" w:id="0">
    <w:p w:rsidR="006B2729" w:rsidRDefault="006B2729" w:rsidP="002919E1">
      <w:r>
        <w:continuationSeparator/>
      </w:r>
    </w:p>
    <w:p w:rsidR="006B2729" w:rsidRDefault="006B2729" w:rsidP="002919E1"/>
    <w:p w:rsidR="006B2729" w:rsidRDefault="006B2729" w:rsidP="002919E1"/>
    <w:p w:rsidR="006B2729" w:rsidRDefault="006B2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21334E" w:rsidRDefault="00281F5F" w:rsidP="00613E75">
    <w:pPr>
      <w:pStyle w:val="Footer"/>
      <w:tabs>
        <w:tab w:val="clear" w:pos="5812"/>
        <w:tab w:val="left" w:pos="6379"/>
      </w:tabs>
    </w:pPr>
    <w:r w:rsidRPr="00CB4300">
      <w:fldChar w:fldCharType="begin"/>
    </w:r>
    <w:r w:rsidRPr="0021334E">
      <w:instrText xml:space="preserve"> FILENAME \p \* MERGEFORMAT </w:instrText>
    </w:r>
    <w:r w:rsidRPr="00CB4300">
      <w:fldChar w:fldCharType="separate"/>
    </w:r>
    <w:r w:rsidR="00D96449">
      <w:rPr>
        <w:noProof/>
      </w:rPr>
      <w:t>P:\ARA\ITU-R\CONF-R\CMR15\000\061ADD04A.docx</w:t>
    </w:r>
    <w:r w:rsidRPr="00CB4300">
      <w:fldChar w:fldCharType="end"/>
    </w:r>
    <w:r w:rsidRPr="0021334E">
      <w:t xml:space="preserve">  (</w:t>
    </w:r>
    <w:r w:rsidR="00613E75" w:rsidRPr="0021334E">
      <w:t>388281</w:t>
    </w:r>
    <w:r w:rsidRPr="0021334E">
      <w:t>)</w:t>
    </w:r>
    <w:r w:rsidRPr="0021334E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D96449">
      <w:rPr>
        <w:noProof/>
      </w:rPr>
      <w:t>27.10.15</w:t>
    </w:r>
    <w:r w:rsidRPr="00CB4300">
      <w:fldChar w:fldCharType="end"/>
    </w:r>
    <w:r w:rsidRPr="0021334E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1334E">
      <w:rPr>
        <w:noProof/>
      </w:rPr>
      <w:t>27.10.15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21334E" w:rsidRDefault="00281F5F" w:rsidP="00613E75">
    <w:pPr>
      <w:pStyle w:val="Footer"/>
      <w:tabs>
        <w:tab w:val="clear" w:pos="5812"/>
        <w:tab w:val="left" w:pos="6379"/>
      </w:tabs>
    </w:pPr>
    <w:r>
      <w:fldChar w:fldCharType="begin"/>
    </w:r>
    <w:r w:rsidRPr="0021334E">
      <w:instrText xml:space="preserve"> FILENAME \p \* MERGEFORMAT </w:instrText>
    </w:r>
    <w:r>
      <w:fldChar w:fldCharType="separate"/>
    </w:r>
    <w:r w:rsidR="00D96449">
      <w:rPr>
        <w:noProof/>
      </w:rPr>
      <w:t>P:\ARA\ITU-R\CONF-R\CMR15\000\061ADD04A.docx</w:t>
    </w:r>
    <w:r>
      <w:fldChar w:fldCharType="end"/>
    </w:r>
    <w:r w:rsidRPr="0021334E">
      <w:t xml:space="preserve">   (</w:t>
    </w:r>
    <w:r w:rsidR="00613E75" w:rsidRPr="0021334E">
      <w:t>388281</w:t>
    </w:r>
    <w:r w:rsidRPr="0021334E">
      <w:t>)</w:t>
    </w:r>
    <w:r w:rsidRPr="0021334E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D96449">
      <w:rPr>
        <w:noProof/>
      </w:rPr>
      <w:t>27.10.15</w:t>
    </w:r>
    <w:r w:rsidRPr="00B12661">
      <w:fldChar w:fldCharType="end"/>
    </w:r>
    <w:r w:rsidRPr="0021334E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1334E">
      <w:rPr>
        <w:noProof/>
      </w:rPr>
      <w:t>27.10.15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29" w:rsidRDefault="006B2729" w:rsidP="002919E1">
      <w:r>
        <w:t>___________________</w:t>
      </w:r>
    </w:p>
  </w:footnote>
  <w:footnote w:type="continuationSeparator" w:id="0">
    <w:p w:rsidR="006B2729" w:rsidRDefault="006B2729" w:rsidP="002919E1">
      <w:r>
        <w:continuationSeparator/>
      </w:r>
    </w:p>
    <w:p w:rsidR="006B2729" w:rsidRDefault="006B2729" w:rsidP="002919E1"/>
    <w:p w:rsidR="006B2729" w:rsidRDefault="006B2729" w:rsidP="002919E1"/>
    <w:p w:rsidR="006B2729" w:rsidRDefault="006B2729"/>
  </w:footnote>
  <w:footnote w:id="1">
    <w:p w:rsidR="00613E75" w:rsidRPr="00016393" w:rsidRDefault="00613E75" w:rsidP="00613E75">
      <w:pPr>
        <w:pStyle w:val="Footnotetexte"/>
        <w:rPr>
          <w:rtl/>
        </w:rPr>
      </w:pPr>
      <w:r>
        <w:rPr>
          <w:rStyle w:val="FootnoteReference"/>
          <w:rFonts w:eastAsia="Times New Roman"/>
          <w:lang w:eastAsia="en-US" w:bidi="ar-EG"/>
        </w:rPr>
        <w:footnoteRef/>
      </w:r>
      <w:r>
        <w:rPr>
          <w:rtl/>
          <w:lang w:bidi="ar-SA"/>
        </w:rPr>
        <w:t xml:space="preserve"> </w:t>
      </w:r>
      <w:r w:rsidRPr="00016393">
        <w:rPr>
          <w:rFonts w:hint="cs"/>
          <w:rtl/>
        </w:rPr>
        <w:tab/>
        <w:t xml:space="preserve">الفقرة </w:t>
      </w:r>
      <w:r w:rsidRPr="00016393">
        <w:t>3/15.1/2</w:t>
      </w:r>
      <w:r w:rsidRPr="00016393">
        <w:rPr>
          <w:rFonts w:hint="cs"/>
          <w:rtl/>
        </w:rPr>
        <w:t xml:space="preserve"> من تقرير الاجتماع</w:t>
      </w:r>
      <w:r w:rsidRPr="00016393">
        <w:rPr>
          <w:rtl/>
        </w:rPr>
        <w:t xml:space="preserve"> </w:t>
      </w:r>
      <w:r w:rsidRPr="00016393">
        <w:rPr>
          <w:rFonts w:hint="cs"/>
          <w:rtl/>
        </w:rPr>
        <w:t>التحضيري للمؤتمر</w:t>
      </w:r>
      <w:r w:rsidRPr="00016393">
        <w:rPr>
          <w:rtl/>
        </w:rPr>
        <w:t xml:space="preserve"> </w:t>
      </w:r>
      <w:r w:rsidRPr="00016393">
        <w:rPr>
          <w:rFonts w:hint="cs"/>
          <w:rtl/>
        </w:rPr>
        <w:t>العالمي</w:t>
      </w:r>
      <w:r w:rsidRPr="00016393">
        <w:rPr>
          <w:rtl/>
        </w:rPr>
        <w:t xml:space="preserve"> </w:t>
      </w:r>
      <w:r w:rsidRPr="00016393">
        <w:rPr>
          <w:rFonts w:hint="cs"/>
          <w:rtl/>
        </w:rPr>
        <w:t>للاتصالات</w:t>
      </w:r>
      <w:r w:rsidRPr="00016393">
        <w:rPr>
          <w:rtl/>
        </w:rPr>
        <w:t xml:space="preserve"> </w:t>
      </w:r>
      <w:r w:rsidRPr="00016393">
        <w:rPr>
          <w:rFonts w:hint="cs"/>
          <w:rtl/>
        </w:rPr>
        <w:t>الراديوية لعام</w:t>
      </w:r>
      <w:r w:rsidRPr="00016393">
        <w:rPr>
          <w:rtl/>
        </w:rPr>
        <w:t xml:space="preserve"> </w:t>
      </w:r>
      <w:r w:rsidRPr="00016393">
        <w:t>2012</w:t>
      </w:r>
      <w:r w:rsidRPr="00016393">
        <w:rPr>
          <w:rFonts w:hint="cs"/>
          <w:rtl/>
        </w:rPr>
        <w:t>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D9644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61(Add.4)-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 Wardany, Samy">
    <w15:presenceInfo w15:providerId="AD" w15:userId="S-1-5-21-8740799-900759487-1415713722-7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16F3A"/>
    <w:rsid w:val="00040C94"/>
    <w:rsid w:val="000425FC"/>
    <w:rsid w:val="00044D43"/>
    <w:rsid w:val="00051907"/>
    <w:rsid w:val="00075502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19B4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1334E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872EA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13E75"/>
    <w:rsid w:val="006315B5"/>
    <w:rsid w:val="00651343"/>
    <w:rsid w:val="0065562F"/>
    <w:rsid w:val="00680A66"/>
    <w:rsid w:val="00681391"/>
    <w:rsid w:val="006A12AC"/>
    <w:rsid w:val="006A2162"/>
    <w:rsid w:val="006B0D94"/>
    <w:rsid w:val="006B2729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E602E"/>
    <w:rsid w:val="007F08CA"/>
    <w:rsid w:val="007F7FC3"/>
    <w:rsid w:val="0080258E"/>
    <w:rsid w:val="00810482"/>
    <w:rsid w:val="00817568"/>
    <w:rsid w:val="008204AC"/>
    <w:rsid w:val="008261C2"/>
    <w:rsid w:val="00830D96"/>
    <w:rsid w:val="008455BE"/>
    <w:rsid w:val="00851147"/>
    <w:rsid w:val="0085569D"/>
    <w:rsid w:val="00855B59"/>
    <w:rsid w:val="0085774F"/>
    <w:rsid w:val="008657CB"/>
    <w:rsid w:val="00866A15"/>
    <w:rsid w:val="0088384B"/>
    <w:rsid w:val="00886CC0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767D7"/>
    <w:rsid w:val="00B81CB5"/>
    <w:rsid w:val="00B8351F"/>
    <w:rsid w:val="00B86C44"/>
    <w:rsid w:val="00B9727C"/>
    <w:rsid w:val="00BA610A"/>
    <w:rsid w:val="00BA7D44"/>
    <w:rsid w:val="00BB1853"/>
    <w:rsid w:val="00BB7F08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80D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96449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71465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0057C76-1B09-4508-BCC9-D982E618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Footnotetexte">
    <w:name w:val="Footnote texte"/>
    <w:basedOn w:val="Normal"/>
    <w:qFormat/>
    <w:rsid w:val="00613E75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R15-WRC15-C-0061!A4!MSW-A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B7C3-882E-4FED-A936-C25CB5EC0E9D}">
  <ds:schemaRefs>
    <ds:schemaRef ds:uri="http://schemas.microsoft.com/office/2006/metadata/properties"/>
    <ds:schemaRef ds:uri="996b2e75-67fd-4955-a3b0-5ab9934cb50b"/>
    <ds:schemaRef ds:uri="32a1a8c5-2265-4ebc-b7a0-2071e2c5c9bb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AAE973-645A-4E7B-AD2F-13AA7699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R15-WRC15-C-0061!A4!MSW-A</vt:lpstr>
    </vt:vector>
  </TitlesOfParts>
  <Manager>General Secretariat - Pool</Manager>
  <Company>International Telecommunication Union (ITU)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R15-WRC15-C-0061!A4!MSW-A</dc:title>
  <dc:creator>Documents Proposals Manager (DPM)</dc:creator>
  <cp:keywords>DPM_v5.2015.10.15_prod</cp:keywords>
  <cp:lastModifiedBy>Eltawabti, Ibrahim</cp:lastModifiedBy>
  <cp:revision>5</cp:revision>
  <cp:lastPrinted>2015-10-27T08:30:00Z</cp:lastPrinted>
  <dcterms:created xsi:type="dcterms:W3CDTF">2015-10-27T09:37:00Z</dcterms:created>
  <dcterms:modified xsi:type="dcterms:W3CDTF">2015-10-28T22:40:00Z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