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24A7B">
            <w:pPr>
              <w:spacing w:before="400" w:after="48"/>
              <w:rPr>
                <w:rFonts w:ascii="Verdana" w:hAnsi="Verdana"/>
                <w:b/>
                <w:bCs/>
                <w:position w:val="6"/>
                <w:lang w:eastAsia="zh-CN"/>
              </w:rPr>
            </w:pPr>
            <w:bookmarkStart w:id="0" w:name="dtemplate"/>
            <w:bookmarkStart w:id="1" w:name="dorlang" w:colFirst="1" w:colLast="1"/>
            <w:bookmarkStart w:id="2" w:name="_GoBack"/>
            <w:bookmarkEnd w:id="0"/>
            <w:bookmarkEnd w:id="2"/>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124A7B">
            <w:pPr>
              <w:spacing w:before="0"/>
              <w:jc w:val="right"/>
              <w:rPr>
                <w:rFonts w:ascii="Verdana" w:hAnsi="Verdana"/>
                <w:sz w:val="20"/>
              </w:rPr>
            </w:pPr>
            <w:bookmarkStart w:id="3" w:name="ditulogo"/>
            <w:bookmarkEnd w:id="3"/>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124A7B">
            <w:pPr>
              <w:spacing w:after="48"/>
              <w:rPr>
                <w:b/>
                <w:smallCaps/>
                <w:szCs w:val="24"/>
              </w:rPr>
            </w:pPr>
            <w:bookmarkStart w:id="4"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124A7B">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24A7B">
            <w:pPr>
              <w:rPr>
                <w:rFonts w:ascii="Verdana" w:hAnsi="Verdana"/>
                <w:b/>
                <w:bCs/>
                <w:sz w:val="20"/>
              </w:rPr>
            </w:pPr>
          </w:p>
        </w:tc>
        <w:tc>
          <w:tcPr>
            <w:tcW w:w="3120" w:type="dxa"/>
            <w:tcBorders>
              <w:top w:val="single" w:sz="12" w:space="0" w:color="auto"/>
            </w:tcBorders>
          </w:tcPr>
          <w:p w:rsidR="00622560" w:rsidRPr="00CB4E5A" w:rsidRDefault="00622560" w:rsidP="00124A7B">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124A7B">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124A7B">
            <w:pPr>
              <w:spacing w:before="0"/>
              <w:rPr>
                <w:rFonts w:ascii="Verdana" w:hAnsi="Verdana"/>
                <w:sz w:val="20"/>
              </w:rPr>
            </w:pPr>
            <w:r>
              <w:rPr>
                <w:rFonts w:ascii="Verdana" w:hAnsi="Verdana" w:cs="Traditional Arabic"/>
                <w:b/>
                <w:sz w:val="20"/>
              </w:rPr>
              <w:t>文件</w:t>
            </w:r>
            <w:r w:rsidR="001F727B">
              <w:rPr>
                <w:rFonts w:ascii="Verdana" w:hAnsi="Verdana" w:cs="Traditional Arabic"/>
                <w:b/>
                <w:sz w:val="20"/>
              </w:rPr>
              <w:t xml:space="preserve"> 61</w:t>
            </w:r>
            <w:r>
              <w:rPr>
                <w:rFonts w:ascii="Verdana" w:hAnsi="Verdana" w:cs="Traditional Arabic"/>
                <w:b/>
                <w:sz w:val="20"/>
              </w:rPr>
              <w:t>(Add.21)</w:t>
            </w:r>
            <w:r w:rsidR="00AE76B8">
              <w:rPr>
                <w:rFonts w:ascii="Verdana" w:hAnsi="Verdana" w:cs="Traditional Arabic"/>
                <w:b/>
                <w:sz w:val="20"/>
              </w:rPr>
              <w:t>(Add.1)</w:t>
            </w:r>
            <w:r w:rsidR="00622560" w:rsidRPr="00622560">
              <w:rPr>
                <w:rFonts w:ascii="Verdana" w:hAnsi="Verdana"/>
                <w:b/>
                <w:sz w:val="20"/>
              </w:rPr>
              <w:t>-</w:t>
            </w:r>
            <w:r w:rsidRPr="000273B7">
              <w:rPr>
                <w:rFonts w:ascii="Verdana" w:hAnsi="Verdana"/>
                <w:b/>
                <w:sz w:val="20"/>
              </w:rPr>
              <w:t>C</w:t>
            </w:r>
          </w:p>
        </w:tc>
      </w:tr>
      <w:bookmarkEnd w:id="1"/>
      <w:bookmarkEnd w:id="4"/>
      <w:tr w:rsidR="008221A4" w:rsidRPr="00C324A8" w:rsidTr="00622560">
        <w:trPr>
          <w:cantSplit/>
          <w:trHeight w:val="23"/>
        </w:trPr>
        <w:tc>
          <w:tcPr>
            <w:tcW w:w="6911" w:type="dxa"/>
            <w:shd w:val="clear" w:color="auto" w:fill="auto"/>
          </w:tcPr>
          <w:p w:rsidR="008221A4" w:rsidRPr="00C324A8" w:rsidRDefault="008221A4" w:rsidP="00124A7B">
            <w:pPr>
              <w:spacing w:before="0"/>
              <w:rPr>
                <w:rFonts w:ascii="Verdana" w:hAnsi="Verdana"/>
                <w:b/>
                <w:smallCaps/>
                <w:sz w:val="20"/>
              </w:rPr>
            </w:pPr>
          </w:p>
        </w:tc>
        <w:tc>
          <w:tcPr>
            <w:tcW w:w="3120" w:type="dxa"/>
            <w:shd w:val="clear" w:color="auto" w:fill="auto"/>
          </w:tcPr>
          <w:p w:rsidR="008221A4" w:rsidRPr="00622560" w:rsidRDefault="008221A4" w:rsidP="00124A7B">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124A7B">
            <w:pPr>
              <w:spacing w:before="0"/>
              <w:rPr>
                <w:rFonts w:ascii="Verdana" w:hAnsi="Verdana"/>
                <w:b/>
                <w:bCs/>
                <w:sz w:val="20"/>
              </w:rPr>
            </w:pPr>
          </w:p>
        </w:tc>
        <w:tc>
          <w:tcPr>
            <w:tcW w:w="3120" w:type="dxa"/>
          </w:tcPr>
          <w:p w:rsidR="008221A4" w:rsidRPr="00622560" w:rsidRDefault="008221A4" w:rsidP="00124A7B">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124A7B">
            <w:pPr>
              <w:spacing w:before="0"/>
              <w:rPr>
                <w:rFonts w:ascii="Verdana" w:hAnsi="Verdana"/>
                <w:b/>
                <w:bCs/>
                <w:sz w:val="20"/>
              </w:rPr>
            </w:pPr>
          </w:p>
        </w:tc>
      </w:tr>
      <w:tr w:rsidR="008221A4">
        <w:trPr>
          <w:cantSplit/>
        </w:trPr>
        <w:tc>
          <w:tcPr>
            <w:tcW w:w="10031" w:type="dxa"/>
            <w:gridSpan w:val="2"/>
          </w:tcPr>
          <w:p w:rsidR="008221A4" w:rsidRDefault="008221A4" w:rsidP="00124A7B">
            <w:pPr>
              <w:pStyle w:val="Source"/>
              <w:rPr>
                <w:lang w:eastAsia="zh-CN"/>
              </w:rPr>
            </w:pPr>
            <w:bookmarkStart w:id="5" w:name="dsource" w:colFirst="0" w:colLast="0"/>
            <w:r w:rsidRPr="000273B7">
              <w:rPr>
                <w:lang w:eastAsia="zh-CN"/>
              </w:rPr>
              <w:t>伊朗（伊斯兰共和国）</w:t>
            </w:r>
          </w:p>
        </w:tc>
      </w:tr>
      <w:tr w:rsidR="008221A4">
        <w:trPr>
          <w:cantSplit/>
        </w:trPr>
        <w:tc>
          <w:tcPr>
            <w:tcW w:w="10031" w:type="dxa"/>
            <w:gridSpan w:val="2"/>
          </w:tcPr>
          <w:p w:rsidR="008221A4" w:rsidRDefault="00AE76B8" w:rsidP="00124A7B">
            <w:pPr>
              <w:pStyle w:val="Title1"/>
              <w:rPr>
                <w:lang w:eastAsia="zh-CN"/>
              </w:rPr>
            </w:pPr>
            <w:bookmarkStart w:id="6" w:name="dtitle1" w:colFirst="0" w:colLast="0"/>
            <w:bookmarkEnd w:id="5"/>
            <w:r>
              <w:rPr>
                <w:rFonts w:hint="eastAsia"/>
                <w:lang w:eastAsia="zh-CN"/>
              </w:rPr>
              <w:t>有关</w:t>
            </w:r>
            <w:r>
              <w:rPr>
                <w:lang w:eastAsia="zh-CN"/>
              </w:rPr>
              <w:t>大会</w:t>
            </w:r>
            <w:r>
              <w:rPr>
                <w:rFonts w:hint="eastAsia"/>
                <w:lang w:eastAsia="zh-CN"/>
              </w:rPr>
              <w:t>工作</w:t>
            </w:r>
            <w:r>
              <w:rPr>
                <w:lang w:eastAsia="zh-CN"/>
              </w:rPr>
              <w:t>的提案</w:t>
            </w:r>
          </w:p>
        </w:tc>
      </w:tr>
      <w:tr w:rsidR="008221A4">
        <w:trPr>
          <w:cantSplit/>
        </w:trPr>
        <w:tc>
          <w:tcPr>
            <w:tcW w:w="10031" w:type="dxa"/>
            <w:gridSpan w:val="2"/>
          </w:tcPr>
          <w:p w:rsidR="008221A4" w:rsidRDefault="008221A4" w:rsidP="00124A7B">
            <w:pPr>
              <w:pStyle w:val="Title2"/>
            </w:pPr>
            <w:bookmarkStart w:id="7" w:name="dtitle2" w:colFirst="0" w:colLast="0"/>
            <w:bookmarkEnd w:id="6"/>
          </w:p>
        </w:tc>
      </w:tr>
      <w:tr w:rsidR="008221A4">
        <w:trPr>
          <w:cantSplit/>
        </w:trPr>
        <w:tc>
          <w:tcPr>
            <w:tcW w:w="10031" w:type="dxa"/>
            <w:gridSpan w:val="2"/>
          </w:tcPr>
          <w:p w:rsidR="008221A4" w:rsidRDefault="008221A4" w:rsidP="00124A7B">
            <w:pPr>
              <w:pStyle w:val="Agendaitem"/>
            </w:pPr>
            <w:bookmarkStart w:id="8" w:name="dtitle3" w:colFirst="0" w:colLast="0"/>
            <w:bookmarkEnd w:id="7"/>
            <w:r w:rsidRPr="000273B7">
              <w:t>议项</w:t>
            </w:r>
            <w:r w:rsidRPr="000273B7">
              <w:t>7(A)</w:t>
            </w:r>
          </w:p>
        </w:tc>
      </w:tr>
    </w:tbl>
    <w:bookmarkEnd w:id="8"/>
    <w:p w:rsidR="008B60D0" w:rsidRPr="007806A0" w:rsidRDefault="00AE76B8" w:rsidP="00124A7B">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AE76B8" w:rsidP="00124A7B">
      <w:pPr>
        <w:rPr>
          <w:lang w:eastAsia="zh-CN"/>
        </w:rPr>
      </w:pPr>
      <w:r>
        <w:rPr>
          <w:rFonts w:hint="eastAsia"/>
          <w:lang w:eastAsia="zh-CN"/>
        </w:rPr>
        <w:t>7(A)</w:t>
      </w:r>
      <w:r>
        <w:rPr>
          <w:rFonts w:hint="eastAsia"/>
          <w:lang w:eastAsia="zh-CN"/>
        </w:rPr>
        <w:tab/>
      </w:r>
      <w:r>
        <w:rPr>
          <w:rFonts w:hint="eastAsia"/>
          <w:lang w:eastAsia="zh-CN"/>
        </w:rPr>
        <w:t>问题</w:t>
      </w:r>
      <w:r>
        <w:rPr>
          <w:lang w:eastAsia="zh-CN"/>
        </w:rPr>
        <w:t xml:space="preserve">A – </w:t>
      </w:r>
      <w:r w:rsidRPr="00C40DD6">
        <w:rPr>
          <w:rFonts w:hint="eastAsia"/>
          <w:bCs/>
          <w:lang w:eastAsia="zh-CN"/>
        </w:rPr>
        <w:t>根据《无线电规则》第</w:t>
      </w:r>
      <w:r w:rsidRPr="008B60D0">
        <w:rPr>
          <w:rFonts w:hint="eastAsia"/>
          <w:b/>
          <w:lang w:eastAsia="zh-CN"/>
        </w:rPr>
        <w:t>11.49</w:t>
      </w:r>
      <w:r w:rsidRPr="00C40DD6">
        <w:rPr>
          <w:rFonts w:hint="eastAsia"/>
          <w:bCs/>
          <w:lang w:eastAsia="zh-CN"/>
        </w:rPr>
        <w:t>款，向无线电通信局通报中止使用</w:t>
      </w:r>
      <w:r>
        <w:rPr>
          <w:rFonts w:hint="eastAsia"/>
          <w:bCs/>
          <w:lang w:eastAsia="zh-CN"/>
        </w:rPr>
        <w:t>超过</w:t>
      </w:r>
      <w:r w:rsidRPr="00C40DD6">
        <w:rPr>
          <w:rFonts w:hint="eastAsia"/>
          <w:bCs/>
          <w:lang w:eastAsia="zh-CN"/>
        </w:rPr>
        <w:t>六个月的</w:t>
      </w:r>
      <w:r>
        <w:rPr>
          <w:rFonts w:hint="eastAsia"/>
          <w:bCs/>
          <w:lang w:eastAsia="zh-CN"/>
        </w:rPr>
        <w:t>情况</w:t>
      </w:r>
    </w:p>
    <w:p w:rsidR="00622560" w:rsidRDefault="00622560" w:rsidP="00124A7B">
      <w:pPr>
        <w:rPr>
          <w:lang w:eastAsia="zh-CN"/>
        </w:rPr>
      </w:pPr>
    </w:p>
    <w:p w:rsidR="00AE76B8" w:rsidRPr="00643A70" w:rsidRDefault="00AE76B8" w:rsidP="00124A7B">
      <w:pPr>
        <w:pStyle w:val="Headingb"/>
        <w:rPr>
          <w:lang w:val="en-US" w:eastAsia="zh-CN"/>
        </w:rPr>
      </w:pPr>
      <w:r>
        <w:rPr>
          <w:rFonts w:hint="eastAsia"/>
          <w:lang w:val="en-US" w:eastAsia="zh-CN"/>
        </w:rPr>
        <w:t>引言</w:t>
      </w:r>
    </w:p>
    <w:p w:rsidR="00AE76B8" w:rsidRDefault="00AE76B8" w:rsidP="00124A7B">
      <w:pPr>
        <w:ind w:firstLineChars="200" w:firstLine="480"/>
        <w:rPr>
          <w:lang w:eastAsia="zh-CN"/>
        </w:rPr>
      </w:pPr>
      <w:r w:rsidRPr="00051B1A">
        <w:rPr>
          <w:rFonts w:hint="eastAsia"/>
          <w:lang w:eastAsia="zh-CN"/>
        </w:rPr>
        <w:t>WRC-12</w:t>
      </w:r>
      <w:r w:rsidRPr="00051B1A">
        <w:rPr>
          <w:rFonts w:hint="eastAsia"/>
          <w:lang w:eastAsia="zh-CN"/>
        </w:rPr>
        <w:t>修订了《无线电规则》第</w:t>
      </w:r>
      <w:r w:rsidRPr="005A4B0B">
        <w:rPr>
          <w:rFonts w:hint="eastAsia"/>
          <w:bCs/>
          <w:lang w:eastAsia="zh-CN"/>
        </w:rPr>
        <w:t>11.49</w:t>
      </w:r>
      <w:r w:rsidRPr="00051B1A">
        <w:rPr>
          <w:rFonts w:hint="eastAsia"/>
          <w:lang w:eastAsia="zh-CN"/>
        </w:rPr>
        <w:t>款，允许主管部门暂停一已登记的空间站频率指配的使用时间从两年延长至三年。此外，根据修订后</w:t>
      </w:r>
      <w:r w:rsidR="00124A7B">
        <w:rPr>
          <w:rFonts w:hint="eastAsia"/>
          <w:lang w:eastAsia="zh-CN"/>
        </w:rPr>
        <w:t>的</w:t>
      </w:r>
      <w:r w:rsidRPr="00051B1A">
        <w:rPr>
          <w:rFonts w:hint="eastAsia"/>
          <w:lang w:eastAsia="zh-CN"/>
        </w:rPr>
        <w:t>《无线电规则》第</w:t>
      </w:r>
      <w:r w:rsidRPr="005A4B0B">
        <w:rPr>
          <w:rFonts w:hint="eastAsia"/>
          <w:bCs/>
          <w:lang w:eastAsia="zh-CN"/>
        </w:rPr>
        <w:t>11.49</w:t>
      </w:r>
      <w:r w:rsidRPr="00051B1A">
        <w:rPr>
          <w:rFonts w:hint="eastAsia"/>
          <w:lang w:eastAsia="zh-CN"/>
        </w:rPr>
        <w:t>款，暂停不</w:t>
      </w:r>
      <w:r>
        <w:rPr>
          <w:rFonts w:hint="eastAsia"/>
          <w:lang w:eastAsia="zh-CN"/>
        </w:rPr>
        <w:t>超过六个月，主管部门无需通知无线电通信局，但是如果超过六个月则必须</w:t>
      </w:r>
      <w:r w:rsidRPr="00051B1A">
        <w:rPr>
          <w:rFonts w:hint="eastAsia"/>
          <w:lang w:eastAsia="zh-CN"/>
        </w:rPr>
        <w:t>尽快通知无线电通信局，但无论如何在暂停日开始后六个月内进行报告。尽管</w:t>
      </w:r>
      <w:r w:rsidRPr="00051B1A">
        <w:rPr>
          <w:rFonts w:hint="eastAsia"/>
          <w:lang w:eastAsia="zh-CN"/>
        </w:rPr>
        <w:t>WRC-12</w:t>
      </w:r>
      <w:r w:rsidRPr="00051B1A">
        <w:rPr>
          <w:rFonts w:hint="eastAsia"/>
          <w:lang w:eastAsia="zh-CN"/>
        </w:rPr>
        <w:t>已明确</w:t>
      </w:r>
      <w:r w:rsidR="00124A7B">
        <w:rPr>
          <w:rFonts w:hint="eastAsia"/>
          <w:lang w:eastAsia="zh-CN"/>
        </w:rPr>
        <w:t>表示</w:t>
      </w:r>
      <w:r w:rsidR="00124A7B">
        <w:rPr>
          <w:lang w:eastAsia="zh-CN"/>
        </w:rPr>
        <w:t>了</w:t>
      </w:r>
      <w:r w:rsidR="00124A7B">
        <w:rPr>
          <w:rFonts w:hint="eastAsia"/>
          <w:lang w:eastAsia="zh-CN"/>
        </w:rPr>
        <w:t>应迅速</w:t>
      </w:r>
      <w:r w:rsidRPr="00051B1A">
        <w:rPr>
          <w:rFonts w:hint="eastAsia"/>
          <w:lang w:eastAsia="zh-CN"/>
        </w:rPr>
        <w:t>报告</w:t>
      </w:r>
      <w:r w:rsidR="00124A7B">
        <w:rPr>
          <w:rFonts w:hint="eastAsia"/>
          <w:lang w:eastAsia="zh-CN"/>
        </w:rPr>
        <w:t>合规</w:t>
      </w:r>
      <w:r w:rsidRPr="00051B1A">
        <w:rPr>
          <w:rFonts w:hint="eastAsia"/>
          <w:lang w:eastAsia="zh-CN"/>
        </w:rPr>
        <w:t>暂停的意愿，但未规定主管部门在六个月期限的截止日前不报告对其频率指配会产生的什么后果</w:t>
      </w:r>
      <w:r w:rsidR="00124A7B">
        <w:rPr>
          <w:rFonts w:hint="eastAsia"/>
          <w:lang w:eastAsia="zh-CN"/>
        </w:rPr>
        <w:t>。</w:t>
      </w:r>
    </w:p>
    <w:p w:rsidR="00AE76B8" w:rsidRPr="00B476CB" w:rsidRDefault="00AE76B8" w:rsidP="001C3CE1">
      <w:pPr>
        <w:ind w:firstLineChars="200" w:firstLine="480"/>
        <w:rPr>
          <w:lang w:eastAsia="zh-CN"/>
        </w:rPr>
      </w:pPr>
      <w:r w:rsidRPr="00051B1A">
        <w:rPr>
          <w:rFonts w:hint="eastAsia"/>
          <w:lang w:eastAsia="zh-CN"/>
        </w:rPr>
        <w:t>对于如何在实际中落实</w:t>
      </w:r>
      <w:r w:rsidRPr="00051B1A">
        <w:rPr>
          <w:rFonts w:hint="eastAsia"/>
          <w:lang w:eastAsia="zh-CN"/>
        </w:rPr>
        <w:t>WRC-12</w:t>
      </w:r>
      <w:r w:rsidR="00124A7B">
        <w:rPr>
          <w:rFonts w:hint="eastAsia"/>
          <w:lang w:eastAsia="zh-CN"/>
        </w:rPr>
        <w:t>的成果</w:t>
      </w:r>
      <w:r w:rsidRPr="00051B1A">
        <w:rPr>
          <w:rFonts w:hint="eastAsia"/>
          <w:lang w:eastAsia="zh-CN"/>
        </w:rPr>
        <w:t>，无线电通信局建议</w:t>
      </w:r>
      <w:r>
        <w:rPr>
          <w:rFonts w:hint="eastAsia"/>
          <w:lang w:eastAsia="zh-CN"/>
        </w:rPr>
        <w:t>《</w:t>
      </w:r>
      <w:r w:rsidRPr="00051B1A">
        <w:rPr>
          <w:rFonts w:hint="eastAsia"/>
          <w:lang w:eastAsia="zh-CN"/>
        </w:rPr>
        <w:t>程序规则</w:t>
      </w:r>
      <w:r>
        <w:rPr>
          <w:rFonts w:hint="eastAsia"/>
          <w:lang w:eastAsia="zh-CN"/>
        </w:rPr>
        <w:t>》</w:t>
      </w:r>
      <w:r w:rsidRPr="00051B1A">
        <w:rPr>
          <w:lang w:eastAsia="zh-CN"/>
        </w:rPr>
        <w:t>（</w:t>
      </w:r>
      <w:r w:rsidRPr="00051B1A">
        <w:rPr>
          <w:lang w:eastAsia="zh-CN"/>
        </w:rPr>
        <w:t>RoP</w:t>
      </w:r>
      <w:r w:rsidRPr="00051B1A">
        <w:rPr>
          <w:lang w:eastAsia="zh-CN"/>
        </w:rPr>
        <w:t>）</w:t>
      </w:r>
      <w:r w:rsidR="00124A7B">
        <w:rPr>
          <w:rFonts w:hint="eastAsia"/>
          <w:lang w:eastAsia="zh-CN"/>
        </w:rPr>
        <w:t>，在</w:t>
      </w:r>
      <w:r w:rsidRPr="00051B1A">
        <w:rPr>
          <w:rFonts w:hint="eastAsia"/>
          <w:lang w:eastAsia="zh-CN"/>
        </w:rPr>
        <w:t>无线电通信局在六个月期限结束前或结束当日未收到暂停通知</w:t>
      </w:r>
      <w:r w:rsidR="00124A7B">
        <w:rPr>
          <w:rFonts w:hint="eastAsia"/>
          <w:lang w:eastAsia="zh-CN"/>
        </w:rPr>
        <w:t>的</w:t>
      </w:r>
      <w:r w:rsidR="00124A7B">
        <w:rPr>
          <w:lang w:eastAsia="zh-CN"/>
        </w:rPr>
        <w:t>情况下，</w:t>
      </w:r>
      <w:r w:rsidR="001C3CE1" w:rsidRPr="00051B1A">
        <w:rPr>
          <w:rFonts w:hint="eastAsia"/>
          <w:lang w:eastAsia="zh-CN"/>
        </w:rPr>
        <w:t>则</w:t>
      </w:r>
      <w:r w:rsidRPr="00051B1A">
        <w:rPr>
          <w:rFonts w:hint="eastAsia"/>
          <w:lang w:eastAsia="zh-CN"/>
        </w:rPr>
        <w:t>注销已暂停的指配。尽管这本应是对该义务的合理解读，但如果仅因为暂停报告超过六个月就注销指配可能会被视为与</w:t>
      </w:r>
      <w:r w:rsidRPr="00051B1A">
        <w:rPr>
          <w:lang w:eastAsia="zh-CN"/>
        </w:rPr>
        <w:t>WRC-12</w:t>
      </w:r>
      <w:r w:rsidRPr="00051B1A">
        <w:rPr>
          <w:rFonts w:hint="eastAsia"/>
          <w:lang w:eastAsia="zh-CN"/>
        </w:rPr>
        <w:t>关于主管部门从频率指配暂停日到恢复使用之间最长期限为三年的决定不相符。</w:t>
      </w:r>
    </w:p>
    <w:p w:rsidR="00AE76B8" w:rsidRDefault="00C104AD" w:rsidP="00124A7B">
      <w:pPr>
        <w:ind w:firstLineChars="200" w:firstLine="480"/>
        <w:rPr>
          <w:lang w:eastAsia="zh-CN"/>
        </w:rPr>
      </w:pPr>
      <w:r>
        <w:rPr>
          <w:rFonts w:hint="eastAsia"/>
          <w:lang w:eastAsia="zh-CN"/>
        </w:rPr>
        <w:t>因此，无线电规则委员会（</w:t>
      </w:r>
      <w:r>
        <w:rPr>
          <w:rFonts w:hint="eastAsia"/>
          <w:lang w:eastAsia="zh-CN"/>
        </w:rPr>
        <w:t>RRB</w:t>
      </w:r>
      <w:r>
        <w:rPr>
          <w:rFonts w:hint="eastAsia"/>
          <w:lang w:eastAsia="zh-CN"/>
        </w:rPr>
        <w:t>）在第</w:t>
      </w:r>
      <w:r>
        <w:rPr>
          <w:rFonts w:hint="eastAsia"/>
          <w:lang w:eastAsia="zh-CN"/>
        </w:rPr>
        <w:t>61</w:t>
      </w:r>
      <w:r w:rsidR="00124A7B">
        <w:rPr>
          <w:rFonts w:hint="eastAsia"/>
          <w:lang w:eastAsia="zh-CN"/>
        </w:rPr>
        <w:t>次会议期间并未将注</w:t>
      </w:r>
      <w:r>
        <w:rPr>
          <w:rFonts w:hint="eastAsia"/>
          <w:lang w:eastAsia="zh-CN"/>
        </w:rPr>
        <w:t>消暂停使用通知超过六个月期限的指配，纳入已获通过的《程序规则》。</w:t>
      </w:r>
    </w:p>
    <w:p w:rsidR="00B868FC" w:rsidRDefault="00AE76B8" w:rsidP="00124A7B">
      <w:pPr>
        <w:pStyle w:val="Headingb"/>
        <w:rPr>
          <w:lang w:eastAsia="zh-CN"/>
        </w:rPr>
      </w:pPr>
      <w:r>
        <w:rPr>
          <w:rFonts w:hint="eastAsia"/>
          <w:lang w:eastAsia="zh-CN"/>
        </w:rPr>
        <w:lastRenderedPageBreak/>
        <w:t>提案</w:t>
      </w:r>
    </w:p>
    <w:p w:rsidR="00DB1CAC" w:rsidRPr="00F439B1" w:rsidRDefault="00AE76B8" w:rsidP="00124A7B">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AE76B8" w:rsidP="00124A7B">
      <w:pPr>
        <w:pStyle w:val="Arttitle"/>
        <w:rPr>
          <w:bCs/>
          <w:sz w:val="16"/>
          <w:szCs w:val="16"/>
          <w:lang w:val="en-US" w:eastAsia="zh-CN"/>
        </w:rPr>
      </w:pPr>
      <w:bookmarkStart w:id="9"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002258B3" w:rsidRPr="00577A24">
        <w:rPr>
          <w:b w:val="0"/>
          <w:bCs/>
          <w:sz w:val="16"/>
          <w:szCs w:val="16"/>
          <w:lang w:eastAsia="zh-CN"/>
        </w:rPr>
        <w:t>   </w:t>
      </w:r>
      <w:r w:rsidR="002258B3" w:rsidRPr="003D1979">
        <w:rPr>
          <w:b w:val="0"/>
          <w:bCs/>
          <w:sz w:val="16"/>
          <w:szCs w:val="16"/>
          <w:lang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9"/>
    </w:p>
    <w:p w:rsidR="00DB1CAC" w:rsidRPr="00B20B08" w:rsidRDefault="00AE76B8" w:rsidP="00124A7B">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9C6551" w:rsidRDefault="00AE76B8" w:rsidP="00124A7B">
      <w:pPr>
        <w:pStyle w:val="Proposal"/>
        <w:rPr>
          <w:lang w:eastAsia="zh-CN"/>
        </w:rPr>
      </w:pPr>
      <w:r>
        <w:rPr>
          <w:u w:val="single"/>
          <w:lang w:eastAsia="zh-CN"/>
        </w:rPr>
        <w:t>NOC</w:t>
      </w:r>
      <w:r>
        <w:rPr>
          <w:lang w:eastAsia="zh-CN"/>
        </w:rPr>
        <w:tab/>
        <w:t>IRN/61A21A1/1</w:t>
      </w:r>
    </w:p>
    <w:p w:rsidR="00DB1CAC" w:rsidRDefault="00AE76B8" w:rsidP="00124A7B">
      <w:pPr>
        <w:rPr>
          <w:lang w:eastAsia="zh-CN"/>
        </w:rPr>
      </w:pPr>
      <w:r w:rsidRPr="00AC1774">
        <w:rPr>
          <w:rStyle w:val="Artdef"/>
          <w:rFonts w:hint="eastAsia"/>
          <w:lang w:eastAsia="zh-CN"/>
        </w:rPr>
        <w:t>11.49</w:t>
      </w:r>
      <w:r>
        <w:rPr>
          <w:rFonts w:hint="eastAsia"/>
          <w:lang w:eastAsia="zh-CN"/>
        </w:rPr>
        <w:tab/>
      </w:r>
      <w:r w:rsidRPr="00B95D6B">
        <w:rPr>
          <w:rFonts w:hint="eastAsia"/>
          <w:lang w:eastAsia="zh-CN"/>
        </w:rPr>
        <w:t>如果某一已登记空间电台的频率指配暂停使用超过六个月，则通知主管部门须尽快通知无线电通信局关于该指配暂停使用的日期，且不得迟于暂停使用日期后</w:t>
      </w:r>
      <w:r w:rsidRPr="00B95D6B">
        <w:rPr>
          <w:rFonts w:hint="eastAsia"/>
          <w:lang w:eastAsia="zh-CN"/>
        </w:rPr>
        <w:t>6</w:t>
      </w:r>
      <w:r w:rsidRPr="00B95D6B">
        <w:rPr>
          <w:rFonts w:hint="eastAsia"/>
          <w:lang w:eastAsia="zh-CN"/>
        </w:rPr>
        <w:t>个月。当已登记的指配重新启用时，通知主管部门须在适当时，依据第</w:t>
      </w:r>
      <w:r w:rsidRPr="00B95D6B">
        <w:rPr>
          <w:rFonts w:hint="eastAsia"/>
          <w:b/>
          <w:bCs/>
          <w:lang w:eastAsia="zh-CN"/>
        </w:rPr>
        <w:t>11.49.1</w:t>
      </w:r>
      <w:r w:rsidRPr="00B95D6B">
        <w:rPr>
          <w:rFonts w:hint="eastAsia"/>
          <w:lang w:eastAsia="zh-CN"/>
        </w:rPr>
        <w:t>款将此情况尽快通知无线电通信局。已登记指配的重新启用</w:t>
      </w:r>
      <w:r>
        <w:rPr>
          <w:rFonts w:hint="eastAsia"/>
          <w:lang w:eastAsia="zh-CN"/>
        </w:rPr>
        <w:t>日期</w:t>
      </w:r>
      <w:r>
        <w:rPr>
          <w:rStyle w:val="FootnoteReference"/>
          <w:lang w:eastAsia="zh-CN"/>
        </w:rPr>
        <w:t>22</w:t>
      </w:r>
      <w:r>
        <w:rPr>
          <w:rFonts w:hint="eastAsia"/>
          <w:lang w:eastAsia="zh-CN"/>
        </w:rPr>
        <w:t>不得迟于暂停使用日期后三年。</w:t>
      </w:r>
      <w:r w:rsidR="002258B3">
        <w:rPr>
          <w:sz w:val="16"/>
          <w:lang w:eastAsia="zh-CN"/>
        </w:rPr>
        <w:t>  </w:t>
      </w:r>
      <w:r w:rsidR="002258B3" w:rsidRPr="00D41CE2">
        <w:rPr>
          <w:sz w:val="16"/>
          <w:lang w:eastAsia="zh-CN"/>
        </w:rPr>
        <w:t>  </w:t>
      </w:r>
      <w:r w:rsidRPr="00F9016D">
        <w:rPr>
          <w:rFonts w:hint="eastAsia"/>
          <w:sz w:val="16"/>
          <w:szCs w:val="16"/>
          <w:lang w:eastAsia="zh-CN"/>
        </w:rPr>
        <w:t>（</w:t>
      </w:r>
      <w:r w:rsidRPr="00F9016D">
        <w:rPr>
          <w:sz w:val="16"/>
          <w:szCs w:val="16"/>
          <w:lang w:eastAsia="zh-CN"/>
        </w:rPr>
        <w:t>WRC-12</w:t>
      </w:r>
      <w:r w:rsidRPr="00F9016D">
        <w:rPr>
          <w:rFonts w:hint="eastAsia"/>
          <w:sz w:val="16"/>
          <w:szCs w:val="16"/>
          <w:lang w:eastAsia="zh-CN"/>
        </w:rPr>
        <w:t>）</w:t>
      </w:r>
    </w:p>
    <w:p w:rsidR="00AE76B8" w:rsidRDefault="00AE76B8" w:rsidP="00124A7B">
      <w:pPr>
        <w:pStyle w:val="Reasons"/>
        <w:rPr>
          <w:lang w:eastAsia="zh-CN"/>
        </w:rPr>
      </w:pPr>
      <w:r>
        <w:rPr>
          <w:b/>
          <w:lang w:eastAsia="zh-CN"/>
        </w:rPr>
        <w:t>理由：</w:t>
      </w:r>
      <w:r>
        <w:rPr>
          <w:lang w:eastAsia="zh-CN"/>
        </w:rPr>
        <w:tab/>
      </w:r>
      <w:r w:rsidR="00C104AD">
        <w:rPr>
          <w:rFonts w:hint="eastAsia"/>
          <w:lang w:eastAsia="zh-CN"/>
        </w:rPr>
        <w:t>当前的规则很充分且不需修改。其理由是</w:t>
      </w:r>
      <w:r w:rsidR="00124A7B">
        <w:rPr>
          <w:rFonts w:hint="eastAsia"/>
          <w:lang w:eastAsia="zh-CN"/>
        </w:rPr>
        <w:t>迄今</w:t>
      </w:r>
      <w:r w:rsidR="00C104AD">
        <w:rPr>
          <w:rFonts w:hint="eastAsia"/>
          <w:lang w:eastAsia="zh-CN"/>
        </w:rPr>
        <w:t>为止《无线电规则》第</w:t>
      </w:r>
      <w:r w:rsidRPr="00B476CB">
        <w:rPr>
          <w:lang w:eastAsia="zh-CN"/>
        </w:rPr>
        <w:t>11.49</w:t>
      </w:r>
      <w:r w:rsidR="00C104AD">
        <w:rPr>
          <w:rFonts w:hint="eastAsia"/>
          <w:lang w:eastAsia="zh-CN"/>
        </w:rPr>
        <w:t>款的执行与落实没有遇到任何困难。</w:t>
      </w:r>
    </w:p>
    <w:p w:rsidR="009C6551" w:rsidRDefault="00C104AD" w:rsidP="005A4B0B">
      <w:pPr>
        <w:pStyle w:val="Reasons"/>
        <w:ind w:firstLineChars="200" w:firstLine="480"/>
        <w:rPr>
          <w:lang w:eastAsia="zh-CN"/>
        </w:rPr>
      </w:pPr>
      <w:r>
        <w:rPr>
          <w:rFonts w:hint="eastAsia"/>
          <w:lang w:eastAsia="zh-CN"/>
        </w:rPr>
        <w:t>但是，本主管部门</w:t>
      </w:r>
      <w:r w:rsidR="00FD4E11">
        <w:rPr>
          <w:rFonts w:hint="eastAsia"/>
          <w:lang w:eastAsia="zh-CN"/>
        </w:rPr>
        <w:t>或在大会审议事宜</w:t>
      </w:r>
      <w:r w:rsidR="00FD4E11">
        <w:rPr>
          <w:rFonts w:hint="eastAsia"/>
          <w:lang w:eastAsia="zh-CN"/>
        </w:rPr>
        <w:t>/</w:t>
      </w:r>
      <w:r w:rsidR="00124A7B">
        <w:rPr>
          <w:rFonts w:hint="eastAsia"/>
          <w:lang w:eastAsia="zh-CN"/>
        </w:rPr>
        <w:t>问题的基础之上，酌情考虑其它合理</w:t>
      </w:r>
      <w:r w:rsidR="00FD4E11">
        <w:rPr>
          <w:rFonts w:hint="eastAsia"/>
          <w:lang w:eastAsia="zh-CN"/>
        </w:rPr>
        <w:t>方案。</w:t>
      </w:r>
    </w:p>
    <w:p w:rsidR="00AE76B8" w:rsidRDefault="00AE76B8" w:rsidP="00124A7B">
      <w:pPr>
        <w:pStyle w:val="Reasons"/>
        <w:rPr>
          <w:lang w:eastAsia="zh-CN"/>
        </w:rPr>
      </w:pPr>
    </w:p>
    <w:p w:rsidR="001F727B" w:rsidRDefault="00AE76B8" w:rsidP="00F10138">
      <w:pPr>
        <w:jc w:val="center"/>
      </w:pPr>
      <w:r>
        <w:t>______________</w:t>
      </w:r>
    </w:p>
    <w:sectPr w:rsidR="001F727B">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5A4F77">
      <w:rPr>
        <w:lang w:val="en-US"/>
      </w:rPr>
      <w:t>P:\CHI\ITU-R\CONF-R\CMR15\000\061ADD21ADD01C.docx</w:t>
    </w:r>
    <w:r>
      <w:fldChar w:fldCharType="end"/>
    </w:r>
    <w:r w:rsidR="00AE76B8">
      <w:t xml:space="preserve"> (388288)</w:t>
    </w:r>
    <w:r w:rsidRPr="00DA0469">
      <w:rPr>
        <w:lang w:val="en-US"/>
      </w:rPr>
      <w:tab/>
    </w:r>
    <w:r>
      <w:fldChar w:fldCharType="begin"/>
    </w:r>
    <w:r>
      <w:instrText xml:space="preserve"> savedate \@ dd.MM.yy </w:instrText>
    </w:r>
    <w:r>
      <w:fldChar w:fldCharType="separate"/>
    </w:r>
    <w:r w:rsidR="005A4F77">
      <w:t>26.10.15</w:t>
    </w:r>
    <w:r>
      <w:fldChar w:fldCharType="end"/>
    </w:r>
    <w:r w:rsidRPr="00DA0469">
      <w:rPr>
        <w:lang w:val="en-US"/>
      </w:rPr>
      <w:tab/>
    </w:r>
    <w:r>
      <w:fldChar w:fldCharType="begin"/>
    </w:r>
    <w:r>
      <w:instrText xml:space="preserve"> printdate \@ dd.MM.yy </w:instrText>
    </w:r>
    <w:r>
      <w:fldChar w:fldCharType="separate"/>
    </w:r>
    <w:r w:rsidR="005A4F77">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5A4F77">
      <w:rPr>
        <w:lang w:val="en-US"/>
      </w:rPr>
      <w:t>P:\CHI\ITU-R\CONF-R\CMR15\000\061ADD21ADD01C.docx</w:t>
    </w:r>
    <w:r>
      <w:fldChar w:fldCharType="end"/>
    </w:r>
    <w:r w:rsidR="00AE76B8">
      <w:t xml:space="preserve"> (388288)</w:t>
    </w:r>
    <w:r w:rsidRPr="00DA0469">
      <w:rPr>
        <w:lang w:val="en-US"/>
      </w:rPr>
      <w:tab/>
    </w:r>
    <w:r>
      <w:fldChar w:fldCharType="begin"/>
    </w:r>
    <w:r>
      <w:instrText xml:space="preserve"> savedate \@ dd.MM.yy </w:instrText>
    </w:r>
    <w:r>
      <w:fldChar w:fldCharType="separate"/>
    </w:r>
    <w:r w:rsidR="005A4F77">
      <w:t>26.10.15</w:t>
    </w:r>
    <w:r>
      <w:fldChar w:fldCharType="end"/>
    </w:r>
    <w:r w:rsidRPr="00DA0469">
      <w:rPr>
        <w:lang w:val="en-US"/>
      </w:rPr>
      <w:tab/>
    </w:r>
    <w:r>
      <w:fldChar w:fldCharType="begin"/>
    </w:r>
    <w:r>
      <w:instrText xml:space="preserve"> printdate \@ dd.MM.yy </w:instrText>
    </w:r>
    <w:r>
      <w:fldChar w:fldCharType="separate"/>
    </w:r>
    <w:r w:rsidR="005A4F77">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A4F77">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60"/>
    <w:rsid w:val="000264C2"/>
    <w:rsid w:val="000273B7"/>
    <w:rsid w:val="00037C90"/>
    <w:rsid w:val="00050A6F"/>
    <w:rsid w:val="000C09BA"/>
    <w:rsid w:val="000C1F1E"/>
    <w:rsid w:val="000C6AA7"/>
    <w:rsid w:val="000E26F6"/>
    <w:rsid w:val="000E6D22"/>
    <w:rsid w:val="00123C07"/>
    <w:rsid w:val="00124A7B"/>
    <w:rsid w:val="00166859"/>
    <w:rsid w:val="001765EC"/>
    <w:rsid w:val="001853E8"/>
    <w:rsid w:val="001B6360"/>
    <w:rsid w:val="001C3CE1"/>
    <w:rsid w:val="001F4EA6"/>
    <w:rsid w:val="001F727B"/>
    <w:rsid w:val="00214959"/>
    <w:rsid w:val="002258B3"/>
    <w:rsid w:val="002260A6"/>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A4B0B"/>
    <w:rsid w:val="005A4F77"/>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6551"/>
    <w:rsid w:val="009C72B7"/>
    <w:rsid w:val="00A0052C"/>
    <w:rsid w:val="00A31B14"/>
    <w:rsid w:val="00A323DC"/>
    <w:rsid w:val="00A466E6"/>
    <w:rsid w:val="00A815BE"/>
    <w:rsid w:val="00AA5DA1"/>
    <w:rsid w:val="00AE369F"/>
    <w:rsid w:val="00AE76B8"/>
    <w:rsid w:val="00B026CB"/>
    <w:rsid w:val="00B711CC"/>
    <w:rsid w:val="00B851D4"/>
    <w:rsid w:val="00B868FC"/>
    <w:rsid w:val="00B95072"/>
    <w:rsid w:val="00BB26CD"/>
    <w:rsid w:val="00C07239"/>
    <w:rsid w:val="00C104AD"/>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EE7143"/>
    <w:rsid w:val="00F10138"/>
    <w:rsid w:val="00F837F4"/>
    <w:rsid w:val="00FC59C4"/>
    <w:rsid w:val="00FD4E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62E121-29D7-4DA3-A32D-D2ADA6AC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D6CBAE1A-1FD1-40D2-B71F-88EDEB5E67BB}">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32a1a8c5-2265-4ebc-b7a0-2071e2c5c9bb"/>
    <ds:schemaRef ds:uri="http://schemas.microsoft.com/office/2006/documentManagement/types"/>
    <ds:schemaRef ds:uri="http://www.w3.org/XML/1998/namespace"/>
    <ds:schemaRef ds:uri="http://purl.org/dc/elements/1.1/"/>
    <ds:schemaRef ds:uri="996b2e75-67fd-4955-a3b0-5ab9934cb5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544</Words>
  <Characters>633</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R15-WRC15-C-0061!A21-A1!MSW-C</vt:lpstr>
    </vt:vector>
  </TitlesOfParts>
  <Manager>General Secretariat - Pool</Manager>
  <Company>International Telecommunication Union (ITU)</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R15-WRC15-C-0061!A21-A1!MSW-C</dc:title>
  <dc:subject>World Radiocommunication Conference - 2015</dc:subject>
  <dc:creator>Documents Proposals Manager (DPM)</dc:creator>
  <cp:keywords>DPM_v5.2015.10.15_prod</cp:keywords>
  <dc:description/>
  <cp:lastModifiedBy>Yuan, Tianxiang</cp:lastModifiedBy>
  <cp:revision>12</cp:revision>
  <cp:lastPrinted>2015-10-26T10:39:00Z</cp:lastPrinted>
  <dcterms:created xsi:type="dcterms:W3CDTF">2015-10-20T18:14:00Z</dcterms:created>
  <dcterms:modified xsi:type="dcterms:W3CDTF">2015-10-26T10:39:00Z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