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242A88">
            <w:pPr>
              <w:spacing w:before="0"/>
              <w:rPr>
                <w:rFonts w:ascii="Verdana" w:hAnsi="Verdana"/>
                <w:sz w:val="20"/>
              </w:rPr>
            </w:pPr>
            <w:r>
              <w:rPr>
                <w:rFonts w:ascii="Verdana" w:hAnsi="Verdana" w:cs="Traditional Arabic"/>
                <w:b/>
                <w:sz w:val="20"/>
              </w:rPr>
              <w:t>文件</w:t>
            </w:r>
            <w:r w:rsidR="00EF673C">
              <w:rPr>
                <w:rFonts w:ascii="Verdana" w:hAnsi="Verdana" w:cs="Traditional Arabic"/>
                <w:b/>
                <w:sz w:val="20"/>
              </w:rPr>
              <w:t xml:space="preserve"> 56</w:t>
            </w:r>
            <w:r>
              <w:rPr>
                <w:rFonts w:ascii="Verdana" w:hAnsi="Verdana" w:cs="Traditional Arabic"/>
                <w:b/>
                <w:sz w:val="20"/>
              </w:rPr>
              <w:t>(Add.1)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12</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保加利亚（共和国）</w:t>
            </w:r>
          </w:p>
        </w:tc>
      </w:tr>
      <w:tr w:rsidR="008221A4">
        <w:trPr>
          <w:cantSplit/>
        </w:trPr>
        <w:tc>
          <w:tcPr>
            <w:tcW w:w="10031" w:type="dxa"/>
            <w:gridSpan w:val="2"/>
          </w:tcPr>
          <w:p w:rsidR="008221A4" w:rsidRDefault="00EF673C" w:rsidP="008221A4">
            <w:pPr>
              <w:pStyle w:val="Title1"/>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8</w:t>
            </w:r>
          </w:p>
        </w:tc>
      </w:tr>
    </w:tbl>
    <w:bookmarkEnd w:id="7"/>
    <w:p w:rsidR="008B60D0" w:rsidRDefault="00EF673C" w:rsidP="00242A88">
      <w:pPr>
        <w:pStyle w:val="Normalaftertitle0"/>
        <w:rPr>
          <w:lang w:eastAsia="zh-CN"/>
        </w:rPr>
      </w:pPr>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p>
    <w:p w:rsidR="00242A88" w:rsidRPr="00242A88" w:rsidRDefault="00242A88" w:rsidP="00242A88">
      <w:pPr>
        <w:rPr>
          <w:lang w:eastAsia="zh-CN"/>
        </w:rPr>
      </w:pPr>
    </w:p>
    <w:p w:rsidR="00242A88" w:rsidRDefault="00242A88" w:rsidP="00242A88">
      <w:pPr>
        <w:pStyle w:val="Headingb"/>
        <w:rPr>
          <w:rFonts w:hint="eastAsia"/>
          <w:lang w:eastAsia="zh-CN"/>
        </w:rPr>
      </w:pPr>
      <w:r>
        <w:rPr>
          <w:rFonts w:hint="eastAsia"/>
          <w:lang w:eastAsia="zh-CN"/>
        </w:rPr>
        <w:t>引</w:t>
      </w:r>
      <w:r>
        <w:rPr>
          <w:lang w:eastAsia="zh-CN"/>
        </w:rPr>
        <w:t>言</w:t>
      </w:r>
    </w:p>
    <w:p w:rsidR="00622560" w:rsidRDefault="00EF673C" w:rsidP="00242A88">
      <w:pPr>
        <w:ind w:firstLineChars="200" w:firstLine="480"/>
        <w:rPr>
          <w:lang w:eastAsia="zh-CN"/>
        </w:rPr>
      </w:pPr>
      <w:r w:rsidRPr="00D337F4">
        <w:rPr>
          <w:rFonts w:hint="eastAsia"/>
          <w:lang w:eastAsia="zh-CN"/>
        </w:rPr>
        <w:t>根据第</w:t>
      </w:r>
      <w:r w:rsidRPr="00D337F4">
        <w:rPr>
          <w:lang w:eastAsia="zh-CN"/>
        </w:rPr>
        <w:t>26</w:t>
      </w:r>
      <w:r w:rsidRPr="00D337F4">
        <w:rPr>
          <w:rFonts w:hint="eastAsia"/>
          <w:lang w:eastAsia="zh-CN"/>
        </w:rPr>
        <w:t>号决议（</w:t>
      </w:r>
      <w:r w:rsidRPr="00D337F4">
        <w:rPr>
          <w:lang w:eastAsia="zh-CN"/>
        </w:rPr>
        <w:t>WRC-97</w:t>
      </w:r>
      <w:r w:rsidRPr="00D337F4">
        <w:rPr>
          <w:rFonts w:hint="eastAsia"/>
          <w:lang w:eastAsia="zh-CN"/>
        </w:rPr>
        <w:t>，修订版），保加利亚主管部门审议了《无线电规则》第</w:t>
      </w:r>
      <w:r w:rsidRPr="00D337F4">
        <w:rPr>
          <w:rFonts w:hint="eastAsia"/>
          <w:lang w:eastAsia="zh-CN"/>
        </w:rPr>
        <w:t>5</w:t>
      </w:r>
      <w:r w:rsidRPr="00D337F4">
        <w:rPr>
          <w:rFonts w:hint="eastAsia"/>
          <w:lang w:eastAsia="zh-CN"/>
        </w:rPr>
        <w:t>条中《频率划分表》的脚注，建议将保加利亚的国名从脚注</w:t>
      </w:r>
      <w:r w:rsidR="004D62C0" w:rsidRPr="00387F1C">
        <w:rPr>
          <w:lang w:val="en-US" w:eastAsia="zh-CN"/>
        </w:rPr>
        <w:t>5.161B</w:t>
      </w:r>
      <w:r w:rsidR="004D62C0">
        <w:rPr>
          <w:rFonts w:hint="eastAsia"/>
          <w:lang w:val="en-US" w:eastAsia="zh-CN"/>
        </w:rPr>
        <w:t>、</w:t>
      </w:r>
      <w:r w:rsidR="004D62C0" w:rsidRPr="00387F1C">
        <w:rPr>
          <w:lang w:val="en-US" w:eastAsia="zh-CN"/>
        </w:rPr>
        <w:t>5.342</w:t>
      </w:r>
      <w:r w:rsidR="004D62C0">
        <w:rPr>
          <w:rFonts w:hint="eastAsia"/>
          <w:lang w:val="en-US" w:eastAsia="zh-CN"/>
        </w:rPr>
        <w:t>和</w:t>
      </w:r>
      <w:r w:rsidR="004D62C0" w:rsidRPr="00387F1C">
        <w:rPr>
          <w:lang w:val="en-US" w:eastAsia="zh-CN"/>
        </w:rPr>
        <w:t>5.536B</w:t>
      </w:r>
      <w:r w:rsidRPr="00D337F4">
        <w:rPr>
          <w:rFonts w:hint="eastAsia"/>
          <w:lang w:eastAsia="zh-CN"/>
        </w:rPr>
        <w:t>中删除，因其已无保留必要：</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bookmarkStart w:id="8" w:name="_GoBack"/>
      <w:bookmarkEnd w:id="8"/>
    </w:p>
    <w:p w:rsidR="00DB1CAC" w:rsidRDefault="00EF673C" w:rsidP="004709FF">
      <w:pPr>
        <w:pStyle w:val="ArtNo"/>
        <w:rPr>
          <w:lang w:eastAsia="zh-CN"/>
        </w:rPr>
      </w:pPr>
      <w:bookmarkStart w:id="9"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9"/>
    </w:p>
    <w:p w:rsidR="00DB1CAC" w:rsidRDefault="00EF673C" w:rsidP="00DB1CAC">
      <w:pPr>
        <w:pStyle w:val="Arttitle"/>
        <w:rPr>
          <w:lang w:eastAsia="zh-CN"/>
        </w:rPr>
      </w:pPr>
      <w:bookmarkStart w:id="10" w:name="_Toc329768663"/>
      <w:r>
        <w:rPr>
          <w:rFonts w:hint="eastAsia"/>
          <w:lang w:eastAsia="zh-CN"/>
        </w:rPr>
        <w:t>频率划分</w:t>
      </w:r>
      <w:bookmarkEnd w:id="10"/>
    </w:p>
    <w:p w:rsidR="00DB1CAC" w:rsidRDefault="00EF673C"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513DCE" w:rsidRDefault="00EF673C">
      <w:pPr>
        <w:pStyle w:val="Proposal"/>
        <w:rPr>
          <w:lang w:eastAsia="zh-CN"/>
        </w:rPr>
      </w:pPr>
      <w:r>
        <w:rPr>
          <w:lang w:eastAsia="zh-CN"/>
        </w:rPr>
        <w:t>MOD</w:t>
      </w:r>
      <w:r>
        <w:rPr>
          <w:lang w:eastAsia="zh-CN"/>
        </w:rPr>
        <w:tab/>
        <w:t>BUL/56A1/1</w:t>
      </w:r>
    </w:p>
    <w:p w:rsidR="00DB1CAC" w:rsidRPr="004F2D7F" w:rsidRDefault="00EF673C" w:rsidP="004D62C0">
      <w:pPr>
        <w:pStyle w:val="Note"/>
        <w:snapToGrid w:val="0"/>
        <w:rPr>
          <w:lang w:eastAsia="zh-CN"/>
        </w:rPr>
      </w:pPr>
      <w:r>
        <w:rPr>
          <w:rStyle w:val="Artdef"/>
          <w:lang w:eastAsia="zh-CN"/>
        </w:rPr>
        <w:t>5.161B</w:t>
      </w:r>
      <w:r w:rsidRPr="00504649">
        <w:rPr>
          <w:lang w:eastAsia="zh-CN"/>
        </w:rPr>
        <w:tab/>
      </w:r>
      <w:r w:rsidRPr="00504649">
        <w:rPr>
          <w:rFonts w:ascii="STKaiti" w:eastAsia="STKaiti" w:hAnsi="STKaiti"/>
          <w:lang w:eastAsia="zh-CN"/>
        </w:rPr>
        <w:t>替代划分：</w:t>
      </w:r>
      <w:r w:rsidRPr="00504649">
        <w:rPr>
          <w:rFonts w:hint="eastAsia"/>
          <w:lang w:eastAsia="zh-CN"/>
        </w:rPr>
        <w:t>在阿尔巴尼亚、德国、</w:t>
      </w:r>
      <w:r>
        <w:rPr>
          <w:lang w:eastAsia="zh-CN"/>
        </w:rPr>
        <w:t>亚美尼亚</w:t>
      </w:r>
      <w:r w:rsidRPr="00DA1730">
        <w:rPr>
          <w:rFonts w:hint="eastAsia"/>
          <w:lang w:eastAsia="zh-CN"/>
        </w:rPr>
        <w:t>、</w:t>
      </w:r>
      <w:r w:rsidRPr="00504649">
        <w:rPr>
          <w:rFonts w:hint="eastAsia"/>
          <w:lang w:eastAsia="zh-CN"/>
        </w:rPr>
        <w:t>奥地利、</w:t>
      </w:r>
      <w:r>
        <w:rPr>
          <w:lang w:eastAsia="zh-CN"/>
        </w:rPr>
        <w:t>白俄罗斯</w:t>
      </w:r>
      <w:r w:rsidRPr="00DA1730">
        <w:rPr>
          <w:rFonts w:hint="eastAsia"/>
          <w:lang w:eastAsia="zh-CN"/>
        </w:rPr>
        <w:t>、</w:t>
      </w:r>
      <w:r w:rsidRPr="00504649">
        <w:rPr>
          <w:rFonts w:hint="eastAsia"/>
          <w:lang w:eastAsia="zh-CN"/>
        </w:rPr>
        <w:t>比利时、波斯尼亚与黑塞哥维那、</w:t>
      </w:r>
      <w:del w:id="11" w:author="Chi, Jianping" w:date="2015-10-20T11:00:00Z">
        <w:r w:rsidRPr="00504649" w:rsidDel="004D62C0">
          <w:rPr>
            <w:rFonts w:hint="eastAsia"/>
            <w:lang w:eastAsia="zh-CN"/>
          </w:rPr>
          <w:delText>保加利亚、</w:delText>
        </w:r>
      </w:del>
      <w:r w:rsidRPr="00504649">
        <w:rPr>
          <w:rFonts w:hint="eastAsia"/>
          <w:lang w:eastAsia="zh-CN"/>
        </w:rPr>
        <w:t>塞浦路斯、梵蒂冈、克罗地亚、丹麦、西班牙、爱沙尼亚、芬兰、法国、希腊、匈牙利、爱尔兰、冰岛、意大利、拉脱维亚、前南斯拉夫马其顿共和国、列支敦士登、立陶宛、卢森堡、马耳他、摩尔多瓦、摩纳哥、</w:t>
      </w:r>
      <w:r>
        <w:rPr>
          <w:rFonts w:hint="eastAsia"/>
          <w:lang w:eastAsia="zh-CN"/>
        </w:rPr>
        <w:t>黑山、</w:t>
      </w:r>
      <w:r w:rsidRPr="00504649">
        <w:rPr>
          <w:rFonts w:hint="eastAsia"/>
          <w:lang w:eastAsia="zh-CN"/>
        </w:rPr>
        <w:t>挪威、</w:t>
      </w:r>
      <w:r>
        <w:rPr>
          <w:lang w:eastAsia="zh-CN"/>
        </w:rPr>
        <w:t>乌兹别克斯坦</w:t>
      </w:r>
      <w:r w:rsidRPr="00DA1730">
        <w:rPr>
          <w:rFonts w:hint="eastAsia"/>
          <w:lang w:eastAsia="zh-CN"/>
        </w:rPr>
        <w:t>、</w:t>
      </w:r>
      <w:r w:rsidRPr="00504649">
        <w:rPr>
          <w:rFonts w:hint="eastAsia"/>
          <w:lang w:eastAsia="zh-CN"/>
        </w:rPr>
        <w:t>荷兰、波兰、葡萄牙、</w:t>
      </w:r>
      <w:r>
        <w:rPr>
          <w:lang w:eastAsia="zh-CN"/>
        </w:rPr>
        <w:t>吉尔吉斯斯坦</w:t>
      </w:r>
      <w:r w:rsidRPr="00DA1730">
        <w:rPr>
          <w:rFonts w:hint="eastAsia"/>
          <w:lang w:eastAsia="zh-CN"/>
        </w:rPr>
        <w:t>、</w:t>
      </w:r>
      <w:r w:rsidRPr="00504649">
        <w:rPr>
          <w:rFonts w:hint="eastAsia"/>
          <w:lang w:eastAsia="zh-CN"/>
        </w:rPr>
        <w:t>斯洛伐克</w:t>
      </w:r>
      <w:r w:rsidRPr="004F2D7F">
        <w:rPr>
          <w:lang w:eastAsia="zh-CN"/>
        </w:rPr>
        <w:t>、捷克共和国、罗马尼亚、英国、</w:t>
      </w:r>
      <w:r>
        <w:rPr>
          <w:rFonts w:hint="eastAsia"/>
          <w:lang w:eastAsia="zh-CN"/>
        </w:rPr>
        <w:t>圣马力诺、</w:t>
      </w:r>
      <w:r w:rsidRPr="004F2D7F">
        <w:rPr>
          <w:lang w:eastAsia="zh-CN"/>
        </w:rPr>
        <w:t>斯洛文尼亚、瑞典、瑞士、土耳其</w:t>
      </w:r>
      <w:r w:rsidRPr="004F2D7F">
        <w:rPr>
          <w:rFonts w:hint="eastAsia"/>
          <w:lang w:eastAsia="zh-CN"/>
        </w:rPr>
        <w:t>和</w:t>
      </w:r>
      <w:r w:rsidRPr="004F2D7F">
        <w:rPr>
          <w:lang w:eastAsia="zh-CN"/>
        </w:rPr>
        <w:t>乌克兰</w:t>
      </w:r>
      <w:r w:rsidRPr="004F2D7F">
        <w:rPr>
          <w:rFonts w:hint="eastAsia"/>
          <w:lang w:eastAsia="zh-CN"/>
        </w:rPr>
        <w:t>，</w:t>
      </w:r>
      <w:r w:rsidRPr="004F2D7F">
        <w:rPr>
          <w:lang w:eastAsia="zh-CN"/>
        </w:rPr>
        <w:t>42-42.5 MHz</w:t>
      </w:r>
      <w:r w:rsidRPr="004F2D7F">
        <w:rPr>
          <w:rFonts w:hint="eastAsia"/>
          <w:lang w:eastAsia="zh-CN"/>
        </w:rPr>
        <w:t>被划分给作为主要业务的固定和移动业务。</w:t>
      </w:r>
      <w:r w:rsidRPr="000F78ED">
        <w:rPr>
          <w:rFonts w:hint="eastAsia"/>
          <w:sz w:val="16"/>
          <w:szCs w:val="16"/>
          <w:lang w:eastAsia="zh-CN"/>
        </w:rPr>
        <w:t>（</w:t>
      </w:r>
      <w:r w:rsidR="00D670FC">
        <w:rPr>
          <w:sz w:val="16"/>
          <w:lang w:eastAsia="zh-CN"/>
        </w:rPr>
        <w:t>WRC</w:t>
      </w:r>
      <w:r w:rsidR="00D670FC">
        <w:rPr>
          <w:sz w:val="16"/>
          <w:lang w:eastAsia="zh-CN"/>
        </w:rPr>
        <w:noBreakHyphen/>
      </w:r>
      <w:del w:id="12" w:author="BR" w:date="2015-10-15T18:32:00Z">
        <w:r w:rsidR="00D670FC" w:rsidRPr="004046E7" w:rsidDel="003D4C87">
          <w:rPr>
            <w:sz w:val="16"/>
            <w:lang w:eastAsia="zh-CN"/>
          </w:rPr>
          <w:delText>12</w:delText>
        </w:r>
      </w:del>
      <w:ins w:id="13" w:author="BR" w:date="2015-10-15T18:32:00Z">
        <w:r w:rsidR="00D670FC">
          <w:rPr>
            <w:sz w:val="16"/>
            <w:lang w:eastAsia="zh-CN"/>
          </w:rPr>
          <w:t>15</w:t>
        </w:r>
      </w:ins>
      <w:r w:rsidRPr="000F78ED">
        <w:rPr>
          <w:rFonts w:hint="eastAsia"/>
          <w:sz w:val="16"/>
          <w:szCs w:val="16"/>
          <w:lang w:eastAsia="zh-CN"/>
        </w:rPr>
        <w:t>）</w:t>
      </w:r>
    </w:p>
    <w:p w:rsidR="00513DCE" w:rsidRDefault="00513DCE">
      <w:pPr>
        <w:pStyle w:val="Reasons"/>
        <w:rPr>
          <w:lang w:eastAsia="zh-CN"/>
        </w:rPr>
      </w:pPr>
    </w:p>
    <w:p w:rsidR="00513DCE" w:rsidRDefault="00EF673C">
      <w:pPr>
        <w:pStyle w:val="Proposal"/>
        <w:rPr>
          <w:lang w:eastAsia="zh-CN"/>
        </w:rPr>
      </w:pPr>
      <w:r>
        <w:rPr>
          <w:lang w:eastAsia="zh-CN"/>
        </w:rPr>
        <w:t>MOD</w:t>
      </w:r>
      <w:r>
        <w:rPr>
          <w:lang w:eastAsia="zh-CN"/>
        </w:rPr>
        <w:tab/>
        <w:t>BUL/56A1/2</w:t>
      </w:r>
    </w:p>
    <w:p w:rsidR="00DB1CAC" w:rsidRPr="00974163" w:rsidRDefault="00EF673C" w:rsidP="004D62C0">
      <w:pPr>
        <w:pStyle w:val="Note"/>
        <w:rPr>
          <w:lang w:eastAsia="zh-CN"/>
        </w:rPr>
      </w:pPr>
      <w:r w:rsidRPr="00C11E57">
        <w:rPr>
          <w:rStyle w:val="Artdef"/>
          <w:rFonts w:hint="eastAsia"/>
          <w:lang w:eastAsia="zh-CN"/>
        </w:rPr>
        <w:t>5.342</w:t>
      </w:r>
      <w:r w:rsidRPr="00974163">
        <w:rPr>
          <w:rFonts w:hint="eastAsia"/>
          <w:lang w:eastAsia="zh-CN"/>
        </w:rPr>
        <w:tab/>
      </w:r>
      <w:r w:rsidRPr="00B55F6B">
        <w:rPr>
          <w:rFonts w:ascii="STKaiti" w:eastAsia="STKaiti" w:hAnsi="STKaiti" w:hint="eastAsia"/>
          <w:lang w:eastAsia="zh-CN"/>
        </w:rPr>
        <w:t>附加</w:t>
      </w:r>
      <w:r w:rsidRPr="00883FCF">
        <w:rPr>
          <w:rFonts w:ascii="STKaiti" w:eastAsia="STKaiti" w:hAnsi="STKaiti" w:hint="eastAsia"/>
          <w:lang w:eastAsia="zh-CN"/>
        </w:rPr>
        <w:t>划分：</w:t>
      </w:r>
      <w:r w:rsidRPr="00974163">
        <w:rPr>
          <w:rFonts w:hint="eastAsia"/>
          <w:lang w:eastAsia="zh-CN"/>
        </w:rPr>
        <w:t>在亚美尼亚、阿塞拜疆、白俄罗斯、俄罗斯联邦、</w:t>
      </w:r>
      <w:r w:rsidRPr="00B457E9">
        <w:rPr>
          <w:rFonts w:hint="eastAsia"/>
          <w:lang w:eastAsia="zh-CN"/>
        </w:rPr>
        <w:t>乌兹别克斯坦、吉尔吉斯斯坦和乌克兰，</w:t>
      </w:r>
      <w:r w:rsidRPr="00B457E9">
        <w:rPr>
          <w:lang w:eastAsia="zh-CN"/>
        </w:rPr>
        <w:t>1 429-1 535 MHz</w:t>
      </w:r>
      <w:r w:rsidRPr="00B457E9">
        <w:rPr>
          <w:rFonts w:hint="eastAsia"/>
          <w:lang w:eastAsia="zh-CN"/>
        </w:rPr>
        <w:t>频段</w:t>
      </w:r>
      <w:del w:id="14" w:author="Chi, Jianping" w:date="2015-10-20T11:01:00Z">
        <w:r w:rsidRPr="00B457E9" w:rsidDel="004D62C0">
          <w:rPr>
            <w:rFonts w:ascii="SimSun" w:hAnsi="SimSun" w:hint="eastAsia"/>
            <w:lang w:eastAsia="zh-CN"/>
          </w:rPr>
          <w:delText>，</w:delText>
        </w:r>
        <w:r w:rsidDel="004D62C0">
          <w:rPr>
            <w:rFonts w:hint="eastAsia"/>
            <w:lang w:eastAsia="zh-CN"/>
          </w:rPr>
          <w:delText>以及在保加利亚的</w:delText>
        </w:r>
        <w:r w:rsidRPr="00700B70" w:rsidDel="004D62C0">
          <w:rPr>
            <w:lang w:eastAsia="zh-CN"/>
          </w:rPr>
          <w:delText>1</w:delText>
        </w:r>
        <w:r w:rsidDel="004D62C0">
          <w:rPr>
            <w:lang w:val="en-US" w:eastAsia="zh-CN"/>
          </w:rPr>
          <w:delText> </w:delText>
        </w:r>
        <w:r w:rsidRPr="00700B70" w:rsidDel="004D62C0">
          <w:rPr>
            <w:lang w:eastAsia="zh-CN"/>
          </w:rPr>
          <w:delText>525-1</w:delText>
        </w:r>
        <w:r w:rsidDel="004D62C0">
          <w:rPr>
            <w:lang w:val="en-US" w:eastAsia="zh-CN"/>
          </w:rPr>
          <w:delText> </w:delText>
        </w:r>
        <w:r w:rsidRPr="00700B70" w:rsidDel="004D62C0">
          <w:rPr>
            <w:lang w:eastAsia="zh-CN"/>
          </w:rPr>
          <w:delText>535</w:delText>
        </w:r>
        <w:r w:rsidDel="004D62C0">
          <w:rPr>
            <w:lang w:val="en-US" w:eastAsia="zh-CN"/>
          </w:rPr>
          <w:delText> </w:delText>
        </w:r>
        <w:r w:rsidRPr="00700B70" w:rsidDel="004D62C0">
          <w:rPr>
            <w:lang w:eastAsia="zh-CN"/>
          </w:rPr>
          <w:delText>MHz</w:delText>
        </w:r>
        <w:r w:rsidRPr="00974163" w:rsidDel="004D62C0">
          <w:rPr>
            <w:rFonts w:hint="eastAsia"/>
            <w:lang w:eastAsia="zh-CN"/>
          </w:rPr>
          <w:delText>频段</w:delText>
        </w:r>
      </w:del>
      <w:r w:rsidRPr="00974163">
        <w:rPr>
          <w:rFonts w:hint="eastAsia"/>
          <w:lang w:eastAsia="zh-CN"/>
        </w:rPr>
        <w:t>亦划分给作为主要业务的航空移动业务，专用于国境内的航空遥测。从</w:t>
      </w:r>
      <w:r w:rsidRPr="00974163">
        <w:rPr>
          <w:rFonts w:hint="eastAsia"/>
          <w:lang w:eastAsia="zh-CN"/>
        </w:rPr>
        <w:t>2007</w:t>
      </w:r>
      <w:r w:rsidRPr="00974163">
        <w:rPr>
          <w:rFonts w:hint="eastAsia"/>
          <w:lang w:eastAsia="zh-CN"/>
        </w:rPr>
        <w:t>年</w:t>
      </w:r>
      <w:r w:rsidRPr="00974163">
        <w:rPr>
          <w:rFonts w:hint="eastAsia"/>
          <w:lang w:eastAsia="zh-CN"/>
        </w:rPr>
        <w:t>4</w:t>
      </w:r>
      <w:r w:rsidRPr="00974163">
        <w:rPr>
          <w:rFonts w:hint="eastAsia"/>
          <w:lang w:eastAsia="zh-CN"/>
        </w:rPr>
        <w:t>月</w:t>
      </w:r>
      <w:r w:rsidRPr="00974163">
        <w:rPr>
          <w:rFonts w:hint="eastAsia"/>
          <w:lang w:eastAsia="zh-CN"/>
        </w:rPr>
        <w:t>1</w:t>
      </w:r>
      <w:r w:rsidRPr="00974163">
        <w:rPr>
          <w:rFonts w:hint="eastAsia"/>
          <w:lang w:eastAsia="zh-CN"/>
        </w:rPr>
        <w:t>日起，使用</w:t>
      </w:r>
      <w:r w:rsidRPr="00974163">
        <w:rPr>
          <w:rFonts w:hint="eastAsia"/>
          <w:lang w:eastAsia="zh-CN"/>
        </w:rPr>
        <w:t>1</w:t>
      </w:r>
      <w:r w:rsidRPr="00974163">
        <w:rPr>
          <w:lang w:eastAsia="zh-CN"/>
        </w:rPr>
        <w:t> </w:t>
      </w:r>
      <w:r w:rsidRPr="00974163">
        <w:rPr>
          <w:rFonts w:hint="eastAsia"/>
          <w:lang w:eastAsia="zh-CN"/>
        </w:rPr>
        <w:t>4</w:t>
      </w:r>
      <w:r>
        <w:rPr>
          <w:lang w:eastAsia="zh-CN"/>
        </w:rPr>
        <w:t>52</w:t>
      </w:r>
      <w:r w:rsidRPr="00974163">
        <w:rPr>
          <w:rFonts w:hint="eastAsia"/>
          <w:lang w:eastAsia="zh-CN"/>
        </w:rPr>
        <w:t>-1</w:t>
      </w:r>
      <w:r w:rsidRPr="00974163">
        <w:rPr>
          <w:lang w:eastAsia="zh-CN"/>
        </w:rPr>
        <w:t> </w:t>
      </w:r>
      <w:r w:rsidRPr="00974163">
        <w:rPr>
          <w:rFonts w:hint="eastAsia"/>
          <w:lang w:eastAsia="zh-CN"/>
        </w:rPr>
        <w:t>492</w:t>
      </w:r>
      <w:r w:rsidRPr="00974163">
        <w:rPr>
          <w:lang w:eastAsia="zh-CN"/>
        </w:rPr>
        <w:t> </w:t>
      </w:r>
      <w:r w:rsidRPr="00974163">
        <w:rPr>
          <w:rFonts w:hint="eastAsia"/>
          <w:lang w:eastAsia="zh-CN"/>
        </w:rPr>
        <w:t>MHz</w:t>
      </w:r>
      <w:r w:rsidRPr="00974163">
        <w:rPr>
          <w:rFonts w:hint="eastAsia"/>
          <w:lang w:eastAsia="zh-CN"/>
        </w:rPr>
        <w:t>频段须遵守相关主管部门间的协议。</w:t>
      </w:r>
      <w:r w:rsidRPr="005C2660">
        <w:rPr>
          <w:rFonts w:hint="eastAsia"/>
          <w:sz w:val="16"/>
          <w:szCs w:val="16"/>
          <w:lang w:eastAsia="zh-CN"/>
        </w:rPr>
        <w:t>（</w:t>
      </w:r>
      <w:r w:rsidR="00D670FC">
        <w:rPr>
          <w:sz w:val="16"/>
          <w:lang w:eastAsia="zh-CN"/>
        </w:rPr>
        <w:t>WRC</w:t>
      </w:r>
      <w:r w:rsidR="00D670FC">
        <w:rPr>
          <w:sz w:val="16"/>
          <w:lang w:eastAsia="zh-CN"/>
        </w:rPr>
        <w:noBreakHyphen/>
      </w:r>
      <w:del w:id="15" w:author="BR" w:date="2015-10-15T18:33:00Z">
        <w:r w:rsidR="00D670FC" w:rsidRPr="004046E7" w:rsidDel="003D4C87">
          <w:rPr>
            <w:sz w:val="16"/>
            <w:lang w:eastAsia="zh-CN"/>
          </w:rPr>
          <w:delText>12</w:delText>
        </w:r>
      </w:del>
      <w:ins w:id="16" w:author="BR" w:date="2015-10-15T18:33:00Z">
        <w:r w:rsidR="00D670FC">
          <w:rPr>
            <w:sz w:val="16"/>
            <w:lang w:eastAsia="zh-CN"/>
          </w:rPr>
          <w:t>15</w:t>
        </w:r>
      </w:ins>
      <w:r w:rsidRPr="005C2660">
        <w:rPr>
          <w:rFonts w:hint="eastAsia"/>
          <w:sz w:val="16"/>
          <w:szCs w:val="16"/>
          <w:lang w:eastAsia="zh-CN"/>
        </w:rPr>
        <w:t>）</w:t>
      </w:r>
    </w:p>
    <w:p w:rsidR="00513DCE" w:rsidRDefault="00513DCE">
      <w:pPr>
        <w:pStyle w:val="Reasons"/>
        <w:rPr>
          <w:lang w:eastAsia="zh-CN"/>
        </w:rPr>
      </w:pPr>
    </w:p>
    <w:p w:rsidR="00513DCE" w:rsidRDefault="00EF673C">
      <w:pPr>
        <w:pStyle w:val="Proposal"/>
        <w:rPr>
          <w:lang w:eastAsia="zh-CN"/>
        </w:rPr>
      </w:pPr>
      <w:r>
        <w:rPr>
          <w:lang w:eastAsia="zh-CN"/>
        </w:rPr>
        <w:t>MOD</w:t>
      </w:r>
      <w:r>
        <w:rPr>
          <w:lang w:eastAsia="zh-CN"/>
        </w:rPr>
        <w:tab/>
        <w:t>BUL/56A1/3</w:t>
      </w:r>
    </w:p>
    <w:p w:rsidR="00DB1CAC" w:rsidRPr="00FB555C" w:rsidRDefault="00EF673C" w:rsidP="004D62C0">
      <w:pPr>
        <w:pStyle w:val="Note"/>
        <w:rPr>
          <w:lang w:eastAsia="zh-CN"/>
        </w:rPr>
      </w:pPr>
      <w:r w:rsidRPr="00C11E57">
        <w:rPr>
          <w:rStyle w:val="Artdef"/>
          <w:rFonts w:hint="eastAsia"/>
          <w:lang w:eastAsia="zh-CN"/>
        </w:rPr>
        <w:t>5.536B</w:t>
      </w:r>
      <w:r w:rsidRPr="00974163">
        <w:rPr>
          <w:rFonts w:hint="eastAsia"/>
          <w:lang w:eastAsia="zh-CN"/>
        </w:rPr>
        <w:tab/>
      </w:r>
      <w:r w:rsidRPr="00974163">
        <w:rPr>
          <w:rFonts w:hint="eastAsia"/>
          <w:lang w:eastAsia="zh-CN"/>
        </w:rPr>
        <w:t>在沙特阿拉伯、奥地利、比利时、巴西、</w:t>
      </w:r>
      <w:del w:id="17" w:author="Chi, Jianping" w:date="2015-10-20T11:01:00Z">
        <w:r w:rsidRPr="00974163" w:rsidDel="004D62C0">
          <w:rPr>
            <w:rFonts w:hint="eastAsia"/>
            <w:lang w:eastAsia="zh-CN"/>
          </w:rPr>
          <w:delText>保加利亚、</w:delText>
        </w:r>
      </w:del>
      <w:r w:rsidRPr="00974163">
        <w:rPr>
          <w:rFonts w:hint="eastAsia"/>
          <w:lang w:eastAsia="zh-CN"/>
        </w:rPr>
        <w:t>中国、韩国、丹麦、埃及、阿拉伯联合酋长国、爱沙尼亚、芬兰、匈牙利、印度、</w:t>
      </w:r>
      <w:r>
        <w:rPr>
          <w:rFonts w:hint="eastAsia"/>
          <w:lang w:eastAsia="zh-CN"/>
        </w:rPr>
        <w:t>伊朗伊斯兰共和国、爱尔兰、以色列、意大利、</w:t>
      </w:r>
      <w:r w:rsidRPr="00974163">
        <w:rPr>
          <w:rFonts w:hint="eastAsia"/>
          <w:lang w:eastAsia="zh-CN"/>
        </w:rPr>
        <w:t>约旦、肯尼亚，科威特、黎巴嫩、</w:t>
      </w:r>
      <w:r>
        <w:rPr>
          <w:rFonts w:hint="eastAsia"/>
          <w:lang w:eastAsia="zh-CN"/>
        </w:rPr>
        <w:t>利比亚、</w:t>
      </w:r>
      <w:r w:rsidRPr="00974163">
        <w:rPr>
          <w:rFonts w:hint="eastAsia"/>
          <w:lang w:eastAsia="zh-CN"/>
        </w:rPr>
        <w:t>列支敦士登、立陶宛、摩尔多瓦、挪威、阿曼、乌干达、巴基斯坦、菲律宾、波兰、葡萄牙、阿拉伯叙利亚共和国、朝鲜民主主义人民共和国、斯洛伐克、捷克共和国、罗马尼亚、英国、新加坡、瑞典、瑞士、坦桑尼亚、土耳其、越南和津巴布韦，在</w:t>
      </w:r>
      <w:r>
        <w:rPr>
          <w:lang w:eastAsia="zh-CN"/>
        </w:rPr>
        <w:t>25.5-27</w:t>
      </w:r>
      <w:r w:rsidRPr="00974163">
        <w:rPr>
          <w:lang w:eastAsia="zh-CN"/>
        </w:rPr>
        <w:t> GHz</w:t>
      </w:r>
      <w:r w:rsidRPr="00974163">
        <w:rPr>
          <w:rFonts w:hint="eastAsia"/>
          <w:lang w:eastAsia="zh-CN"/>
        </w:rPr>
        <w:t>频段内操作的卫星地球探测业务的地球站不得</w:t>
      </w:r>
      <w:r>
        <w:rPr>
          <w:rFonts w:hint="eastAsia"/>
          <w:lang w:eastAsia="zh-CN"/>
        </w:rPr>
        <w:t>要求</w:t>
      </w:r>
      <w:r w:rsidRPr="00974163">
        <w:rPr>
          <w:rFonts w:hint="eastAsia"/>
          <w:lang w:eastAsia="zh-CN"/>
        </w:rPr>
        <w:t>固定业务和移动业务的电台</w:t>
      </w:r>
      <w:r>
        <w:rPr>
          <w:rFonts w:hint="eastAsia"/>
          <w:lang w:eastAsia="zh-CN"/>
        </w:rPr>
        <w:t>给予</w:t>
      </w:r>
      <w:r w:rsidRPr="00974163">
        <w:rPr>
          <w:rFonts w:hint="eastAsia"/>
          <w:lang w:eastAsia="zh-CN"/>
        </w:rPr>
        <w:t>保护，或限制这两种业务电台的使用和部署。</w:t>
      </w:r>
      <w:r w:rsidRPr="00FF74D2">
        <w:rPr>
          <w:rFonts w:hint="eastAsia"/>
          <w:sz w:val="16"/>
          <w:szCs w:val="16"/>
          <w:lang w:eastAsia="zh-CN"/>
        </w:rPr>
        <w:t>（</w:t>
      </w:r>
      <w:r w:rsidR="00D670FC">
        <w:rPr>
          <w:sz w:val="16"/>
        </w:rPr>
        <w:t>WRC</w:t>
      </w:r>
      <w:r w:rsidR="00D670FC">
        <w:rPr>
          <w:sz w:val="16"/>
        </w:rPr>
        <w:noBreakHyphen/>
      </w:r>
      <w:del w:id="18" w:author="BR" w:date="2015-10-15T18:33:00Z">
        <w:r w:rsidR="00D670FC" w:rsidRPr="004046E7" w:rsidDel="003D4C87">
          <w:rPr>
            <w:sz w:val="16"/>
          </w:rPr>
          <w:delText>12</w:delText>
        </w:r>
      </w:del>
      <w:ins w:id="19" w:author="BR" w:date="2015-10-15T18:33:00Z">
        <w:r w:rsidR="00D670FC">
          <w:rPr>
            <w:sz w:val="16"/>
          </w:rPr>
          <w:t>15</w:t>
        </w:r>
      </w:ins>
      <w:r w:rsidRPr="00FF74D2">
        <w:rPr>
          <w:rFonts w:hint="eastAsia"/>
          <w:sz w:val="16"/>
          <w:szCs w:val="16"/>
          <w:lang w:eastAsia="zh-CN"/>
        </w:rPr>
        <w:t>）</w:t>
      </w:r>
    </w:p>
    <w:p w:rsidR="00513DCE" w:rsidRDefault="00513DCE">
      <w:pPr>
        <w:pStyle w:val="Reasons"/>
      </w:pPr>
    </w:p>
    <w:p w:rsidR="00EF673C" w:rsidRDefault="00EF673C" w:rsidP="0032202E">
      <w:pPr>
        <w:pStyle w:val="Reasons"/>
      </w:pPr>
    </w:p>
    <w:p w:rsidR="00EF673C" w:rsidRDefault="00EF673C">
      <w:pPr>
        <w:jc w:val="center"/>
      </w:pPr>
      <w:r>
        <w:t>______________</w:t>
      </w:r>
    </w:p>
    <w:sectPr w:rsidR="00EF673C">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rsidP="00D12730">
    <w:pPr>
      <w:pStyle w:val="Footer"/>
      <w:rPr>
        <w:lang w:val="en-US"/>
      </w:rPr>
    </w:pPr>
    <w:r>
      <w:fldChar w:fldCharType="begin"/>
    </w:r>
    <w:r w:rsidRPr="00DA0469">
      <w:rPr>
        <w:lang w:val="en-US"/>
      </w:rPr>
      <w:instrText xml:space="preserve"> FILENAME \p \* MERGEFORMAT </w:instrText>
    </w:r>
    <w:r>
      <w:fldChar w:fldCharType="separate"/>
    </w:r>
    <w:r w:rsidR="00426AC0">
      <w:rPr>
        <w:lang w:val="en-US"/>
      </w:rPr>
      <w:t>P:\CHI\ITU-R\CONF-R\CMR15\000\056ADD01C.docx</w:t>
    </w:r>
    <w:r>
      <w:fldChar w:fldCharType="end"/>
    </w:r>
    <w:r w:rsidR="00D12730">
      <w:rPr>
        <w:lang w:val="en-US"/>
      </w:rPr>
      <w:t xml:space="preserve"> (388115)</w:t>
    </w:r>
    <w:r w:rsidRPr="00DA0469">
      <w:rPr>
        <w:lang w:val="en-US"/>
      </w:rPr>
      <w:tab/>
    </w:r>
    <w:r>
      <w:fldChar w:fldCharType="begin"/>
    </w:r>
    <w:r>
      <w:instrText xml:space="preserve"> savedate \@ dd.MM.yy </w:instrText>
    </w:r>
    <w:r>
      <w:fldChar w:fldCharType="separate"/>
    </w:r>
    <w:r w:rsidR="00426AC0">
      <w:t>20.10.15</w:t>
    </w:r>
    <w:r>
      <w:fldChar w:fldCharType="end"/>
    </w:r>
    <w:r w:rsidRPr="00DA0469">
      <w:rPr>
        <w:lang w:val="en-US"/>
      </w:rPr>
      <w:tab/>
    </w:r>
    <w:r>
      <w:fldChar w:fldCharType="begin"/>
    </w:r>
    <w:r>
      <w:instrText xml:space="preserve"> printdate \@ dd.MM.yy </w:instrText>
    </w:r>
    <w:r>
      <w:fldChar w:fldCharType="separate"/>
    </w:r>
    <w:r w:rsidR="00426AC0">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12730" w:rsidRDefault="00D12730" w:rsidP="00D12730">
    <w:pPr>
      <w:pStyle w:val="Footer"/>
      <w:rPr>
        <w:lang w:val="en-US"/>
      </w:rPr>
    </w:pPr>
    <w:r>
      <w:fldChar w:fldCharType="begin"/>
    </w:r>
    <w:r w:rsidRPr="00DA0469">
      <w:rPr>
        <w:lang w:val="en-US"/>
      </w:rPr>
      <w:instrText xml:space="preserve"> FILENAME \p \* MERGEFORMAT </w:instrText>
    </w:r>
    <w:r>
      <w:fldChar w:fldCharType="separate"/>
    </w:r>
    <w:r w:rsidR="00426AC0">
      <w:rPr>
        <w:lang w:val="en-US"/>
      </w:rPr>
      <w:t>P:\CHI\ITU-R\CONF-R\CMR15\000\056ADD01C.docx</w:t>
    </w:r>
    <w:r>
      <w:fldChar w:fldCharType="end"/>
    </w:r>
    <w:r>
      <w:rPr>
        <w:lang w:val="en-US"/>
      </w:rPr>
      <w:t xml:space="preserve"> (388115)</w:t>
    </w:r>
    <w:r w:rsidRPr="00DA0469">
      <w:rPr>
        <w:lang w:val="en-US"/>
      </w:rPr>
      <w:tab/>
    </w:r>
    <w:r>
      <w:fldChar w:fldCharType="begin"/>
    </w:r>
    <w:r>
      <w:instrText xml:space="preserve"> savedate \@ dd.MM.yy </w:instrText>
    </w:r>
    <w:r>
      <w:fldChar w:fldCharType="separate"/>
    </w:r>
    <w:r w:rsidR="00426AC0">
      <w:t>20.10.15</w:t>
    </w:r>
    <w:r>
      <w:fldChar w:fldCharType="end"/>
    </w:r>
    <w:r w:rsidRPr="00DA0469">
      <w:rPr>
        <w:lang w:val="en-US"/>
      </w:rPr>
      <w:tab/>
    </w:r>
    <w:r>
      <w:fldChar w:fldCharType="begin"/>
    </w:r>
    <w:r>
      <w:instrText xml:space="preserve"> printdate \@ dd.MM.yy </w:instrText>
    </w:r>
    <w:r>
      <w:fldChar w:fldCharType="separate"/>
    </w:r>
    <w:r w:rsidR="00426AC0">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26AC0">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56(Add.1)-</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 Jianping">
    <w15:presenceInfo w15:providerId="AD" w15:userId="S-1-5-21-8740799-900759487-1415713722-13373"/>
  </w15:person>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B6360"/>
    <w:rsid w:val="001F4EA6"/>
    <w:rsid w:val="00214959"/>
    <w:rsid w:val="002260A6"/>
    <w:rsid w:val="00242A88"/>
    <w:rsid w:val="002742B3"/>
    <w:rsid w:val="002A4C9C"/>
    <w:rsid w:val="002B509B"/>
    <w:rsid w:val="002E2A59"/>
    <w:rsid w:val="002E4507"/>
    <w:rsid w:val="00305254"/>
    <w:rsid w:val="003169D2"/>
    <w:rsid w:val="003B4BEF"/>
    <w:rsid w:val="003C6B45"/>
    <w:rsid w:val="0041282E"/>
    <w:rsid w:val="00426AC0"/>
    <w:rsid w:val="00437869"/>
    <w:rsid w:val="004416AA"/>
    <w:rsid w:val="00465A34"/>
    <w:rsid w:val="004C4554"/>
    <w:rsid w:val="004D2DEC"/>
    <w:rsid w:val="004D62C0"/>
    <w:rsid w:val="004F2BE6"/>
    <w:rsid w:val="00513DCE"/>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E369F"/>
    <w:rsid w:val="00B026CB"/>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12730"/>
    <w:rsid w:val="00D52A14"/>
    <w:rsid w:val="00D6206A"/>
    <w:rsid w:val="00D670FC"/>
    <w:rsid w:val="00D74599"/>
    <w:rsid w:val="00DA0469"/>
    <w:rsid w:val="00DD13B7"/>
    <w:rsid w:val="00DF3B0C"/>
    <w:rsid w:val="00E14984"/>
    <w:rsid w:val="00E22A25"/>
    <w:rsid w:val="00E560F1"/>
    <w:rsid w:val="00E92319"/>
    <w:rsid w:val="00EF673C"/>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E455B12-8ADF-49B3-8C00-7F450AEC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R15-WRC15-C-0056!A1!MSW-C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C6A65038-2289-4776-B70E-1798841D0D4E}">
  <ds:schemaRefs>
    <ds:schemaRef ds:uri="http://schemas.microsoft.com/office/2006/documentManagement/types"/>
    <ds:schemaRef ds:uri="http://schemas.microsoft.com/office/infopath/2007/PartnerControls"/>
    <ds:schemaRef ds:uri="http://purl.org/dc/dcmitype/"/>
    <ds:schemaRef ds:uri="http://purl.org/dc/terms/"/>
    <ds:schemaRef ds:uri="32a1a8c5-2265-4ebc-b7a0-2071e2c5c9bb"/>
    <ds:schemaRef ds:uri="996b2e75-67fd-4955-a3b0-5ab9934cb50b"/>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869</Words>
  <Characters>1036</Characters>
  <Application>Microsoft Office Word</Application>
  <DocSecurity>0</DocSecurity>
  <Lines>58</Lines>
  <Paragraphs>22</Paragraphs>
  <ScaleCrop>false</ScaleCrop>
  <HeadingPairs>
    <vt:vector size="2" baseType="variant">
      <vt:variant>
        <vt:lpstr>Title</vt:lpstr>
      </vt:variant>
      <vt:variant>
        <vt:i4>1</vt:i4>
      </vt:variant>
    </vt:vector>
  </HeadingPairs>
  <TitlesOfParts>
    <vt:vector size="1" baseType="lpstr">
      <vt:lpstr>R15-WRC15-C-0056!A1!MSW-C</vt:lpstr>
    </vt:vector>
  </TitlesOfParts>
  <Manager>General Secretariat - Pool</Manager>
  <Company>International Telecommunication Union (ITU)</Company>
  <LinksUpToDate>false</LinksUpToDate>
  <CharactersWithSpaces>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R15-WRC15-C-0056!A1!MSW-C</dc:title>
  <dc:subject>World Radiocommunication Conference - 2015</dc:subject>
  <dc:creator>Documents Proposals Manager (DPM)</dc:creator>
  <cp:keywords>DPM_v5.2015.10.15_prod</cp:keywords>
  <dc:description/>
  <cp:lastModifiedBy>Zheng, Bingyue</cp:lastModifiedBy>
  <cp:revision>4</cp:revision>
  <cp:lastPrinted>2015-10-20T15:13:00Z</cp:lastPrinted>
  <dcterms:created xsi:type="dcterms:W3CDTF">2015-10-20T15:12:00Z</dcterms:created>
  <dcterms:modified xsi:type="dcterms:W3CDTF">2015-10-20T15:13:00Z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