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D4361C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D4361C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D4361C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D4361C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D4361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D4361C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D4361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D4361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3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D4361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D4361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D4361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D4361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D4361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D4361C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Canada/Etats-Unis d'Amérique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3321C" w:rsidRDefault="00690C7B" w:rsidP="00D4361C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43321C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3321C" w:rsidRDefault="00690C7B" w:rsidP="00D4361C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D4361C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 de l'ordre du jour</w:t>
            </w:r>
          </w:p>
        </w:tc>
      </w:tr>
    </w:tbl>
    <w:bookmarkEnd w:id="6"/>
    <w:p w:rsidR="001C0E40" w:rsidRPr="0000257F" w:rsidRDefault="0043321C" w:rsidP="00D4361C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</w:r>
      <w:r w:rsidRPr="00264886">
        <w:rPr>
          <w:lang w:val="fr-CA"/>
        </w:rPr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264886">
        <w:rPr>
          <w:b/>
          <w:bCs/>
          <w:lang w:val="fr-CA"/>
        </w:rPr>
        <w:t>233 (CMR</w:t>
      </w:r>
      <w:r w:rsidRPr="00264886">
        <w:rPr>
          <w:b/>
          <w:bCs/>
          <w:lang w:val="fr-CA"/>
        </w:rPr>
        <w:noBreakHyphen/>
        <w:t>12)</w:t>
      </w:r>
      <w:r w:rsidRPr="00264886">
        <w:rPr>
          <w:lang w:val="fr-CA"/>
        </w:rPr>
        <w:t>;</w:t>
      </w:r>
    </w:p>
    <w:p w:rsidR="0043321C" w:rsidRPr="00515DD0" w:rsidRDefault="0043321C" w:rsidP="00D4361C">
      <w:pPr>
        <w:pStyle w:val="AnnexNo"/>
        <w:rPr>
          <w:lang w:val="fr-CH"/>
        </w:rPr>
      </w:pPr>
      <w:r w:rsidRPr="00515DD0">
        <w:rPr>
          <w:u w:val="single"/>
          <w:lang w:val="fr-CH"/>
        </w:rPr>
        <w:t>NOC</w:t>
      </w:r>
      <w:r w:rsidRPr="00515DD0">
        <w:rPr>
          <w:lang w:val="fr-CH"/>
        </w:rPr>
        <w:t xml:space="preserve"> 5 725-5 850 MH</w:t>
      </w:r>
      <w:r w:rsidRPr="00515DD0">
        <w:rPr>
          <w:caps w:val="0"/>
          <w:lang w:val="fr-CH"/>
        </w:rPr>
        <w:t>z</w:t>
      </w:r>
    </w:p>
    <w:p w:rsidR="0043321C" w:rsidRPr="00515DD0" w:rsidRDefault="0043321C" w:rsidP="00D4361C">
      <w:pPr>
        <w:pStyle w:val="Headingb"/>
        <w:rPr>
          <w:lang w:val="fr-CH"/>
        </w:rPr>
      </w:pPr>
      <w:r w:rsidRPr="00515DD0">
        <w:rPr>
          <w:lang w:val="fr-CH"/>
        </w:rPr>
        <w:t>Considérations générales</w:t>
      </w:r>
    </w:p>
    <w:p w:rsidR="00515DD0" w:rsidRDefault="00515DD0" w:rsidP="00D4361C">
      <w:pPr>
        <w:rPr>
          <w:lang w:val="fr-CH"/>
        </w:rPr>
      </w:pPr>
      <w:r w:rsidRPr="00264886">
        <w:rPr>
          <w:lang w:val="fr-CH"/>
        </w:rPr>
        <w:t xml:space="preserve">La Conférence mondiale des radiocommunications de 2012 (CMR-12) a reconnu que des bandes de fréquences additionnelles étaient nécessaires pour prendre en charge le trafic </w:t>
      </w:r>
      <w:r w:rsidR="004102DE" w:rsidRPr="00264886">
        <w:rPr>
          <w:lang w:val="fr-CH"/>
        </w:rPr>
        <w:t xml:space="preserve">croissant </w:t>
      </w:r>
      <w:r w:rsidRPr="00264886">
        <w:rPr>
          <w:lang w:val="fr-CH"/>
        </w:rPr>
        <w:t>de données mobiles et a inscrit à l'ordre du jour de la CMR-15 l'examen d'attributions de fréquences additionnelles aux applications mobiles à large bande de Terre.</w:t>
      </w:r>
      <w:r w:rsidRPr="00077D6E">
        <w:rPr>
          <w:lang w:val="fr-CH"/>
        </w:rPr>
        <w:t xml:space="preserve"> </w:t>
      </w:r>
      <w:r>
        <w:rPr>
          <w:lang w:val="fr-CH"/>
        </w:rPr>
        <w:t>L’UIT a créé le Groupe d’action mixte (GAM)</w:t>
      </w:r>
      <w:r w:rsidRPr="00077D6E">
        <w:rPr>
          <w:lang w:val="fr-CH" w:eastAsia="x-none"/>
        </w:rPr>
        <w:t xml:space="preserve"> 4-5-6-7</w:t>
      </w:r>
      <w:r>
        <w:rPr>
          <w:lang w:val="fr-CH" w:eastAsia="x-none"/>
        </w:rPr>
        <w:t xml:space="preserve"> pour réaliser des études de partage entre les systèmes IMT/large bande mobiles, y compris les réseaux locaux hertziens (RLAN), et les s</w:t>
      </w:r>
      <w:r w:rsidR="00383252">
        <w:rPr>
          <w:lang w:val="fr-CH" w:eastAsia="x-none"/>
        </w:rPr>
        <w:t>ervices existants, ainsi que pour</w:t>
      </w:r>
      <w:r>
        <w:rPr>
          <w:lang w:val="fr-CH" w:eastAsia="x-none"/>
        </w:rPr>
        <w:t xml:space="preserve"> élaborer le Rapport de la RPC.</w:t>
      </w:r>
    </w:p>
    <w:p w:rsidR="00383252" w:rsidRPr="000E3B6C" w:rsidRDefault="00383252" w:rsidP="00D4361C">
      <w:pPr>
        <w:rPr>
          <w:lang w:val="fr-CH"/>
        </w:rPr>
      </w:pPr>
      <w:r w:rsidRPr="00383252">
        <w:rPr>
          <w:lang w:val="fr-CH"/>
        </w:rPr>
        <w:t xml:space="preserve">Les </w:t>
      </w:r>
      <w:r>
        <w:rPr>
          <w:lang w:val="fr-CH"/>
        </w:rPr>
        <w:t>RLAN</w:t>
      </w:r>
      <w:r w:rsidRPr="00383252">
        <w:rPr>
          <w:lang w:val="fr-CH"/>
        </w:rPr>
        <w:t xml:space="preserve"> sont actuellement exploités</w:t>
      </w:r>
      <w:r>
        <w:rPr>
          <w:lang w:val="fr-CH"/>
        </w:rPr>
        <w:t xml:space="preserve"> dans la gamme de fréquences </w:t>
      </w:r>
      <w:r w:rsidRPr="00383252">
        <w:rPr>
          <w:lang w:val="fr-CH"/>
        </w:rPr>
        <w:t>5 725-5 850 MHz</w:t>
      </w:r>
      <w:r>
        <w:rPr>
          <w:lang w:val="fr-CH"/>
        </w:rPr>
        <w:t xml:space="preserve"> dans des pays des trois Régions. Dans certains pays, les RLAN sont largement déployés dans cette bande et fournissent une connectivité</w:t>
      </w:r>
      <w:r w:rsidR="000E3B6C">
        <w:rPr>
          <w:lang w:val="fr-CH"/>
        </w:rPr>
        <w:t xml:space="preserve"> large bande à de nombreuses</w:t>
      </w:r>
      <w:r>
        <w:rPr>
          <w:lang w:val="fr-CH"/>
        </w:rPr>
        <w:t xml:space="preserve"> </w:t>
      </w:r>
      <w:r w:rsidR="000E3B6C">
        <w:rPr>
          <w:lang w:val="fr-CH"/>
        </w:rPr>
        <w:t>personnes</w:t>
      </w:r>
      <w:r>
        <w:rPr>
          <w:lang w:val="fr-CH"/>
        </w:rPr>
        <w:t>.</w:t>
      </w:r>
      <w:r w:rsidR="000E3B6C">
        <w:rPr>
          <w:lang w:val="fr-CH"/>
        </w:rPr>
        <w:t xml:space="preserve"> Les caractéristiques des réseaux locaux hertziens exploités dans cette gamme de fréquences ne sont pas nécessairement les même</w:t>
      </w:r>
      <w:r w:rsidR="00941CC5">
        <w:rPr>
          <w:lang w:val="fr-CH"/>
        </w:rPr>
        <w:t>s</w:t>
      </w:r>
      <w:r w:rsidR="000E3B6C">
        <w:rPr>
          <w:lang w:val="fr-CH"/>
        </w:rPr>
        <w:t xml:space="preserve"> que dans d’autres gammes de fréquences dans lesquelles d’autres RLAN pourraient être exploités. </w:t>
      </w:r>
      <w:r w:rsidR="00941CC5">
        <w:rPr>
          <w:lang w:val="fr-CH"/>
        </w:rPr>
        <w:t>O</w:t>
      </w:r>
      <w:r w:rsidR="000E3B6C">
        <w:rPr>
          <w:lang w:val="fr-CH"/>
        </w:rPr>
        <w:t xml:space="preserve">n ne peut </w:t>
      </w:r>
      <w:r w:rsidR="00941CC5">
        <w:rPr>
          <w:lang w:val="fr-CH"/>
        </w:rPr>
        <w:t xml:space="preserve">donc </w:t>
      </w:r>
      <w:r w:rsidR="000E3B6C">
        <w:rPr>
          <w:lang w:val="fr-CH"/>
        </w:rPr>
        <w:t xml:space="preserve">pas supposer que les résultats d’études de partage ou les restrictions existantes concernant d’autres gammes de fréquences sont applicables à celle-ci. Le GAM n’a pas terminé d’effectuer des études de compatibilité pour la gamme </w:t>
      </w:r>
      <w:r w:rsidR="000E3B6C" w:rsidRPr="000E3B6C">
        <w:rPr>
          <w:lang w:val="fr-CH"/>
        </w:rPr>
        <w:t>5 725-5 850 MHz</w:t>
      </w:r>
      <w:r w:rsidR="000E3B6C">
        <w:rPr>
          <w:lang w:val="fr-CH"/>
        </w:rPr>
        <w:t xml:space="preserve">. En conséquence, la seule méthode </w:t>
      </w:r>
      <w:r w:rsidR="00941CC5">
        <w:rPr>
          <w:lang w:val="fr-CH"/>
        </w:rPr>
        <w:t xml:space="preserve">envisageable </w:t>
      </w:r>
      <w:r w:rsidR="000E3B6C">
        <w:rPr>
          <w:lang w:val="fr-CH"/>
        </w:rPr>
        <w:t>pour traiter le point 1.1 de l’ordre du jour</w:t>
      </w:r>
      <w:r w:rsidR="00264886">
        <w:rPr>
          <w:lang w:val="fr-CH"/>
        </w:rPr>
        <w:t xml:space="preserve"> en ce qui concerne cette gamme de fréquences</w:t>
      </w:r>
      <w:r w:rsidR="000E3B6C">
        <w:rPr>
          <w:lang w:val="fr-CH"/>
        </w:rPr>
        <w:t xml:space="preserve"> consiste à n</w:t>
      </w:r>
      <w:r w:rsidR="00264886">
        <w:rPr>
          <w:lang w:val="fr-CH"/>
        </w:rPr>
        <w:t>'apporter aucune</w:t>
      </w:r>
      <w:r w:rsidR="000E3B6C">
        <w:rPr>
          <w:lang w:val="fr-CH"/>
        </w:rPr>
        <w:t xml:space="preserve"> modification.</w:t>
      </w:r>
    </w:p>
    <w:p w:rsidR="000E3B6C" w:rsidRPr="000E3B6C" w:rsidRDefault="000E3B6C" w:rsidP="00D4361C">
      <w:pPr>
        <w:rPr>
          <w:lang w:val="fr-CH"/>
        </w:rPr>
      </w:pPr>
      <w:r w:rsidRPr="000E3B6C">
        <w:rPr>
          <w:lang w:val="fr-CH"/>
        </w:rPr>
        <w:lastRenderedPageBreak/>
        <w:t>Etant donné ce qui précède, les Etats-Unis et le Canada proposent de ne pas apporter de modification en ce qui concerne la gamme de fréquences 5 725-5 850 MHz</w:t>
      </w:r>
      <w:r>
        <w:rPr>
          <w:lang w:val="fr-CH"/>
        </w:rPr>
        <w:t>.</w:t>
      </w:r>
    </w:p>
    <w:p w:rsidR="0043321C" w:rsidRPr="00C90FC9" w:rsidRDefault="0043321C" w:rsidP="00D4361C">
      <w:pPr>
        <w:pStyle w:val="Headingb"/>
        <w:rPr>
          <w:lang w:val="fr-CH"/>
        </w:rPr>
      </w:pPr>
      <w:r w:rsidRPr="00C90FC9">
        <w:rPr>
          <w:lang w:val="fr-CH"/>
        </w:rPr>
        <w:t>Proposition</w:t>
      </w:r>
    </w:p>
    <w:p w:rsidR="0043321C" w:rsidRDefault="0043321C" w:rsidP="00D4361C"/>
    <w:p w:rsidR="0043321C" w:rsidRDefault="0043321C" w:rsidP="00D4361C"/>
    <w:p w:rsidR="004A6A8C" w:rsidRPr="00264886" w:rsidRDefault="0043321C" w:rsidP="00D4361C">
      <w:pPr>
        <w:pStyle w:val="ArtNo"/>
      </w:pPr>
      <w:r w:rsidRPr="00264886">
        <w:t xml:space="preserve">ARTICLE </w:t>
      </w:r>
      <w:r w:rsidRPr="00264886">
        <w:rPr>
          <w:rStyle w:val="href"/>
          <w:color w:val="000000"/>
        </w:rPr>
        <w:t>5</w:t>
      </w:r>
    </w:p>
    <w:p w:rsidR="004A6A8C" w:rsidRPr="00264886" w:rsidRDefault="0043321C" w:rsidP="00D4361C">
      <w:pPr>
        <w:pStyle w:val="Arttitle"/>
        <w:rPr>
          <w:lang w:val="fr-CH"/>
        </w:rPr>
      </w:pPr>
      <w:r w:rsidRPr="00264886">
        <w:rPr>
          <w:lang w:val="fr-CH"/>
        </w:rPr>
        <w:t>Attribution des bandes de fréquences</w:t>
      </w:r>
    </w:p>
    <w:p w:rsidR="004A6A8C" w:rsidRPr="00264886" w:rsidRDefault="0043321C" w:rsidP="00D4361C">
      <w:pPr>
        <w:pStyle w:val="Section1"/>
        <w:keepNext/>
      </w:pPr>
      <w:r w:rsidRPr="00264886">
        <w:t>Section IV – Tableau d'attribution des bandes de fréquences</w:t>
      </w:r>
      <w:r w:rsidRPr="00264886">
        <w:br/>
      </w:r>
      <w:r w:rsidRPr="00264886">
        <w:rPr>
          <w:b w:val="0"/>
          <w:bCs/>
        </w:rPr>
        <w:t>(Voir le numéro</w:t>
      </w:r>
      <w:r w:rsidRPr="00264886">
        <w:t xml:space="preserve"> 2.1</w:t>
      </w:r>
      <w:r w:rsidRPr="00264886">
        <w:rPr>
          <w:b w:val="0"/>
          <w:bCs/>
        </w:rPr>
        <w:t>)</w:t>
      </w:r>
      <w:r w:rsidRPr="00264886">
        <w:rPr>
          <w:b w:val="0"/>
          <w:color w:val="000000"/>
        </w:rPr>
        <w:br/>
      </w:r>
      <w:r w:rsidRPr="00264886">
        <w:rPr>
          <w:b w:val="0"/>
          <w:color w:val="000000"/>
        </w:rPr>
        <w:br/>
      </w:r>
    </w:p>
    <w:p w:rsidR="00557C5F" w:rsidRPr="00264886" w:rsidRDefault="0043321C" w:rsidP="00D4361C">
      <w:pPr>
        <w:pStyle w:val="Proposal"/>
      </w:pPr>
      <w:r w:rsidRPr="00264886">
        <w:rPr>
          <w:u w:val="single"/>
        </w:rPr>
        <w:t>NOC</w:t>
      </w:r>
      <w:r w:rsidRPr="00264886">
        <w:tab/>
        <w:t>CAN/USA/38A3/1</w:t>
      </w:r>
    </w:p>
    <w:p w:rsidR="004A6A8C" w:rsidRPr="00264886" w:rsidRDefault="0043321C" w:rsidP="00D4361C">
      <w:pPr>
        <w:pStyle w:val="Tabletitle"/>
        <w:rPr>
          <w:color w:val="000000"/>
        </w:rPr>
      </w:pPr>
      <w:r w:rsidRPr="00264886">
        <w:rPr>
          <w:color w:val="000000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264886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64886" w:rsidRDefault="0043321C" w:rsidP="00D4361C">
            <w:pPr>
              <w:pStyle w:val="Tablehead"/>
              <w:rPr>
                <w:color w:val="000000"/>
              </w:rPr>
            </w:pPr>
            <w:r w:rsidRPr="00264886">
              <w:rPr>
                <w:color w:val="000000"/>
              </w:rPr>
              <w:t>Attribution aux services</w:t>
            </w:r>
          </w:p>
        </w:tc>
      </w:tr>
      <w:tr w:rsidR="004A6A8C" w:rsidRPr="00264886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64886" w:rsidRDefault="0043321C" w:rsidP="00D4361C">
            <w:pPr>
              <w:pStyle w:val="Tablehead"/>
              <w:rPr>
                <w:color w:val="000000"/>
              </w:rPr>
            </w:pPr>
            <w:r w:rsidRPr="00264886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64886" w:rsidRDefault="0043321C" w:rsidP="00D4361C">
            <w:pPr>
              <w:pStyle w:val="Tablehead"/>
              <w:rPr>
                <w:color w:val="000000"/>
              </w:rPr>
            </w:pPr>
            <w:r w:rsidRPr="00264886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64886" w:rsidRDefault="0043321C" w:rsidP="00D4361C">
            <w:pPr>
              <w:pStyle w:val="Tablehead"/>
              <w:rPr>
                <w:color w:val="000000"/>
              </w:rPr>
            </w:pPr>
            <w:r w:rsidRPr="00264886">
              <w:rPr>
                <w:color w:val="000000"/>
              </w:rPr>
              <w:t>Région 3</w:t>
            </w:r>
          </w:p>
        </w:tc>
      </w:tr>
      <w:tr w:rsidR="004A6A8C" w:rsidRPr="00264886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4A6A8C" w:rsidRPr="00264886" w:rsidRDefault="0043321C" w:rsidP="00D4361C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 w:rsidRPr="00264886">
              <w:rPr>
                <w:rStyle w:val="Tablefreq"/>
                <w:color w:val="000000"/>
              </w:rPr>
              <w:t>5 725-5 830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ind w:left="170" w:hanging="170"/>
              <w:rPr>
                <w:color w:val="000000"/>
              </w:rPr>
            </w:pPr>
            <w:r w:rsidRPr="00264886">
              <w:rPr>
                <w:color w:val="000000"/>
              </w:rPr>
              <w:t>FIXE PAR SATELLITE</w:t>
            </w:r>
            <w:r w:rsidRPr="00264886">
              <w:rPr>
                <w:color w:val="000000"/>
              </w:rPr>
              <w:br/>
              <w:t>(Terre vers espace)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</w:rPr>
            </w:pPr>
            <w:r w:rsidRPr="00264886">
              <w:rPr>
                <w:color w:val="000000"/>
              </w:rPr>
              <w:t>RADIOLOCALISATION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</w:rPr>
            </w:pPr>
            <w:r w:rsidRPr="00264886">
              <w:rPr>
                <w:color w:val="000000"/>
              </w:rPr>
              <w:t>Amateur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4A6A8C" w:rsidRPr="00264886" w:rsidRDefault="0043321C" w:rsidP="00D4361C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 w:rsidRPr="00264886">
              <w:rPr>
                <w:rStyle w:val="Tablefreq"/>
                <w:color w:val="000000"/>
              </w:rPr>
              <w:t>5 725-5 830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</w:rPr>
            </w:pPr>
            <w:r w:rsidRPr="00264886">
              <w:rPr>
                <w:color w:val="000000"/>
              </w:rPr>
              <w:tab/>
            </w:r>
            <w:r w:rsidRPr="00264886">
              <w:rPr>
                <w:color w:val="000000"/>
              </w:rPr>
              <w:tab/>
              <w:t>RADIOLOCALISATION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</w:rPr>
            </w:pPr>
            <w:r w:rsidRPr="00264886">
              <w:rPr>
                <w:color w:val="000000"/>
              </w:rPr>
              <w:tab/>
            </w:r>
            <w:r w:rsidRPr="00264886">
              <w:rPr>
                <w:color w:val="000000"/>
              </w:rPr>
              <w:tab/>
              <w:t>Amateur</w:t>
            </w:r>
          </w:p>
        </w:tc>
      </w:tr>
      <w:tr w:rsidR="004A6A8C" w:rsidRPr="00264886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264886">
              <w:rPr>
                <w:rStyle w:val="Artref"/>
                <w:color w:val="000000"/>
                <w:lang w:val="fr-CH"/>
              </w:rPr>
              <w:t>5.150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5.451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5.453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5.455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5.456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264886">
              <w:rPr>
                <w:color w:val="000000"/>
                <w:lang w:val="fr-CH"/>
              </w:rPr>
              <w:tab/>
            </w:r>
            <w:r w:rsidRPr="00264886">
              <w:rPr>
                <w:color w:val="000000"/>
                <w:lang w:val="fr-CH"/>
              </w:rPr>
              <w:tab/>
            </w:r>
            <w:r w:rsidRPr="00264886">
              <w:rPr>
                <w:rStyle w:val="Artref"/>
                <w:color w:val="000000"/>
                <w:lang w:val="fr-CH"/>
              </w:rPr>
              <w:t>5.150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5.453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5.455</w:t>
            </w:r>
          </w:p>
        </w:tc>
      </w:tr>
      <w:tr w:rsidR="004A6A8C" w:rsidRPr="00264886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4A6A8C" w:rsidRPr="00264886" w:rsidRDefault="0043321C" w:rsidP="00D4361C">
            <w:pPr>
              <w:pStyle w:val="TableTextS5"/>
              <w:spacing w:before="10" w:after="10"/>
              <w:rPr>
                <w:rStyle w:val="Tablefreq"/>
              </w:rPr>
            </w:pPr>
            <w:r w:rsidRPr="00264886">
              <w:rPr>
                <w:rStyle w:val="Tablefreq"/>
              </w:rPr>
              <w:t>5 830-5 850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ind w:left="170" w:hanging="170"/>
              <w:rPr>
                <w:color w:val="000000"/>
              </w:rPr>
            </w:pPr>
            <w:r w:rsidRPr="00264886">
              <w:rPr>
                <w:color w:val="000000"/>
              </w:rPr>
              <w:t>FIXE PAR SATELLITE</w:t>
            </w:r>
            <w:r w:rsidRPr="00264886">
              <w:rPr>
                <w:color w:val="000000"/>
              </w:rPr>
              <w:br/>
              <w:t>(Terre vers espace)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</w:rPr>
            </w:pPr>
            <w:r w:rsidRPr="00264886">
              <w:rPr>
                <w:color w:val="000000"/>
              </w:rPr>
              <w:t>RADIOLOCALISATION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</w:rPr>
            </w:pPr>
            <w:r w:rsidRPr="00264886">
              <w:rPr>
                <w:color w:val="000000"/>
              </w:rPr>
              <w:t>Amateur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ind w:left="170" w:hanging="170"/>
              <w:rPr>
                <w:color w:val="000000"/>
              </w:rPr>
            </w:pPr>
            <w:r w:rsidRPr="00264886">
              <w:rPr>
                <w:color w:val="000000"/>
              </w:rPr>
              <w:t>Amateur par satellite (espace vers Terre)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4A6A8C" w:rsidRPr="00264886" w:rsidRDefault="0043321C" w:rsidP="00D4361C">
            <w:pPr>
              <w:pStyle w:val="TableTextS5"/>
              <w:spacing w:before="10" w:after="10"/>
              <w:rPr>
                <w:rStyle w:val="Tablefreq"/>
              </w:rPr>
            </w:pPr>
            <w:r w:rsidRPr="00264886">
              <w:rPr>
                <w:rStyle w:val="Tablefreq"/>
              </w:rPr>
              <w:t>5 830-5 850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</w:rPr>
            </w:pPr>
            <w:r w:rsidRPr="00264886">
              <w:rPr>
                <w:color w:val="000000"/>
              </w:rPr>
              <w:tab/>
            </w:r>
            <w:r w:rsidRPr="00264886">
              <w:rPr>
                <w:color w:val="000000"/>
              </w:rPr>
              <w:tab/>
              <w:t>RADIOLOCALISATION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</w:rPr>
            </w:pPr>
            <w:r w:rsidRPr="00264886">
              <w:rPr>
                <w:color w:val="000000"/>
              </w:rPr>
              <w:tab/>
            </w:r>
            <w:r w:rsidRPr="00264886">
              <w:rPr>
                <w:color w:val="000000"/>
              </w:rPr>
              <w:tab/>
              <w:t>Amateur</w:t>
            </w:r>
          </w:p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</w:rPr>
            </w:pPr>
            <w:r w:rsidRPr="00264886">
              <w:rPr>
                <w:color w:val="000000"/>
              </w:rPr>
              <w:tab/>
            </w:r>
            <w:r w:rsidRPr="00264886">
              <w:rPr>
                <w:color w:val="000000"/>
              </w:rPr>
              <w:tab/>
              <w:t>Amateur par satellite (espace vers Terre)</w:t>
            </w:r>
          </w:p>
        </w:tc>
      </w:tr>
      <w:tr w:rsidR="004A6A8C" w:rsidRPr="00264886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264886">
              <w:rPr>
                <w:rStyle w:val="Artref"/>
                <w:color w:val="000000"/>
                <w:lang w:val="fr-CH"/>
              </w:rPr>
              <w:t>5.150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5.451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5.453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5.455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5.456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4A6A8C" w:rsidRPr="00264886" w:rsidRDefault="0043321C" w:rsidP="00D4361C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264886">
              <w:rPr>
                <w:color w:val="000000"/>
                <w:lang w:val="fr-CH"/>
              </w:rPr>
              <w:tab/>
            </w:r>
            <w:r w:rsidRPr="00264886">
              <w:rPr>
                <w:color w:val="000000"/>
                <w:lang w:val="fr-CH"/>
              </w:rPr>
              <w:tab/>
            </w:r>
            <w:r w:rsidRPr="00264886">
              <w:rPr>
                <w:rStyle w:val="Artref"/>
                <w:color w:val="000000"/>
                <w:lang w:val="fr-CH"/>
              </w:rPr>
              <w:t>5.150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5.453</w:t>
            </w:r>
            <w:r w:rsidRPr="00264886">
              <w:rPr>
                <w:color w:val="000000"/>
                <w:lang w:val="fr-CH"/>
              </w:rPr>
              <w:t xml:space="preserve">  </w:t>
            </w:r>
            <w:r w:rsidRPr="00264886">
              <w:rPr>
                <w:rStyle w:val="Artref"/>
                <w:color w:val="000000"/>
                <w:lang w:val="fr-CH"/>
              </w:rPr>
              <w:t>5.455</w:t>
            </w:r>
          </w:p>
        </w:tc>
      </w:tr>
    </w:tbl>
    <w:p w:rsidR="00557C5F" w:rsidRPr="007C5D9F" w:rsidRDefault="0043321C" w:rsidP="00D4361C">
      <w:pPr>
        <w:pStyle w:val="Reasons"/>
      </w:pPr>
      <w:r w:rsidRPr="00264886">
        <w:rPr>
          <w:b/>
        </w:rPr>
        <w:t>Motifs:</w:t>
      </w:r>
      <w:r w:rsidRPr="00264886">
        <w:tab/>
      </w:r>
      <w:r w:rsidR="007C5D9F" w:rsidRPr="00264886">
        <w:t>Cette proposition (</w:t>
      </w:r>
      <w:r w:rsidR="007C5D9F" w:rsidRPr="00264886">
        <w:rPr>
          <w:u w:val="single"/>
        </w:rPr>
        <w:t>NOC</w:t>
      </w:r>
      <w:r w:rsidR="007C5D9F" w:rsidRPr="00264886">
        <w:t>) correspond à la seule méthode proposée dans le Rapport de la RPC concernant cette bande de fréquences.</w:t>
      </w:r>
      <w:r w:rsidR="007C5D9F">
        <w:t xml:space="preserve"> </w:t>
      </w:r>
    </w:p>
    <w:p w:rsidR="0043321C" w:rsidRDefault="0043321C" w:rsidP="00D4361C">
      <w:pPr>
        <w:pStyle w:val="Reasons"/>
      </w:pPr>
    </w:p>
    <w:p w:rsidR="0043321C" w:rsidRDefault="0043321C" w:rsidP="00D4361C">
      <w:pPr>
        <w:jc w:val="center"/>
      </w:pPr>
      <w:r>
        <w:t>____________</w:t>
      </w:r>
    </w:p>
    <w:sectPr w:rsidR="0043321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77" w:rsidRDefault="00BD1B77">
      <w:r>
        <w:separator/>
      </w:r>
    </w:p>
  </w:endnote>
  <w:endnote w:type="continuationSeparator" w:id="0">
    <w:p w:rsidR="00BD1B77" w:rsidRDefault="00BD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B31D5E" w:rsidRDefault="00936D25">
    <w:pPr>
      <w:rPr>
        <w:lang w:val="fr-CH"/>
      </w:rPr>
    </w:pPr>
    <w:r>
      <w:fldChar w:fldCharType="begin"/>
    </w:r>
    <w:r w:rsidRPr="00B31D5E">
      <w:rPr>
        <w:lang w:val="fr-CH"/>
      </w:rPr>
      <w:instrText xml:space="preserve"> FILENAME \p  \* MERGEFORMAT </w:instrText>
    </w:r>
    <w:r>
      <w:fldChar w:fldCharType="separate"/>
    </w:r>
    <w:r w:rsidR="00F33979">
      <w:rPr>
        <w:noProof/>
        <w:lang w:val="fr-CH"/>
      </w:rPr>
      <w:t>P:\FRA\ITU-R\CONF-R\CMR15\000\038ADD03F.docx</w:t>
    </w:r>
    <w:r>
      <w:fldChar w:fldCharType="end"/>
    </w:r>
    <w:r w:rsidRPr="00B31D5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3979">
      <w:rPr>
        <w:noProof/>
      </w:rPr>
      <w:t>22.10.15</w:t>
    </w:r>
    <w:r>
      <w:fldChar w:fldCharType="end"/>
    </w:r>
    <w:r w:rsidRPr="00B31D5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3979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64886" w:rsidRDefault="00936D25">
    <w:pPr>
      <w:pStyle w:val="Footer"/>
      <w:rPr>
        <w:lang w:val="en-US"/>
      </w:rPr>
    </w:pPr>
    <w:r>
      <w:fldChar w:fldCharType="begin"/>
    </w:r>
    <w:r w:rsidRPr="00264886">
      <w:rPr>
        <w:lang w:val="en-US"/>
      </w:rPr>
      <w:instrText xml:space="preserve"> FILENAME \p  \* MERGEFORMAT </w:instrText>
    </w:r>
    <w:r>
      <w:fldChar w:fldCharType="separate"/>
    </w:r>
    <w:r w:rsidR="00F33979">
      <w:rPr>
        <w:lang w:val="en-US"/>
      </w:rPr>
      <w:t>P:\FRA\ITU-R\CONF-R\CMR15\000\038ADD03F.docx</w:t>
    </w:r>
    <w:r>
      <w:fldChar w:fldCharType="end"/>
    </w:r>
    <w:r w:rsidR="003178CB">
      <w:t xml:space="preserve"> (387918)</w:t>
    </w:r>
    <w:r w:rsidRPr="0026488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3979">
      <w:t>22.10.15</w:t>
    </w:r>
    <w:r>
      <w:fldChar w:fldCharType="end"/>
    </w:r>
    <w:r w:rsidRPr="0026488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3979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B31D5E" w:rsidRDefault="00936D25">
    <w:pPr>
      <w:pStyle w:val="Footer"/>
      <w:rPr>
        <w:lang w:val="fr-CH"/>
      </w:rPr>
    </w:pPr>
    <w:r>
      <w:fldChar w:fldCharType="begin"/>
    </w:r>
    <w:r w:rsidRPr="00B31D5E">
      <w:rPr>
        <w:lang w:val="fr-CH"/>
      </w:rPr>
      <w:instrText xml:space="preserve"> FILENAME \p  \* MERGEFORMAT </w:instrText>
    </w:r>
    <w:r>
      <w:fldChar w:fldCharType="separate"/>
    </w:r>
    <w:r w:rsidR="00F33979">
      <w:rPr>
        <w:lang w:val="fr-CH"/>
      </w:rPr>
      <w:t>P:\FRA\ITU-R\CONF-R\CMR15\000\038ADD03F.docx</w:t>
    </w:r>
    <w:r>
      <w:fldChar w:fldCharType="end"/>
    </w:r>
    <w:r w:rsidR="003178CB">
      <w:t xml:space="preserve"> (387918)</w:t>
    </w:r>
    <w:r w:rsidRPr="00B31D5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3979">
      <w:t>22.10.15</w:t>
    </w:r>
    <w:r>
      <w:fldChar w:fldCharType="end"/>
    </w:r>
    <w:r w:rsidRPr="00B31D5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3979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77" w:rsidRDefault="00BD1B77">
      <w:r>
        <w:rPr>
          <w:b/>
        </w:rPr>
        <w:t>_______________</w:t>
      </w:r>
    </w:p>
  </w:footnote>
  <w:footnote w:type="continuationSeparator" w:id="0">
    <w:p w:rsidR="00BD1B77" w:rsidRDefault="00BD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3397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38(Add.3)-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E3B6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4886"/>
    <w:rsid w:val="0026554E"/>
    <w:rsid w:val="002A20F1"/>
    <w:rsid w:val="002A4622"/>
    <w:rsid w:val="002A6F8F"/>
    <w:rsid w:val="002B17E5"/>
    <w:rsid w:val="002C0EBF"/>
    <w:rsid w:val="002C28A4"/>
    <w:rsid w:val="00315AFE"/>
    <w:rsid w:val="003178CB"/>
    <w:rsid w:val="003606A6"/>
    <w:rsid w:val="0036650C"/>
    <w:rsid w:val="00383252"/>
    <w:rsid w:val="00393ACD"/>
    <w:rsid w:val="003A583E"/>
    <w:rsid w:val="003E112B"/>
    <w:rsid w:val="003E1D1C"/>
    <w:rsid w:val="003E7B05"/>
    <w:rsid w:val="004102DE"/>
    <w:rsid w:val="0043321C"/>
    <w:rsid w:val="00466211"/>
    <w:rsid w:val="004834A9"/>
    <w:rsid w:val="004D01FC"/>
    <w:rsid w:val="004E28C3"/>
    <w:rsid w:val="004F1F8E"/>
    <w:rsid w:val="00512A32"/>
    <w:rsid w:val="00515DD0"/>
    <w:rsid w:val="00557C5F"/>
    <w:rsid w:val="00586CF2"/>
    <w:rsid w:val="005C3768"/>
    <w:rsid w:val="005C6C3F"/>
    <w:rsid w:val="00610B33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C5D9F"/>
    <w:rsid w:val="00851625"/>
    <w:rsid w:val="00863C0A"/>
    <w:rsid w:val="008A3120"/>
    <w:rsid w:val="008D41BE"/>
    <w:rsid w:val="008D58D3"/>
    <w:rsid w:val="008E0323"/>
    <w:rsid w:val="00923064"/>
    <w:rsid w:val="00930FFD"/>
    <w:rsid w:val="00936D25"/>
    <w:rsid w:val="00941CC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1D5E"/>
    <w:rsid w:val="00B64FD0"/>
    <w:rsid w:val="00BA5BD0"/>
    <w:rsid w:val="00BB1D82"/>
    <w:rsid w:val="00BD1B77"/>
    <w:rsid w:val="00BF26E7"/>
    <w:rsid w:val="00C53FCA"/>
    <w:rsid w:val="00C76BAF"/>
    <w:rsid w:val="00C814B9"/>
    <w:rsid w:val="00C90FC9"/>
    <w:rsid w:val="00CD516F"/>
    <w:rsid w:val="00D119A7"/>
    <w:rsid w:val="00D25FBA"/>
    <w:rsid w:val="00D32B28"/>
    <w:rsid w:val="00D42954"/>
    <w:rsid w:val="00D4361C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33979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437ED84-E368-43A1-AA7F-135FFBFD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B31D5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1D5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R15-WRC15-C-0038!A3!MSW-F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B46DB2-35A7-403A-8166-6D59284749C0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478</Words>
  <Characters>2728</Characters>
  <Application>Microsoft Office Word</Application>
  <DocSecurity>0</DocSecurity>
  <Lines>87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R15-WRC15-C-0038!A3!MSW-F</vt:lpstr>
    </vt:vector>
  </TitlesOfParts>
  <Manager>Secrétariat général - Pool</Manager>
  <Company>Union internationale des télécommunications (UIT)</Company>
  <LinksUpToDate>false</LinksUpToDate>
  <CharactersWithSpaces>3189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R15-WRC15-C-0038!A3!MSW-F</dc:title>
  <dc:subject>Conférence mondiale des radiocommunications - 2015</dc:subject>
  <dc:creator>Documents Proposals Manager (DPM)</dc:creator>
  <cp:keywords>DPM_v5.2015.10.8_prod</cp:keywords>
  <dc:description/>
  <cp:lastModifiedBy>Jones, Jacqueline</cp:lastModifiedBy>
  <cp:revision>6</cp:revision>
  <cp:lastPrinted>2015-10-22T09:04:00Z</cp:lastPrinted>
  <dcterms:created xsi:type="dcterms:W3CDTF">2015-10-16T17:29:00Z</dcterms:created>
  <dcterms:modified xsi:type="dcterms:W3CDTF">2015-10-22T09:10:00Z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