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D10F6" w:rsidTr="001226EC">
        <w:trPr>
          <w:cantSplit/>
        </w:trPr>
        <w:tc>
          <w:tcPr>
            <w:tcW w:w="6771" w:type="dxa"/>
          </w:tcPr>
          <w:p w:rsidR="005651C9" w:rsidRPr="006D10F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D10F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6D10F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6D10F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D10F6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D10F6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D10F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D10F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D10F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D10F6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D10F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D10F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D10F6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D10F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D10F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D10F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D10F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6D10F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38</w:t>
            </w:r>
            <w:r w:rsidR="005651C9" w:rsidRPr="006D10F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D10F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D10F6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D10F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D10F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D10F6">
              <w:rPr>
                <w:rFonts w:ascii="Verdana" w:hAnsi="Verdana"/>
                <w:b/>
                <w:bCs/>
                <w:sz w:val="18"/>
                <w:szCs w:val="18"/>
              </w:rPr>
              <w:t>6 октября 2015 года</w:t>
            </w:r>
          </w:p>
        </w:tc>
      </w:tr>
      <w:tr w:rsidR="000F33D8" w:rsidRPr="006D10F6" w:rsidTr="001226EC">
        <w:trPr>
          <w:cantSplit/>
        </w:trPr>
        <w:tc>
          <w:tcPr>
            <w:tcW w:w="6771" w:type="dxa"/>
          </w:tcPr>
          <w:p w:rsidR="000F33D8" w:rsidRPr="006D10F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D10F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D10F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D10F6" w:rsidTr="009546EA">
        <w:trPr>
          <w:cantSplit/>
        </w:trPr>
        <w:tc>
          <w:tcPr>
            <w:tcW w:w="10031" w:type="dxa"/>
            <w:gridSpan w:val="2"/>
          </w:tcPr>
          <w:p w:rsidR="000F33D8" w:rsidRPr="006D10F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D10F6">
        <w:trPr>
          <w:cantSplit/>
        </w:trPr>
        <w:tc>
          <w:tcPr>
            <w:tcW w:w="10031" w:type="dxa"/>
            <w:gridSpan w:val="2"/>
          </w:tcPr>
          <w:p w:rsidR="000F33D8" w:rsidRPr="006D10F6" w:rsidRDefault="000F33D8" w:rsidP="006F0F09">
            <w:pPr>
              <w:pStyle w:val="Source"/>
            </w:pPr>
            <w:bookmarkStart w:id="4" w:name="dsource" w:colFirst="0" w:colLast="0"/>
            <w:r w:rsidRPr="006D10F6">
              <w:t>Канада</w:t>
            </w:r>
            <w:r w:rsidR="006F0F09" w:rsidRPr="006D10F6">
              <w:t xml:space="preserve">, </w:t>
            </w:r>
            <w:r w:rsidRPr="006D10F6">
              <w:t>Соединенные Штаты Америки</w:t>
            </w:r>
          </w:p>
        </w:tc>
      </w:tr>
      <w:tr w:rsidR="000F33D8" w:rsidRPr="006D10F6">
        <w:trPr>
          <w:cantSplit/>
        </w:trPr>
        <w:tc>
          <w:tcPr>
            <w:tcW w:w="10031" w:type="dxa"/>
            <w:gridSpan w:val="2"/>
          </w:tcPr>
          <w:p w:rsidR="000F33D8" w:rsidRPr="006D10F6" w:rsidRDefault="00FC4A93" w:rsidP="00FC4A93">
            <w:pPr>
              <w:pStyle w:val="Title1"/>
            </w:pPr>
            <w:bookmarkStart w:id="5" w:name="dtitle1" w:colFirst="0" w:colLast="0"/>
            <w:bookmarkEnd w:id="4"/>
            <w:r w:rsidRPr="006D10F6">
              <w:t>предложения для работы конференции</w:t>
            </w:r>
          </w:p>
        </w:tc>
      </w:tr>
      <w:tr w:rsidR="000F33D8" w:rsidRPr="006D10F6">
        <w:trPr>
          <w:cantSplit/>
        </w:trPr>
        <w:tc>
          <w:tcPr>
            <w:tcW w:w="10031" w:type="dxa"/>
            <w:gridSpan w:val="2"/>
          </w:tcPr>
          <w:p w:rsidR="000F33D8" w:rsidRPr="006D10F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D10F6">
        <w:trPr>
          <w:cantSplit/>
        </w:trPr>
        <w:tc>
          <w:tcPr>
            <w:tcW w:w="10031" w:type="dxa"/>
            <w:gridSpan w:val="2"/>
          </w:tcPr>
          <w:p w:rsidR="000F33D8" w:rsidRPr="006D10F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D10F6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6D10F6" w:rsidRDefault="00FC4A93" w:rsidP="00FC4A93">
      <w:pPr>
        <w:pStyle w:val="Normalaftertitle"/>
      </w:pPr>
      <w:r w:rsidRPr="006D10F6">
        <w:t>1.1</w:t>
      </w:r>
      <w:r w:rsidRPr="006D10F6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6D10F6">
        <w:rPr>
          <w:b/>
          <w:bCs/>
        </w:rPr>
        <w:t>233 (ВКР-12)</w:t>
      </w:r>
      <w:r w:rsidRPr="006D10F6">
        <w:t>;</w:t>
      </w:r>
    </w:p>
    <w:p w:rsidR="00B5241B" w:rsidRPr="001B014C" w:rsidRDefault="00B5241B" w:rsidP="00B5241B">
      <w:pPr>
        <w:spacing w:before="240"/>
        <w:jc w:val="center"/>
        <w:rPr>
          <w:szCs w:val="22"/>
        </w:rPr>
      </w:pPr>
      <w:r w:rsidRPr="001B014C">
        <w:rPr>
          <w:szCs w:val="22"/>
          <w:u w:val="single"/>
        </w:rPr>
        <w:t>NOC</w:t>
      </w:r>
      <w:r w:rsidRPr="001B014C">
        <w:rPr>
          <w:szCs w:val="22"/>
        </w:rPr>
        <w:t xml:space="preserve"> 1518−1535 МГц</w:t>
      </w:r>
    </w:p>
    <w:p w:rsidR="00B5241B" w:rsidRPr="006D10F6" w:rsidRDefault="00B5241B" w:rsidP="00B5241B">
      <w:pPr>
        <w:pStyle w:val="Headingb"/>
        <w:rPr>
          <w:lang w:val="ru-RU"/>
        </w:rPr>
      </w:pPr>
      <w:r w:rsidRPr="006D10F6">
        <w:rPr>
          <w:lang w:val="ru-RU"/>
        </w:rPr>
        <w:t>Базовая информация</w:t>
      </w:r>
    </w:p>
    <w:p w:rsidR="00B5241B" w:rsidRPr="006D10F6" w:rsidRDefault="00270505" w:rsidP="00270505">
      <w:r w:rsidRPr="006D10F6">
        <w:t>В Районе 2 п</w:t>
      </w:r>
      <w:r w:rsidR="001607CC" w:rsidRPr="006D10F6">
        <w:t xml:space="preserve">олоса частот </w:t>
      </w:r>
      <w:r w:rsidR="00B5241B" w:rsidRPr="006D10F6">
        <w:t xml:space="preserve">1518−1525 МГц </w:t>
      </w:r>
      <w:r w:rsidR="001607CC" w:rsidRPr="006D10F6">
        <w:t>используется различными службами различных администраций</w:t>
      </w:r>
      <w:r w:rsidR="00B5241B" w:rsidRPr="006D10F6">
        <w:t>.</w:t>
      </w:r>
    </w:p>
    <w:p w:rsidR="00B5241B" w:rsidRPr="006D10F6" w:rsidRDefault="001607CC" w:rsidP="001B014C">
      <w:r w:rsidRPr="006D10F6">
        <w:t>Например</w:t>
      </w:r>
      <w:r w:rsidR="00B5241B" w:rsidRPr="006D10F6">
        <w:t xml:space="preserve">, </w:t>
      </w:r>
      <w:r w:rsidRPr="006D10F6">
        <w:t>некоторые администрации в Районе</w:t>
      </w:r>
      <w:r w:rsidR="00B5241B" w:rsidRPr="006D10F6">
        <w:t xml:space="preserve"> 2</w:t>
      </w:r>
      <w:r w:rsidRPr="006D10F6">
        <w:t xml:space="preserve"> продолжают использовать полосу частот</w:t>
      </w:r>
      <w:r w:rsidR="00B5241B" w:rsidRPr="006D10F6">
        <w:t xml:space="preserve"> 1518−1525 МГц </w:t>
      </w:r>
      <w:r w:rsidRPr="006D10F6">
        <w:t>для воздушной подвижной телеметрии</w:t>
      </w:r>
      <w:r w:rsidR="00B5241B" w:rsidRPr="006D10F6">
        <w:t xml:space="preserve"> (</w:t>
      </w:r>
      <w:r w:rsidRPr="006D10F6">
        <w:t>т.</w:t>
      </w:r>
      <w:r w:rsidR="001B014C">
        <w:t xml:space="preserve"> </w:t>
      </w:r>
      <w:r w:rsidRPr="006D10F6">
        <w:t>е</w:t>
      </w:r>
      <w:r w:rsidR="00B5241B" w:rsidRPr="006D10F6">
        <w:t>.</w:t>
      </w:r>
      <w:r w:rsidR="006D10F6" w:rsidRPr="006D10F6">
        <w:t xml:space="preserve"> </w:t>
      </w:r>
      <w:r w:rsidR="00F31015" w:rsidRPr="006D10F6">
        <w:t xml:space="preserve">для </w:t>
      </w:r>
      <w:r w:rsidR="006F0F09" w:rsidRPr="006D10F6">
        <w:t>"</w:t>
      </w:r>
      <w:r w:rsidRPr="006D10F6">
        <w:t>ВПТ</w:t>
      </w:r>
      <w:r w:rsidR="006F0F09" w:rsidRPr="006D10F6">
        <w:t>"</w:t>
      </w:r>
      <w:r w:rsidR="00B5241B" w:rsidRPr="006D10F6">
        <w:t xml:space="preserve"> </w:t>
      </w:r>
      <w:r w:rsidR="006F0F09" w:rsidRPr="006D10F6">
        <w:t>или</w:t>
      </w:r>
      <w:r w:rsidR="00B5241B" w:rsidRPr="006D10F6">
        <w:t xml:space="preserve"> </w:t>
      </w:r>
      <w:r w:rsidR="001B014C">
        <w:t>"</w:t>
      </w:r>
      <w:r w:rsidRPr="006D10F6">
        <w:t>летны</w:t>
      </w:r>
      <w:r w:rsidR="00F31015" w:rsidRPr="006D10F6">
        <w:t>х испытаний</w:t>
      </w:r>
      <w:r w:rsidR="001B014C">
        <w:t>"</w:t>
      </w:r>
      <w:r w:rsidR="00B5241B" w:rsidRPr="006D10F6">
        <w:t xml:space="preserve">). </w:t>
      </w:r>
      <w:r w:rsidRPr="006D10F6">
        <w:t>Вместе с полосой</w:t>
      </w:r>
      <w:r w:rsidR="00B5241B" w:rsidRPr="006D10F6">
        <w:t xml:space="preserve"> 1435−1518 МГц </w:t>
      </w:r>
      <w:r w:rsidRPr="006D10F6">
        <w:t>полоса частот</w:t>
      </w:r>
      <w:r w:rsidR="00B5241B" w:rsidRPr="006D10F6">
        <w:t xml:space="preserve"> 1518−1525 МГц </w:t>
      </w:r>
      <w:r w:rsidRPr="006D10F6">
        <w:t>имеет существенное значение для аэрокосмических исследований и разработок, а также для сертификации самолетов перед их коммерческим использованием</w:t>
      </w:r>
      <w:r w:rsidR="00B5241B" w:rsidRPr="006D10F6">
        <w:t>.</w:t>
      </w:r>
      <w:r w:rsidR="001B014C" w:rsidRPr="006D10F6">
        <w:rPr>
          <w:rFonts w:asciiTheme="majorBidi" w:hAnsiTheme="majorBidi" w:cstheme="majorBidi"/>
        </w:rPr>
        <w:t xml:space="preserve"> </w:t>
      </w:r>
      <w:r w:rsidRPr="006D10F6">
        <w:rPr>
          <w:rFonts w:asciiTheme="majorBidi" w:hAnsiTheme="majorBidi" w:cstheme="majorBidi"/>
        </w:rPr>
        <w:t>Использование полосы в режиме реального времени без воздействия вредных помех имеет большое значение для защиты подвергающегося испытаниям воздушного судна</w:t>
      </w:r>
      <w:r w:rsidR="00B5241B" w:rsidRPr="006D10F6">
        <w:rPr>
          <w:rFonts w:asciiTheme="majorBidi" w:hAnsiTheme="majorBidi" w:cstheme="majorBidi"/>
        </w:rPr>
        <w:t xml:space="preserve">, </w:t>
      </w:r>
      <w:r w:rsidRPr="006D10F6">
        <w:rPr>
          <w:rFonts w:asciiTheme="majorBidi" w:hAnsiTheme="majorBidi" w:cstheme="majorBidi"/>
        </w:rPr>
        <w:t>полезной нагрузки, экипаж</w:t>
      </w:r>
      <w:r w:rsidR="00C874F0" w:rsidRPr="006D10F6">
        <w:rPr>
          <w:rFonts w:asciiTheme="majorBidi" w:hAnsiTheme="majorBidi" w:cstheme="majorBidi"/>
        </w:rPr>
        <w:t>а самолета, а также людей и имущества, находящихся под воздушным пространством, в котором проводятся летные испытания</w:t>
      </w:r>
      <w:r w:rsidR="00B5241B" w:rsidRPr="006D10F6">
        <w:rPr>
          <w:rFonts w:asciiTheme="majorBidi" w:hAnsiTheme="majorBidi" w:cstheme="majorBidi"/>
        </w:rPr>
        <w:t xml:space="preserve">. </w:t>
      </w:r>
      <w:r w:rsidR="00C874F0" w:rsidRPr="006D10F6">
        <w:rPr>
          <w:rFonts w:asciiTheme="majorBidi" w:hAnsiTheme="majorBidi" w:cstheme="majorBidi"/>
        </w:rPr>
        <w:t>Таким образом</w:t>
      </w:r>
      <w:r w:rsidR="00B5241B" w:rsidRPr="006D10F6">
        <w:rPr>
          <w:rFonts w:asciiTheme="majorBidi" w:hAnsiTheme="majorBidi" w:cstheme="majorBidi"/>
        </w:rPr>
        <w:t xml:space="preserve">, </w:t>
      </w:r>
      <w:r w:rsidR="00C874F0" w:rsidRPr="006D10F6">
        <w:rPr>
          <w:rFonts w:asciiTheme="majorBidi" w:hAnsiTheme="majorBidi" w:cstheme="majorBidi"/>
        </w:rPr>
        <w:t>непрерывное использование всей полосы частот</w:t>
      </w:r>
      <w:r w:rsidR="00B5241B" w:rsidRPr="006D10F6">
        <w:rPr>
          <w:rFonts w:asciiTheme="majorBidi" w:hAnsiTheme="majorBidi" w:cstheme="majorBidi"/>
        </w:rPr>
        <w:t xml:space="preserve"> 1435−1525 МГц </w:t>
      </w:r>
      <w:r w:rsidR="00C874F0" w:rsidRPr="006D10F6">
        <w:rPr>
          <w:rFonts w:asciiTheme="majorBidi" w:hAnsiTheme="majorBidi" w:cstheme="majorBidi"/>
        </w:rPr>
        <w:t>на такой основе представляется существенным для аэрокосмической промышленности, ее многочисленных поставщиков в Районе</w:t>
      </w:r>
      <w:r w:rsidR="00B5241B" w:rsidRPr="006D10F6">
        <w:t xml:space="preserve"> 2, </w:t>
      </w:r>
      <w:r w:rsidR="00C874F0" w:rsidRPr="006D10F6">
        <w:t xml:space="preserve">а также для администраций, пользующихся </w:t>
      </w:r>
      <w:r w:rsidR="0064091F" w:rsidRPr="006D10F6">
        <w:t xml:space="preserve">полученными на этих полигонах </w:t>
      </w:r>
      <w:r w:rsidR="00C874F0" w:rsidRPr="006D10F6">
        <w:t>результатами</w:t>
      </w:r>
      <w:r w:rsidR="00F31015" w:rsidRPr="006D10F6">
        <w:t xml:space="preserve"> испытаний</w:t>
      </w:r>
      <w:r w:rsidR="00B5241B" w:rsidRPr="006D10F6">
        <w:t>.</w:t>
      </w:r>
    </w:p>
    <w:p w:rsidR="00B5241B" w:rsidRPr="006D10F6" w:rsidRDefault="009A60C1" w:rsidP="00D872A4">
      <w:r w:rsidRPr="006D10F6">
        <w:t>Для проведения этих операций большое значение имеет</w:t>
      </w:r>
      <w:r w:rsidR="00B5241B" w:rsidRPr="006D10F6">
        <w:t xml:space="preserve"> </w:t>
      </w:r>
      <w:r w:rsidR="006F0F09" w:rsidRPr="006D10F6">
        <w:t>п</w:t>
      </w:r>
      <w:r w:rsidR="00B5241B" w:rsidRPr="006D10F6">
        <w:t xml:space="preserve">. </w:t>
      </w:r>
      <w:r w:rsidR="00B5241B" w:rsidRPr="006D10F6">
        <w:rPr>
          <w:bCs/>
        </w:rPr>
        <w:t>5.343</w:t>
      </w:r>
      <w:r w:rsidR="006F0F09" w:rsidRPr="006D10F6">
        <w:t xml:space="preserve"> Регламента радиосвязи (РР)</w:t>
      </w:r>
      <w:r w:rsidR="00B5241B" w:rsidRPr="006D10F6">
        <w:t xml:space="preserve">, </w:t>
      </w:r>
      <w:r w:rsidRPr="006D10F6">
        <w:t>в котором предписывается, что</w:t>
      </w:r>
      <w:r w:rsidR="00B5241B" w:rsidRPr="006D10F6">
        <w:t xml:space="preserve"> </w:t>
      </w:r>
      <w:r w:rsidR="006F0F09" w:rsidRPr="006D10F6">
        <w:t>"</w:t>
      </w:r>
      <w:r w:rsidR="00B069FE" w:rsidRPr="006D10F6">
        <w:t>Использование полосы</w:t>
      </w:r>
      <w:r w:rsidR="00B5241B" w:rsidRPr="006D10F6">
        <w:t xml:space="preserve"> 1435−1535 МГц </w:t>
      </w:r>
      <w:r w:rsidR="00B069FE" w:rsidRPr="006D10F6">
        <w:t>в Районе 2 воздушной подвижной службой для телеметрии имеет приоритет перед другими использованиями подвижной службы</w:t>
      </w:r>
      <w:r w:rsidR="006F0F09" w:rsidRPr="006D10F6">
        <w:t>".</w:t>
      </w:r>
    </w:p>
    <w:p w:rsidR="00B5241B" w:rsidRPr="006D10F6" w:rsidRDefault="00E06A64" w:rsidP="00E06A64">
      <w:r w:rsidRPr="006D10F6">
        <w:t>Исследования, проведенные Объединенной целевой группой</w:t>
      </w:r>
      <w:r w:rsidR="00B5241B" w:rsidRPr="006D10F6">
        <w:t xml:space="preserve"> (</w:t>
      </w:r>
      <w:r w:rsidRPr="006D10F6">
        <w:t>ОЦГ</w:t>
      </w:r>
      <w:r w:rsidR="00B5241B" w:rsidRPr="006D10F6">
        <w:t xml:space="preserve">) 4-5-6-7 </w:t>
      </w:r>
      <w:r w:rsidRPr="006D10F6">
        <w:t>для полосы частот</w:t>
      </w:r>
      <w:r w:rsidR="00B5241B" w:rsidRPr="006D10F6">
        <w:t xml:space="preserve"> 1429−1535 МГц</w:t>
      </w:r>
      <w:r w:rsidRPr="006D10F6">
        <w:t>, показали, что совместное использование спектра системами ВПТ и</w:t>
      </w:r>
      <w:r w:rsidR="00B5241B" w:rsidRPr="006D10F6">
        <w:t xml:space="preserve"> IMT</w:t>
      </w:r>
      <w:r w:rsidRPr="006D10F6">
        <w:t xml:space="preserve"> не представляется возможным</w:t>
      </w:r>
      <w:r w:rsidR="00B5241B" w:rsidRPr="006D10F6">
        <w:rPr>
          <w:spacing w:val="-1"/>
        </w:rPr>
        <w:t>.</w:t>
      </w:r>
      <w:r w:rsidR="00B5241B" w:rsidRPr="006D10F6">
        <w:rPr>
          <w:position w:val="11"/>
          <w:sz w:val="16"/>
          <w:szCs w:val="16"/>
        </w:rPr>
        <w:t xml:space="preserve"> </w:t>
      </w:r>
      <w:r w:rsidRPr="006D10F6">
        <w:t>Например</w:t>
      </w:r>
      <w:r w:rsidR="00B5241B" w:rsidRPr="006D10F6">
        <w:t xml:space="preserve">, </w:t>
      </w:r>
      <w:r w:rsidRPr="006D10F6">
        <w:t>по результатам исследований делается вывод, что</w:t>
      </w:r>
      <w:r w:rsidR="00B5241B" w:rsidRPr="006D10F6">
        <w:t xml:space="preserve"> </w:t>
      </w:r>
      <w:r w:rsidRPr="006D10F6">
        <w:t>для работы на одной частоте систем ВПТ и</w:t>
      </w:r>
      <w:r w:rsidR="00B5241B" w:rsidRPr="006D10F6">
        <w:t xml:space="preserve"> IMT </w:t>
      </w:r>
      <w:r w:rsidRPr="006D10F6">
        <w:t>требуются зоны исключения, превышающие</w:t>
      </w:r>
      <w:r w:rsidR="00B5241B" w:rsidRPr="006D10F6">
        <w:t xml:space="preserve"> 100 км</w:t>
      </w:r>
      <w:r w:rsidR="00B5241B" w:rsidRPr="006D10F6">
        <w:rPr>
          <w:spacing w:val="-2"/>
        </w:rPr>
        <w:t xml:space="preserve"> </w:t>
      </w:r>
      <w:r w:rsidRPr="006D10F6">
        <w:rPr>
          <w:spacing w:val="-2"/>
        </w:rPr>
        <w:t xml:space="preserve">в отношении </w:t>
      </w:r>
      <w:r w:rsidRPr="006D10F6">
        <w:rPr>
          <w:spacing w:val="-2"/>
        </w:rPr>
        <w:lastRenderedPageBreak/>
        <w:t xml:space="preserve">помех, создаваемых системами </w:t>
      </w:r>
      <w:r w:rsidR="00B5241B" w:rsidRPr="006D10F6">
        <w:t xml:space="preserve">IMT </w:t>
      </w:r>
      <w:r w:rsidRPr="006D10F6">
        <w:t>для наземных станций ВПТ</w:t>
      </w:r>
      <w:r w:rsidR="006D10F6">
        <w:rPr>
          <w:rStyle w:val="FootnoteReference"/>
        </w:rPr>
        <w:footnoteReference w:customMarkFollows="1" w:id="1"/>
        <w:t>1</w:t>
      </w:r>
      <w:r w:rsidR="00B5241B" w:rsidRPr="006D10F6">
        <w:t xml:space="preserve">. </w:t>
      </w:r>
      <w:r w:rsidRPr="006D10F6">
        <w:t>Более того</w:t>
      </w:r>
      <w:r w:rsidR="00B5241B" w:rsidRPr="006D10F6">
        <w:t>,</w:t>
      </w:r>
      <w:r w:rsidRPr="006D10F6">
        <w:t xml:space="preserve"> в рамках исследований</w:t>
      </w:r>
      <w:r w:rsidR="00B5241B" w:rsidRPr="006D10F6">
        <w:t xml:space="preserve"> МСЭ-R </w:t>
      </w:r>
      <w:r w:rsidRPr="006D10F6">
        <w:t>не рассматривались изменения регламентарного статуса ВПТ</w:t>
      </w:r>
      <w:r w:rsidR="00B5241B" w:rsidRPr="006D10F6">
        <w:t xml:space="preserve"> (</w:t>
      </w:r>
      <w:r w:rsidR="006F0F09" w:rsidRPr="006D10F6">
        <w:t>п</w:t>
      </w:r>
      <w:r w:rsidR="00B5241B" w:rsidRPr="006D10F6">
        <w:t>. </w:t>
      </w:r>
      <w:r w:rsidR="00B5241B" w:rsidRPr="006D10F6">
        <w:rPr>
          <w:bCs/>
        </w:rPr>
        <w:t>5.343</w:t>
      </w:r>
      <w:r w:rsidR="006F0F09" w:rsidRPr="006D10F6">
        <w:rPr>
          <w:bCs/>
        </w:rPr>
        <w:t xml:space="preserve"> РР</w:t>
      </w:r>
      <w:r w:rsidR="00B5241B" w:rsidRPr="006D10F6">
        <w:t xml:space="preserve">). </w:t>
      </w:r>
      <w:r w:rsidRPr="006D10F6">
        <w:t xml:space="preserve">Поэтому изменение </w:t>
      </w:r>
      <w:r w:rsidR="006F0F09" w:rsidRPr="006D10F6">
        <w:t>п</w:t>
      </w:r>
      <w:r w:rsidR="00B5241B" w:rsidRPr="006D10F6">
        <w:t xml:space="preserve">. </w:t>
      </w:r>
      <w:r w:rsidR="00B5241B" w:rsidRPr="006D10F6">
        <w:rPr>
          <w:bCs/>
        </w:rPr>
        <w:t>5.343</w:t>
      </w:r>
      <w:r w:rsidR="006F0F09" w:rsidRPr="006D10F6">
        <w:rPr>
          <w:bCs/>
        </w:rPr>
        <w:t xml:space="preserve"> РР</w:t>
      </w:r>
      <w:r w:rsidR="00B5241B" w:rsidRPr="006D10F6">
        <w:t xml:space="preserve"> </w:t>
      </w:r>
      <w:r w:rsidRPr="006D10F6">
        <w:t>могло бы привести к нарушению существующих соглашений о координации между странами в Районе</w:t>
      </w:r>
      <w:r w:rsidR="00B5241B" w:rsidRPr="006D10F6">
        <w:t xml:space="preserve"> 2</w:t>
      </w:r>
      <w:r w:rsidRPr="006D10F6">
        <w:t xml:space="preserve"> и сказалось бы на испытаниях и подготовке в области безопасности коммерческих полетов</w:t>
      </w:r>
      <w:r w:rsidR="00B5241B" w:rsidRPr="006D10F6">
        <w:t>.</w:t>
      </w:r>
    </w:p>
    <w:p w:rsidR="00B5241B" w:rsidRPr="006D10F6" w:rsidRDefault="00E06A64" w:rsidP="00CE5FB5">
      <w:r w:rsidRPr="006D10F6">
        <w:t>Другие администрации Района</w:t>
      </w:r>
      <w:r w:rsidR="00B5241B" w:rsidRPr="006D10F6">
        <w:t xml:space="preserve"> 2 </w:t>
      </w:r>
      <w:r w:rsidRPr="006D10F6">
        <w:t>используют в настоящее время всю полос</w:t>
      </w:r>
      <w:r w:rsidR="00CE5FB5" w:rsidRPr="006D10F6">
        <w:t>у</w:t>
      </w:r>
      <w:r w:rsidRPr="006D10F6">
        <w:t xml:space="preserve"> частот</w:t>
      </w:r>
      <w:r w:rsidR="00B5241B" w:rsidRPr="006D10F6">
        <w:t xml:space="preserve"> 1518−1559 МГц</w:t>
      </w:r>
      <w:r w:rsidR="008E6787" w:rsidRPr="006D10F6">
        <w:t xml:space="preserve"> </w:t>
      </w:r>
      <w:r w:rsidR="00CE5FB5" w:rsidRPr="006D10F6">
        <w:t xml:space="preserve">или ее части </w:t>
      </w:r>
      <w:r w:rsidR="008E6787" w:rsidRPr="006D10F6">
        <w:t>для подвижной спутниковой службы</w:t>
      </w:r>
      <w:r w:rsidR="00B5241B" w:rsidRPr="006D10F6">
        <w:t xml:space="preserve"> (космос-Земля). </w:t>
      </w:r>
      <w:r w:rsidR="008E6787" w:rsidRPr="006D10F6">
        <w:t>Эта служба широко используется для обеспечения покрытия на местах и в сельских районах</w:t>
      </w:r>
      <w:r w:rsidR="00B5241B" w:rsidRPr="006D10F6">
        <w:t xml:space="preserve">. </w:t>
      </w:r>
      <w:r w:rsidR="008E6787" w:rsidRPr="006D10F6">
        <w:t>Некоторые из применений в этой полосе используются для обеспечения связи органов национальной безопасности и правительственной связи</w:t>
      </w:r>
      <w:r w:rsidR="00B5241B" w:rsidRPr="006D10F6">
        <w:t>.</w:t>
      </w:r>
    </w:p>
    <w:p w:rsidR="0003535B" w:rsidRPr="006D10F6" w:rsidRDefault="006F0F09" w:rsidP="00B5241B">
      <w:pPr>
        <w:pStyle w:val="Headingb"/>
        <w:rPr>
          <w:lang w:val="ru-RU"/>
        </w:rPr>
      </w:pPr>
      <w:r w:rsidRPr="006D10F6">
        <w:rPr>
          <w:lang w:val="ru-RU"/>
        </w:rPr>
        <w:t>Предложения</w:t>
      </w:r>
    </w:p>
    <w:p w:rsidR="009B5CC2" w:rsidRPr="006D10F6" w:rsidRDefault="009B5CC2" w:rsidP="00B5241B">
      <w:r w:rsidRPr="006D10F6">
        <w:br w:type="page"/>
      </w:r>
    </w:p>
    <w:p w:rsidR="008E2497" w:rsidRPr="006D10F6" w:rsidRDefault="00FC4A93" w:rsidP="00B25C66">
      <w:pPr>
        <w:pStyle w:val="ArtNo"/>
      </w:pPr>
      <w:bookmarkStart w:id="8" w:name="_Toc331607681"/>
      <w:r w:rsidRPr="006D10F6">
        <w:lastRenderedPageBreak/>
        <w:t xml:space="preserve">СТАТЬЯ </w:t>
      </w:r>
      <w:r w:rsidRPr="006D10F6">
        <w:rPr>
          <w:rStyle w:val="href"/>
        </w:rPr>
        <w:t>5</w:t>
      </w:r>
      <w:bookmarkEnd w:id="8"/>
    </w:p>
    <w:p w:rsidR="008E2497" w:rsidRPr="006D10F6" w:rsidRDefault="00FC4A93" w:rsidP="008E2497">
      <w:pPr>
        <w:pStyle w:val="Arttitle"/>
      </w:pPr>
      <w:bookmarkStart w:id="9" w:name="_Toc331607682"/>
      <w:r w:rsidRPr="006D10F6">
        <w:t>Распределение частот</w:t>
      </w:r>
      <w:bookmarkEnd w:id="9"/>
    </w:p>
    <w:p w:rsidR="008E2497" w:rsidRPr="006D10F6" w:rsidRDefault="00FC4A93" w:rsidP="00E170AA">
      <w:pPr>
        <w:pStyle w:val="Section1"/>
      </w:pPr>
      <w:bookmarkStart w:id="10" w:name="_Toc331607687"/>
      <w:r w:rsidRPr="006D10F6">
        <w:t>Раздел IV  –  Таблица распределения частот</w:t>
      </w:r>
      <w:r w:rsidRPr="006D10F6">
        <w:br/>
      </w:r>
      <w:r w:rsidRPr="006D10F6">
        <w:rPr>
          <w:b w:val="0"/>
          <w:bCs/>
        </w:rPr>
        <w:t>(См. п.</w:t>
      </w:r>
      <w:r w:rsidRPr="006D10F6">
        <w:t xml:space="preserve"> 2.1</w:t>
      </w:r>
      <w:r w:rsidRPr="006D10F6">
        <w:rPr>
          <w:b w:val="0"/>
          <w:bCs/>
        </w:rPr>
        <w:t>)</w:t>
      </w:r>
      <w:bookmarkEnd w:id="10"/>
      <w:r w:rsidRPr="006D10F6">
        <w:rPr>
          <w:b w:val="0"/>
          <w:bCs/>
        </w:rPr>
        <w:br/>
      </w:r>
      <w:r w:rsidRPr="006D10F6">
        <w:br/>
      </w:r>
    </w:p>
    <w:p w:rsidR="00E40A8B" w:rsidRPr="006D10F6" w:rsidRDefault="00FC4A93">
      <w:pPr>
        <w:pStyle w:val="Proposal"/>
      </w:pPr>
      <w:r w:rsidRPr="006D10F6">
        <w:rPr>
          <w:u w:val="single"/>
        </w:rPr>
        <w:t>NOC</w:t>
      </w:r>
      <w:r w:rsidRPr="006D10F6">
        <w:tab/>
        <w:t>CAN/USA/38A2/1</w:t>
      </w:r>
    </w:p>
    <w:p w:rsidR="008E2497" w:rsidRPr="006D10F6" w:rsidRDefault="00FC4A93" w:rsidP="00FE4330">
      <w:pPr>
        <w:pStyle w:val="Tabletitle"/>
        <w:keepNext w:val="0"/>
        <w:keepLines w:val="0"/>
      </w:pPr>
      <w:r w:rsidRPr="006D10F6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6D10F6" w:rsidTr="006649CC">
        <w:tc>
          <w:tcPr>
            <w:tcW w:w="5000" w:type="pct"/>
            <w:gridSpan w:val="3"/>
          </w:tcPr>
          <w:p w:rsidR="008E2497" w:rsidRPr="006D10F6" w:rsidRDefault="00FC4A93" w:rsidP="00C107D9">
            <w:pPr>
              <w:pStyle w:val="Tablehead"/>
              <w:rPr>
                <w:lang w:val="ru-RU"/>
              </w:rPr>
            </w:pPr>
            <w:r w:rsidRPr="006D10F6">
              <w:rPr>
                <w:lang w:val="ru-RU"/>
              </w:rPr>
              <w:t>Распределение по службам</w:t>
            </w:r>
          </w:p>
        </w:tc>
      </w:tr>
      <w:tr w:rsidR="008E2497" w:rsidRPr="006D10F6" w:rsidTr="006649CC">
        <w:tc>
          <w:tcPr>
            <w:tcW w:w="1667" w:type="pct"/>
            <w:tcBorders>
              <w:bottom w:val="single" w:sz="4" w:space="0" w:color="auto"/>
            </w:tcBorders>
          </w:tcPr>
          <w:p w:rsidR="008E2497" w:rsidRPr="006D10F6" w:rsidRDefault="00FC4A93" w:rsidP="00C107D9">
            <w:pPr>
              <w:pStyle w:val="Tablehead"/>
              <w:rPr>
                <w:lang w:val="ru-RU"/>
              </w:rPr>
            </w:pPr>
            <w:r w:rsidRPr="006D10F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E2497" w:rsidRPr="006D10F6" w:rsidRDefault="00FC4A93" w:rsidP="00C107D9">
            <w:pPr>
              <w:pStyle w:val="Tablehead"/>
              <w:rPr>
                <w:lang w:val="ru-RU"/>
              </w:rPr>
            </w:pPr>
            <w:r w:rsidRPr="006D10F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8E2497" w:rsidRPr="006D10F6" w:rsidRDefault="00FC4A93" w:rsidP="00C107D9">
            <w:pPr>
              <w:pStyle w:val="Tablehead"/>
              <w:rPr>
                <w:lang w:val="ru-RU"/>
              </w:rPr>
            </w:pPr>
            <w:r w:rsidRPr="006D10F6">
              <w:rPr>
                <w:lang w:val="ru-RU"/>
              </w:rPr>
              <w:t>Район 3</w:t>
            </w:r>
          </w:p>
        </w:tc>
      </w:tr>
      <w:tr w:rsidR="008E2497" w:rsidRPr="006D10F6" w:rsidTr="006649CC">
        <w:tc>
          <w:tcPr>
            <w:tcW w:w="1667" w:type="pct"/>
            <w:tcBorders>
              <w:bottom w:val="nil"/>
            </w:tcBorders>
          </w:tcPr>
          <w:p w:rsidR="008E2497" w:rsidRPr="006D10F6" w:rsidRDefault="00FC4A93" w:rsidP="00C107D9">
            <w:pPr>
              <w:pStyle w:val="TableTextS5"/>
              <w:rPr>
                <w:rStyle w:val="Tablefreq"/>
                <w:lang w:val="ru-RU"/>
              </w:rPr>
            </w:pPr>
            <w:r w:rsidRPr="006D10F6">
              <w:rPr>
                <w:rStyle w:val="Tablefreq"/>
                <w:lang w:val="ru-RU"/>
              </w:rPr>
              <w:t>1 518–1 525</w:t>
            </w:r>
          </w:p>
          <w:p w:rsidR="008E2497" w:rsidRPr="006D10F6" w:rsidRDefault="00FC4A93" w:rsidP="00C107D9">
            <w:pPr>
              <w:pStyle w:val="TableTextS5"/>
              <w:rPr>
                <w:lang w:val="ru-RU"/>
              </w:rPr>
            </w:pPr>
            <w:r w:rsidRPr="006D10F6">
              <w:rPr>
                <w:lang w:val="ru-RU"/>
              </w:rPr>
              <w:t>ФИКСИРОВАННАЯ</w:t>
            </w:r>
          </w:p>
          <w:p w:rsidR="008E2497" w:rsidRPr="006D10F6" w:rsidRDefault="00FC4A93" w:rsidP="00C107D9">
            <w:pPr>
              <w:pStyle w:val="TableTextS5"/>
              <w:rPr>
                <w:lang w:val="ru-RU"/>
              </w:rPr>
            </w:pPr>
            <w:r w:rsidRPr="006D10F6">
              <w:rPr>
                <w:lang w:val="ru-RU"/>
              </w:rPr>
              <w:t>ПОДВИЖНАЯ, за исключением</w:t>
            </w:r>
            <w:r w:rsidRPr="006D10F6">
              <w:rPr>
                <w:lang w:val="ru-RU"/>
              </w:rPr>
              <w:br/>
              <w:t>воздушной подвижной</w:t>
            </w:r>
          </w:p>
          <w:p w:rsidR="008E2497" w:rsidRPr="006D10F6" w:rsidRDefault="00FC4A93" w:rsidP="00C107D9">
            <w:pPr>
              <w:pStyle w:val="TableTextS5"/>
              <w:rPr>
                <w:szCs w:val="18"/>
                <w:lang w:val="ru-RU"/>
              </w:rPr>
            </w:pPr>
            <w:r w:rsidRPr="006D10F6">
              <w:rPr>
                <w:lang w:val="ru-RU"/>
              </w:rPr>
              <w:t>ПОДВИЖНАЯ СПУТНИКОВАЯ</w:t>
            </w:r>
            <w:r w:rsidRPr="006D10F6">
              <w:rPr>
                <w:lang w:val="ru-RU"/>
              </w:rPr>
              <w:br/>
              <w:t xml:space="preserve">(космос-Земля)  </w:t>
            </w:r>
            <w:r w:rsidRPr="006D10F6">
              <w:rPr>
                <w:rStyle w:val="Artref"/>
                <w:lang w:val="ru-RU"/>
              </w:rPr>
              <w:t xml:space="preserve">5.348  5.348A  </w:t>
            </w:r>
            <w:r w:rsidRPr="006D10F6">
              <w:rPr>
                <w:rStyle w:val="Artref"/>
                <w:lang w:val="ru-RU"/>
              </w:rPr>
              <w:br/>
              <w:t>5.348B  5.351А</w:t>
            </w:r>
          </w:p>
        </w:tc>
        <w:tc>
          <w:tcPr>
            <w:tcW w:w="1667" w:type="pct"/>
            <w:tcBorders>
              <w:bottom w:val="nil"/>
            </w:tcBorders>
          </w:tcPr>
          <w:p w:rsidR="008E2497" w:rsidRPr="006D10F6" w:rsidRDefault="00FC4A93" w:rsidP="00C107D9">
            <w:pPr>
              <w:pStyle w:val="TableTextS5"/>
              <w:rPr>
                <w:rStyle w:val="Tablefreq"/>
                <w:lang w:val="ru-RU"/>
              </w:rPr>
            </w:pPr>
            <w:r w:rsidRPr="006D10F6">
              <w:rPr>
                <w:rStyle w:val="Tablefreq"/>
                <w:lang w:val="ru-RU"/>
              </w:rPr>
              <w:t>1 518–1 525</w:t>
            </w:r>
          </w:p>
          <w:p w:rsidR="008E2497" w:rsidRPr="006D10F6" w:rsidRDefault="00FC4A93" w:rsidP="00C107D9">
            <w:pPr>
              <w:pStyle w:val="TableTextS5"/>
              <w:rPr>
                <w:lang w:val="ru-RU"/>
              </w:rPr>
            </w:pPr>
            <w:r w:rsidRPr="006D10F6">
              <w:rPr>
                <w:lang w:val="ru-RU"/>
              </w:rPr>
              <w:t>ФИКСИРОВАННАЯ</w:t>
            </w:r>
          </w:p>
          <w:p w:rsidR="008E2497" w:rsidRPr="006D10F6" w:rsidRDefault="00FC4A93" w:rsidP="00C107D9">
            <w:pPr>
              <w:pStyle w:val="TableTextS5"/>
              <w:rPr>
                <w:rStyle w:val="Artref"/>
                <w:lang w:val="ru-RU"/>
              </w:rPr>
            </w:pPr>
            <w:r w:rsidRPr="006D10F6">
              <w:rPr>
                <w:lang w:val="ru-RU"/>
              </w:rPr>
              <w:t xml:space="preserve">ПОДВИЖНАЯ  </w:t>
            </w:r>
            <w:r w:rsidRPr="006D10F6">
              <w:rPr>
                <w:rStyle w:val="Artref"/>
                <w:lang w:val="ru-RU"/>
              </w:rPr>
              <w:t>5.343</w:t>
            </w:r>
          </w:p>
          <w:p w:rsidR="008E2497" w:rsidRPr="006D10F6" w:rsidRDefault="00FC4A93" w:rsidP="00C107D9">
            <w:pPr>
              <w:pStyle w:val="TableTextS5"/>
              <w:rPr>
                <w:szCs w:val="18"/>
                <w:lang w:val="ru-RU"/>
              </w:rPr>
            </w:pPr>
            <w:r w:rsidRPr="006D10F6">
              <w:rPr>
                <w:lang w:val="ru-RU"/>
              </w:rPr>
              <w:t>ПОДВИЖНАЯ СПУТНИКОВАЯ</w:t>
            </w:r>
            <w:r w:rsidRPr="006D10F6">
              <w:rPr>
                <w:lang w:val="ru-RU"/>
              </w:rPr>
              <w:br/>
              <w:t xml:space="preserve">(космос-Земля)  </w:t>
            </w:r>
            <w:r w:rsidRPr="006D10F6">
              <w:rPr>
                <w:rStyle w:val="Artref"/>
                <w:lang w:val="ru-RU"/>
              </w:rPr>
              <w:t xml:space="preserve">5.348  5.348A  </w:t>
            </w:r>
            <w:r w:rsidRPr="006D10F6">
              <w:rPr>
                <w:rStyle w:val="Artref"/>
                <w:lang w:val="ru-RU"/>
              </w:rPr>
              <w:br/>
              <w:t>5.348B  5.351А</w:t>
            </w:r>
          </w:p>
        </w:tc>
        <w:tc>
          <w:tcPr>
            <w:tcW w:w="1666" w:type="pct"/>
            <w:tcBorders>
              <w:bottom w:val="nil"/>
            </w:tcBorders>
          </w:tcPr>
          <w:p w:rsidR="008E2497" w:rsidRPr="006D10F6" w:rsidRDefault="00FC4A93" w:rsidP="00C107D9">
            <w:pPr>
              <w:pStyle w:val="TableTextS5"/>
              <w:rPr>
                <w:rStyle w:val="Tablefreq"/>
                <w:lang w:val="ru-RU"/>
              </w:rPr>
            </w:pPr>
            <w:r w:rsidRPr="006D10F6">
              <w:rPr>
                <w:rStyle w:val="Tablefreq"/>
                <w:lang w:val="ru-RU"/>
              </w:rPr>
              <w:t>1 518–1 525</w:t>
            </w:r>
          </w:p>
          <w:p w:rsidR="008E2497" w:rsidRPr="006D10F6" w:rsidRDefault="00FC4A93" w:rsidP="00C107D9">
            <w:pPr>
              <w:pStyle w:val="TableTextS5"/>
              <w:rPr>
                <w:lang w:val="ru-RU"/>
              </w:rPr>
            </w:pPr>
            <w:r w:rsidRPr="006D10F6">
              <w:rPr>
                <w:lang w:val="ru-RU"/>
              </w:rPr>
              <w:t>ФИКСИРОВАННАЯ</w:t>
            </w:r>
          </w:p>
          <w:p w:rsidR="008E2497" w:rsidRPr="006D10F6" w:rsidRDefault="00FC4A93" w:rsidP="00C107D9">
            <w:pPr>
              <w:pStyle w:val="TableTextS5"/>
              <w:rPr>
                <w:lang w:val="ru-RU"/>
              </w:rPr>
            </w:pPr>
            <w:r w:rsidRPr="006D10F6">
              <w:rPr>
                <w:lang w:val="ru-RU"/>
              </w:rPr>
              <w:t>ПОДВИЖНАЯ</w:t>
            </w:r>
          </w:p>
          <w:p w:rsidR="008E2497" w:rsidRPr="006D10F6" w:rsidRDefault="00FC4A93" w:rsidP="00C107D9">
            <w:pPr>
              <w:pStyle w:val="TableTextS5"/>
              <w:rPr>
                <w:szCs w:val="18"/>
                <w:lang w:val="ru-RU"/>
              </w:rPr>
            </w:pPr>
            <w:r w:rsidRPr="006D10F6">
              <w:rPr>
                <w:lang w:val="ru-RU"/>
              </w:rPr>
              <w:t>ПОДВИЖНАЯ СПУТНИКОВАЯ</w:t>
            </w:r>
            <w:r w:rsidRPr="006D10F6">
              <w:rPr>
                <w:lang w:val="ru-RU"/>
              </w:rPr>
              <w:br/>
              <w:t xml:space="preserve">(космос-Земля)  </w:t>
            </w:r>
            <w:r w:rsidRPr="006D10F6">
              <w:rPr>
                <w:rStyle w:val="Artref"/>
                <w:lang w:val="ru-RU"/>
              </w:rPr>
              <w:t xml:space="preserve">5.348  5.348A  </w:t>
            </w:r>
            <w:r w:rsidRPr="006D10F6">
              <w:rPr>
                <w:rStyle w:val="Artref"/>
                <w:lang w:val="ru-RU"/>
              </w:rPr>
              <w:br/>
              <w:t>5.348B  5.351А</w:t>
            </w:r>
          </w:p>
        </w:tc>
      </w:tr>
      <w:tr w:rsidR="008E2497" w:rsidRPr="006D10F6" w:rsidTr="006649CC">
        <w:trPr>
          <w:trHeight w:val="52"/>
        </w:trPr>
        <w:tc>
          <w:tcPr>
            <w:tcW w:w="1667" w:type="pct"/>
            <w:tcBorders>
              <w:top w:val="nil"/>
            </w:tcBorders>
          </w:tcPr>
          <w:p w:rsidR="008E2497" w:rsidRPr="006D10F6" w:rsidRDefault="00FC4A93" w:rsidP="00C107D9">
            <w:pPr>
              <w:pStyle w:val="TableTextS5"/>
              <w:rPr>
                <w:rStyle w:val="Artref"/>
                <w:lang w:val="ru-RU"/>
              </w:rPr>
            </w:pPr>
            <w:r w:rsidRPr="006D10F6">
              <w:rPr>
                <w:rStyle w:val="Artref"/>
                <w:lang w:val="ru-RU"/>
              </w:rPr>
              <w:t>5.341  5.342</w:t>
            </w:r>
          </w:p>
        </w:tc>
        <w:tc>
          <w:tcPr>
            <w:tcW w:w="1667" w:type="pct"/>
            <w:tcBorders>
              <w:top w:val="nil"/>
            </w:tcBorders>
          </w:tcPr>
          <w:p w:rsidR="008E2497" w:rsidRPr="006D10F6" w:rsidRDefault="00FC4A93" w:rsidP="00C107D9">
            <w:pPr>
              <w:pStyle w:val="TableTextS5"/>
              <w:rPr>
                <w:rStyle w:val="Artref"/>
                <w:lang w:val="ru-RU"/>
              </w:rPr>
            </w:pPr>
            <w:r w:rsidRPr="006D10F6">
              <w:rPr>
                <w:rStyle w:val="Artref"/>
                <w:lang w:val="ru-RU"/>
              </w:rPr>
              <w:t>5.341  5.344</w:t>
            </w:r>
          </w:p>
        </w:tc>
        <w:tc>
          <w:tcPr>
            <w:tcW w:w="1666" w:type="pct"/>
            <w:tcBorders>
              <w:top w:val="nil"/>
            </w:tcBorders>
          </w:tcPr>
          <w:p w:rsidR="008E2497" w:rsidRPr="006D10F6" w:rsidRDefault="00FC4A93" w:rsidP="00C107D9">
            <w:pPr>
              <w:pStyle w:val="TableTextS5"/>
              <w:rPr>
                <w:rStyle w:val="Artref"/>
                <w:lang w:val="ru-RU"/>
              </w:rPr>
            </w:pPr>
            <w:r w:rsidRPr="006D10F6">
              <w:rPr>
                <w:rStyle w:val="Artref"/>
                <w:lang w:val="ru-RU"/>
              </w:rPr>
              <w:t>5.341</w:t>
            </w:r>
          </w:p>
        </w:tc>
      </w:tr>
    </w:tbl>
    <w:p w:rsidR="00E40A8B" w:rsidRPr="006D10F6" w:rsidRDefault="00FC4A93" w:rsidP="002753C9">
      <w:pPr>
        <w:pStyle w:val="Reasons"/>
      </w:pPr>
      <w:r w:rsidRPr="006D10F6">
        <w:rPr>
          <w:b/>
          <w:bCs/>
        </w:rPr>
        <w:t>Основания</w:t>
      </w:r>
      <w:r w:rsidRPr="006D10F6">
        <w:t>:</w:t>
      </w:r>
      <w:r w:rsidRPr="006D10F6">
        <w:tab/>
      </w:r>
      <w:r w:rsidR="002753C9" w:rsidRPr="006D10F6">
        <w:t>Никаких изменений в связи с отсутствием совместимости между</w:t>
      </w:r>
      <w:r w:rsidR="00BF6E96" w:rsidRPr="006D10F6">
        <w:t xml:space="preserve"> IMT </w:t>
      </w:r>
      <w:r w:rsidR="002753C9" w:rsidRPr="006D10F6">
        <w:t>и другими службами</w:t>
      </w:r>
      <w:r w:rsidR="00BF6E96" w:rsidRPr="006D10F6">
        <w:t>/</w:t>
      </w:r>
      <w:r w:rsidR="002753C9" w:rsidRPr="006D10F6">
        <w:t>применениями</w:t>
      </w:r>
      <w:r w:rsidR="00BF6E96" w:rsidRPr="006D10F6">
        <w:t>.</w:t>
      </w:r>
    </w:p>
    <w:p w:rsidR="00E40A8B" w:rsidRPr="006D10F6" w:rsidRDefault="00FC4A93">
      <w:pPr>
        <w:pStyle w:val="Proposal"/>
      </w:pPr>
      <w:r w:rsidRPr="006D10F6">
        <w:rPr>
          <w:u w:val="single"/>
        </w:rPr>
        <w:t>NOC</w:t>
      </w:r>
      <w:r w:rsidRPr="006D10F6">
        <w:tab/>
        <w:t>CAN/USA/38A2/2</w:t>
      </w:r>
    </w:p>
    <w:p w:rsidR="008E2497" w:rsidRPr="006D10F6" w:rsidRDefault="00FC4A93" w:rsidP="00FE4330">
      <w:pPr>
        <w:pStyle w:val="Tabletitle"/>
        <w:keepNext w:val="0"/>
        <w:keepLines w:val="0"/>
      </w:pPr>
      <w:r w:rsidRPr="006D10F6">
        <w:t>1525–1610 МГц</w:t>
      </w:r>
    </w:p>
    <w:tbl>
      <w:tblPr>
        <w:tblW w:w="487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99"/>
        <w:gridCol w:w="3209"/>
        <w:gridCol w:w="3071"/>
      </w:tblGrid>
      <w:tr w:rsidR="008E2497" w:rsidRPr="006D10F6" w:rsidTr="00260DC2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D10F6" w:rsidRDefault="00FC4A93" w:rsidP="005810CD">
            <w:pPr>
              <w:pStyle w:val="Tablehead"/>
              <w:rPr>
                <w:lang w:val="ru-RU"/>
              </w:rPr>
            </w:pPr>
            <w:r w:rsidRPr="006D10F6">
              <w:rPr>
                <w:lang w:val="ru-RU"/>
              </w:rPr>
              <w:t>Распределение по службам</w:t>
            </w:r>
          </w:p>
        </w:tc>
      </w:tr>
      <w:tr w:rsidR="008E2497" w:rsidRPr="006D10F6" w:rsidTr="00260DC2">
        <w:trPr>
          <w:jc w:val="center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D10F6" w:rsidRDefault="00FC4A93" w:rsidP="005810CD">
            <w:pPr>
              <w:pStyle w:val="Tablehead"/>
              <w:rPr>
                <w:lang w:val="ru-RU"/>
              </w:rPr>
            </w:pPr>
            <w:r w:rsidRPr="006D10F6">
              <w:rPr>
                <w:lang w:val="ru-RU"/>
              </w:rPr>
              <w:t>Район 1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D10F6" w:rsidRDefault="00FC4A93" w:rsidP="005810CD">
            <w:pPr>
              <w:pStyle w:val="Tablehead"/>
              <w:rPr>
                <w:lang w:val="ru-RU"/>
              </w:rPr>
            </w:pPr>
            <w:r w:rsidRPr="006D10F6">
              <w:rPr>
                <w:lang w:val="ru-RU"/>
              </w:rPr>
              <w:t>Район 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D10F6" w:rsidRDefault="00FC4A93" w:rsidP="005810CD">
            <w:pPr>
              <w:pStyle w:val="Tablehead"/>
              <w:rPr>
                <w:lang w:val="ru-RU"/>
              </w:rPr>
            </w:pPr>
            <w:r w:rsidRPr="006D10F6">
              <w:rPr>
                <w:lang w:val="ru-RU"/>
              </w:rPr>
              <w:t>Район 3</w:t>
            </w:r>
          </w:p>
        </w:tc>
      </w:tr>
      <w:tr w:rsidR="008E2497" w:rsidRPr="006D10F6" w:rsidTr="00260DC2">
        <w:trPr>
          <w:trHeight w:val="2293"/>
          <w:jc w:val="center"/>
        </w:trPr>
        <w:tc>
          <w:tcPr>
            <w:tcW w:w="1652" w:type="pct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8E2497" w:rsidRPr="006D10F6" w:rsidRDefault="00FC4A93" w:rsidP="005810CD">
            <w:pPr>
              <w:spacing w:before="40" w:after="40"/>
              <w:rPr>
                <w:rStyle w:val="Tablefreq"/>
                <w:szCs w:val="18"/>
              </w:rPr>
            </w:pPr>
            <w:r w:rsidRPr="006D10F6">
              <w:rPr>
                <w:rStyle w:val="Tablefreq"/>
                <w:szCs w:val="18"/>
              </w:rPr>
              <w:t>1 525–1 530</w:t>
            </w:r>
          </w:p>
          <w:p w:rsidR="008E2497" w:rsidRPr="006D10F6" w:rsidRDefault="00FC4A93" w:rsidP="005810CD">
            <w:pPr>
              <w:pStyle w:val="TableTextS5"/>
              <w:rPr>
                <w:lang w:val="ru-RU"/>
              </w:rPr>
            </w:pPr>
            <w:r w:rsidRPr="006D10F6">
              <w:rPr>
                <w:lang w:val="ru-RU"/>
              </w:rPr>
              <w:t>СЛУЖБА КОСМИЧЕСКОЙ ЭКСПЛУАТАЦИИ (космос-Земля)</w:t>
            </w:r>
          </w:p>
          <w:p w:rsidR="008E2497" w:rsidRPr="006D10F6" w:rsidRDefault="00FC4A93" w:rsidP="005810CD">
            <w:pPr>
              <w:pStyle w:val="TableTextS5"/>
              <w:rPr>
                <w:lang w:val="ru-RU"/>
              </w:rPr>
            </w:pPr>
            <w:r w:rsidRPr="006D10F6">
              <w:rPr>
                <w:lang w:val="ru-RU"/>
              </w:rPr>
              <w:t>ФИКСИРОВАННАЯ</w:t>
            </w:r>
          </w:p>
          <w:p w:rsidR="008E2497" w:rsidRPr="006D10F6" w:rsidRDefault="00FC4A93" w:rsidP="005810CD">
            <w:pPr>
              <w:pStyle w:val="TableTextS5"/>
              <w:rPr>
                <w:rStyle w:val="Artref"/>
                <w:lang w:val="ru-RU"/>
              </w:rPr>
            </w:pPr>
            <w:r w:rsidRPr="006D10F6">
              <w:rPr>
                <w:lang w:val="ru-RU"/>
              </w:rPr>
              <w:t xml:space="preserve">ПОДВИЖНАЯ СПУТНИКОВАЯ (космос-Земля)  </w:t>
            </w:r>
            <w:r w:rsidRPr="006D10F6">
              <w:rPr>
                <w:rStyle w:val="Artref"/>
                <w:lang w:val="ru-RU"/>
              </w:rPr>
              <w:t>5.208B  5.351А</w:t>
            </w:r>
          </w:p>
          <w:p w:rsidR="008E2497" w:rsidRPr="006D10F6" w:rsidRDefault="00FC4A93" w:rsidP="005810CD">
            <w:pPr>
              <w:pStyle w:val="TableTextS5"/>
              <w:rPr>
                <w:lang w:val="ru-RU"/>
              </w:rPr>
            </w:pPr>
            <w:r w:rsidRPr="006D10F6">
              <w:rPr>
                <w:lang w:val="ru-RU"/>
              </w:rPr>
              <w:t>Спутниковая служба исследования Земли</w:t>
            </w:r>
          </w:p>
          <w:p w:rsidR="008E2497" w:rsidRPr="006D10F6" w:rsidRDefault="00FC4A93" w:rsidP="005810CD">
            <w:pPr>
              <w:pStyle w:val="TableTextS5"/>
              <w:rPr>
                <w:szCs w:val="18"/>
                <w:lang w:val="ru-RU"/>
              </w:rPr>
            </w:pPr>
            <w:r w:rsidRPr="006D10F6">
              <w:rPr>
                <w:lang w:val="ru-RU"/>
              </w:rPr>
              <w:t xml:space="preserve">Подвижная, за исключением воздушной подвижной  </w:t>
            </w:r>
            <w:r w:rsidRPr="006D10F6">
              <w:rPr>
                <w:rStyle w:val="Artref"/>
                <w:lang w:val="ru-RU"/>
              </w:rPr>
              <w:t>5.349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497" w:rsidRPr="006D10F6" w:rsidRDefault="00FC4A93" w:rsidP="005810CD">
            <w:pPr>
              <w:spacing w:before="40" w:after="40"/>
              <w:rPr>
                <w:rStyle w:val="Tablefreq"/>
                <w:szCs w:val="18"/>
              </w:rPr>
            </w:pPr>
            <w:r w:rsidRPr="006D10F6">
              <w:rPr>
                <w:rStyle w:val="Tablefreq"/>
                <w:szCs w:val="18"/>
              </w:rPr>
              <w:t>1 525–1 530</w:t>
            </w:r>
          </w:p>
          <w:p w:rsidR="008E2497" w:rsidRPr="006D10F6" w:rsidRDefault="00FC4A93" w:rsidP="005810CD">
            <w:pPr>
              <w:pStyle w:val="TableTextS5"/>
              <w:rPr>
                <w:lang w:val="ru-RU"/>
              </w:rPr>
            </w:pPr>
            <w:r w:rsidRPr="006D10F6">
              <w:rPr>
                <w:lang w:val="ru-RU"/>
              </w:rPr>
              <w:t>СЛУЖБА КОСМИЧЕСКОЙ ЭКСПЛУАТАЦИИ (космос-Земля)</w:t>
            </w:r>
          </w:p>
          <w:p w:rsidR="008E2497" w:rsidRPr="006D10F6" w:rsidRDefault="00FC4A93" w:rsidP="005810CD">
            <w:pPr>
              <w:pStyle w:val="TableTextS5"/>
              <w:rPr>
                <w:rStyle w:val="Artref"/>
                <w:lang w:val="ru-RU"/>
              </w:rPr>
            </w:pPr>
            <w:r w:rsidRPr="006D10F6">
              <w:rPr>
                <w:lang w:val="ru-RU"/>
              </w:rPr>
              <w:t xml:space="preserve">ПОДВИЖНАЯ СПУТНИКОВАЯ (космос-Земля)  </w:t>
            </w:r>
            <w:r w:rsidRPr="006D10F6">
              <w:rPr>
                <w:rStyle w:val="Artref"/>
                <w:lang w:val="ru-RU"/>
              </w:rPr>
              <w:t>5.208B  5.351А</w:t>
            </w:r>
          </w:p>
          <w:p w:rsidR="008E2497" w:rsidRPr="006D10F6" w:rsidRDefault="00FC4A93" w:rsidP="005810CD">
            <w:pPr>
              <w:pStyle w:val="TableTextS5"/>
              <w:rPr>
                <w:lang w:val="ru-RU"/>
              </w:rPr>
            </w:pPr>
            <w:r w:rsidRPr="006D10F6">
              <w:rPr>
                <w:lang w:val="ru-RU"/>
              </w:rPr>
              <w:t>Спутниковая служба исследования Земли</w:t>
            </w:r>
            <w:bookmarkStart w:id="11" w:name="_GoBack"/>
            <w:bookmarkEnd w:id="11"/>
          </w:p>
          <w:p w:rsidR="008E2497" w:rsidRPr="006D10F6" w:rsidRDefault="00FC4A93" w:rsidP="005810CD">
            <w:pPr>
              <w:pStyle w:val="TableTextS5"/>
              <w:rPr>
                <w:lang w:val="ru-RU"/>
              </w:rPr>
            </w:pPr>
            <w:r w:rsidRPr="006D10F6">
              <w:rPr>
                <w:lang w:val="ru-RU"/>
              </w:rPr>
              <w:t>Фиксированная</w:t>
            </w:r>
          </w:p>
          <w:p w:rsidR="008E2497" w:rsidRPr="006D10F6" w:rsidRDefault="00FC4A93" w:rsidP="005810CD">
            <w:pPr>
              <w:pStyle w:val="TableTextS5"/>
              <w:rPr>
                <w:szCs w:val="18"/>
                <w:lang w:val="ru-RU"/>
              </w:rPr>
            </w:pPr>
            <w:r w:rsidRPr="006D10F6">
              <w:rPr>
                <w:lang w:val="ru-RU"/>
              </w:rPr>
              <w:t xml:space="preserve">Подвижная  </w:t>
            </w:r>
            <w:r w:rsidRPr="006D10F6">
              <w:rPr>
                <w:rStyle w:val="Artref"/>
                <w:lang w:val="ru-RU"/>
              </w:rPr>
              <w:t>5.343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8E2497" w:rsidRPr="006D10F6" w:rsidRDefault="00FC4A93" w:rsidP="005810CD">
            <w:pPr>
              <w:spacing w:before="40" w:after="40"/>
              <w:rPr>
                <w:rStyle w:val="Tablefreq"/>
                <w:szCs w:val="18"/>
              </w:rPr>
            </w:pPr>
            <w:r w:rsidRPr="006D10F6">
              <w:rPr>
                <w:rStyle w:val="Tablefreq"/>
                <w:szCs w:val="18"/>
              </w:rPr>
              <w:t>1 525–1 530</w:t>
            </w:r>
          </w:p>
          <w:p w:rsidR="008E2497" w:rsidRPr="006D10F6" w:rsidRDefault="00FC4A93" w:rsidP="005810CD">
            <w:pPr>
              <w:pStyle w:val="TableTextS5"/>
              <w:rPr>
                <w:lang w:val="ru-RU"/>
              </w:rPr>
            </w:pPr>
            <w:r w:rsidRPr="006D10F6">
              <w:rPr>
                <w:lang w:val="ru-RU"/>
              </w:rPr>
              <w:t>СЛУЖБА КОСМИЧЕСКОЙ ЭКСПЛУАТАЦИИ (космос-Земля)</w:t>
            </w:r>
          </w:p>
          <w:p w:rsidR="008E2497" w:rsidRPr="006D10F6" w:rsidRDefault="00FC4A93" w:rsidP="005810CD">
            <w:pPr>
              <w:pStyle w:val="TableTextS5"/>
              <w:rPr>
                <w:lang w:val="ru-RU"/>
              </w:rPr>
            </w:pPr>
            <w:r w:rsidRPr="006D10F6">
              <w:rPr>
                <w:lang w:val="ru-RU"/>
              </w:rPr>
              <w:t>ФИКСИРОВАННАЯ</w:t>
            </w:r>
          </w:p>
          <w:p w:rsidR="008E2497" w:rsidRPr="006D10F6" w:rsidRDefault="00FC4A93" w:rsidP="005810CD">
            <w:pPr>
              <w:pStyle w:val="TableTextS5"/>
              <w:rPr>
                <w:rStyle w:val="Artref"/>
                <w:lang w:val="ru-RU"/>
              </w:rPr>
            </w:pPr>
            <w:r w:rsidRPr="006D10F6">
              <w:rPr>
                <w:lang w:val="ru-RU"/>
              </w:rPr>
              <w:t xml:space="preserve">ПОДВИЖНАЯ СПУТНИКОВАЯ (космос-Земля)  </w:t>
            </w:r>
            <w:r w:rsidRPr="006D10F6">
              <w:rPr>
                <w:rStyle w:val="Artref"/>
                <w:lang w:val="ru-RU"/>
              </w:rPr>
              <w:t>5.208B  5.351А</w:t>
            </w:r>
          </w:p>
          <w:p w:rsidR="008E2497" w:rsidRPr="006D10F6" w:rsidRDefault="00FC4A93" w:rsidP="005810CD">
            <w:pPr>
              <w:pStyle w:val="TableTextS5"/>
              <w:rPr>
                <w:lang w:val="ru-RU"/>
              </w:rPr>
            </w:pPr>
            <w:r w:rsidRPr="006D10F6">
              <w:rPr>
                <w:lang w:val="ru-RU"/>
              </w:rPr>
              <w:t>Спутниковая служба исследования Земли</w:t>
            </w:r>
          </w:p>
          <w:p w:rsidR="008E2497" w:rsidRPr="006D10F6" w:rsidRDefault="00FC4A93" w:rsidP="005810CD">
            <w:pPr>
              <w:pStyle w:val="TableTextS5"/>
              <w:rPr>
                <w:bCs/>
                <w:szCs w:val="18"/>
                <w:lang w:val="ru-RU" w:eastAsia="x-none"/>
              </w:rPr>
            </w:pPr>
            <w:r w:rsidRPr="006D10F6">
              <w:rPr>
                <w:lang w:val="ru-RU"/>
              </w:rPr>
              <w:t xml:space="preserve">Подвижная  </w:t>
            </w:r>
            <w:r w:rsidRPr="006D10F6">
              <w:rPr>
                <w:rStyle w:val="Artref"/>
                <w:lang w:val="ru-RU"/>
              </w:rPr>
              <w:t>5.349</w:t>
            </w:r>
          </w:p>
        </w:tc>
      </w:tr>
      <w:tr w:rsidR="008E2497" w:rsidRPr="006D10F6" w:rsidTr="00260DC2">
        <w:trPr>
          <w:jc w:val="center"/>
        </w:trPr>
        <w:tc>
          <w:tcPr>
            <w:tcW w:w="1652" w:type="pct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8E2497" w:rsidRPr="006D10F6" w:rsidRDefault="00FC4A93" w:rsidP="005810CD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r w:rsidRPr="006D10F6">
              <w:rPr>
                <w:rStyle w:val="Artref"/>
                <w:lang w:val="ru-RU"/>
              </w:rPr>
              <w:t xml:space="preserve">5.341  5.342  5.350  5.351 </w:t>
            </w:r>
            <w:r w:rsidRPr="006D10F6">
              <w:rPr>
                <w:rStyle w:val="Artref"/>
                <w:lang w:val="ru-RU"/>
              </w:rPr>
              <w:br/>
              <w:t>5.352A  5.354</w:t>
            </w:r>
          </w:p>
        </w:tc>
        <w:tc>
          <w:tcPr>
            <w:tcW w:w="171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497" w:rsidRPr="006D10F6" w:rsidRDefault="00FC4A93" w:rsidP="005810CD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r w:rsidRPr="006D10F6">
              <w:rPr>
                <w:rStyle w:val="Artref"/>
                <w:lang w:val="ru-RU"/>
              </w:rPr>
              <w:br/>
              <w:t>5.341  5.351  5.354</w:t>
            </w:r>
          </w:p>
        </w:tc>
        <w:tc>
          <w:tcPr>
            <w:tcW w:w="1637" w:type="pct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8E2497" w:rsidRPr="006D10F6" w:rsidRDefault="00FC4A93" w:rsidP="005810CD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r w:rsidRPr="006D10F6">
              <w:rPr>
                <w:rStyle w:val="Artref"/>
                <w:lang w:val="ru-RU"/>
              </w:rPr>
              <w:br/>
              <w:t>5.341  5.351  5.352A  5.354</w:t>
            </w:r>
          </w:p>
        </w:tc>
      </w:tr>
      <w:tr w:rsidR="008E2497" w:rsidRPr="006D10F6" w:rsidTr="00260DC2">
        <w:trPr>
          <w:jc w:val="center"/>
        </w:trPr>
        <w:tc>
          <w:tcPr>
            <w:tcW w:w="1652" w:type="pct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8E2497" w:rsidRPr="006D10F6" w:rsidRDefault="00FC4A93" w:rsidP="005810CD">
            <w:pPr>
              <w:spacing w:before="40" w:after="40"/>
              <w:rPr>
                <w:rStyle w:val="Tablefreq"/>
                <w:szCs w:val="18"/>
              </w:rPr>
            </w:pPr>
            <w:r w:rsidRPr="006D10F6">
              <w:rPr>
                <w:rStyle w:val="Tablefreq"/>
                <w:szCs w:val="18"/>
              </w:rPr>
              <w:t>1 530–1 535</w:t>
            </w:r>
          </w:p>
          <w:p w:rsidR="008E2497" w:rsidRPr="006D10F6" w:rsidRDefault="00FC4A93" w:rsidP="005810CD">
            <w:pPr>
              <w:pStyle w:val="TableTextS5"/>
              <w:rPr>
                <w:lang w:val="ru-RU"/>
              </w:rPr>
            </w:pPr>
            <w:r w:rsidRPr="006D10F6">
              <w:rPr>
                <w:lang w:val="ru-RU"/>
              </w:rPr>
              <w:t>СЛУЖБА КОСМИЧЕСКОЙ ЭКСПЛУАТАЦИИ (космос-Земля)</w:t>
            </w:r>
          </w:p>
          <w:p w:rsidR="008E2497" w:rsidRPr="006D10F6" w:rsidRDefault="00FC4A93" w:rsidP="005810CD">
            <w:pPr>
              <w:pStyle w:val="TableTextS5"/>
              <w:rPr>
                <w:rStyle w:val="Artref"/>
                <w:lang w:val="ru-RU"/>
              </w:rPr>
            </w:pPr>
            <w:r w:rsidRPr="006D10F6">
              <w:rPr>
                <w:lang w:val="ru-RU"/>
              </w:rPr>
              <w:t>ПОДВИЖНАЯ СПУТНИКОВАЯ</w:t>
            </w:r>
            <w:r w:rsidRPr="006D10F6">
              <w:rPr>
                <w:lang w:val="ru-RU"/>
              </w:rPr>
              <w:br/>
              <w:t xml:space="preserve">(космос-Земля)  </w:t>
            </w:r>
            <w:r w:rsidRPr="006D10F6">
              <w:rPr>
                <w:rStyle w:val="Artref"/>
                <w:lang w:val="ru-RU"/>
              </w:rPr>
              <w:t>5.208B  5.351А  5.353A</w:t>
            </w:r>
          </w:p>
          <w:p w:rsidR="008E2497" w:rsidRPr="006D10F6" w:rsidRDefault="00FC4A93" w:rsidP="005810CD">
            <w:pPr>
              <w:pStyle w:val="TableTextS5"/>
              <w:rPr>
                <w:lang w:val="ru-RU"/>
              </w:rPr>
            </w:pPr>
            <w:r w:rsidRPr="006D10F6">
              <w:rPr>
                <w:lang w:val="ru-RU"/>
              </w:rPr>
              <w:t>Спутниковая служба исследования Земли</w:t>
            </w:r>
          </w:p>
          <w:p w:rsidR="008E2497" w:rsidRPr="006D10F6" w:rsidRDefault="00FC4A93" w:rsidP="005810CD">
            <w:pPr>
              <w:pStyle w:val="TableTextS5"/>
              <w:rPr>
                <w:lang w:val="ru-RU"/>
              </w:rPr>
            </w:pPr>
            <w:r w:rsidRPr="006D10F6">
              <w:rPr>
                <w:lang w:val="ru-RU"/>
              </w:rPr>
              <w:t>Фиксированная</w:t>
            </w:r>
          </w:p>
          <w:p w:rsidR="008E2497" w:rsidRPr="006D10F6" w:rsidRDefault="00FC4A93" w:rsidP="005810CD">
            <w:pPr>
              <w:pStyle w:val="TableTextS5"/>
              <w:rPr>
                <w:szCs w:val="18"/>
                <w:lang w:val="ru-RU"/>
              </w:rPr>
            </w:pPr>
            <w:r w:rsidRPr="006D10F6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48" w:type="pct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8E2497" w:rsidRPr="006D10F6" w:rsidRDefault="00FC4A93" w:rsidP="005810CD">
            <w:pPr>
              <w:spacing w:before="40" w:after="40"/>
              <w:rPr>
                <w:rStyle w:val="Tablefreq"/>
                <w:szCs w:val="18"/>
              </w:rPr>
            </w:pPr>
            <w:r w:rsidRPr="006D10F6">
              <w:rPr>
                <w:rStyle w:val="Tablefreq"/>
                <w:szCs w:val="18"/>
              </w:rPr>
              <w:t>1 530–1 535</w:t>
            </w:r>
          </w:p>
          <w:p w:rsidR="008E2497" w:rsidRPr="006D10F6" w:rsidRDefault="00FC4A93" w:rsidP="005810CD">
            <w:pPr>
              <w:pStyle w:val="TableTextS5"/>
              <w:rPr>
                <w:lang w:val="ru-RU"/>
              </w:rPr>
            </w:pPr>
            <w:r w:rsidRPr="006D10F6">
              <w:rPr>
                <w:lang w:val="ru-RU"/>
              </w:rPr>
              <w:tab/>
            </w:r>
            <w:r w:rsidRPr="006D10F6">
              <w:rPr>
                <w:lang w:val="ru-RU"/>
              </w:rPr>
              <w:tab/>
              <w:t>СЛУЖБА КОСМИЧЕСКОЙ ЭКСПЛУАТАЦИИ (космос-Земля)</w:t>
            </w:r>
          </w:p>
          <w:p w:rsidR="008E2497" w:rsidRPr="006D10F6" w:rsidRDefault="00FC4A93" w:rsidP="005810CD">
            <w:pPr>
              <w:pStyle w:val="TableTextS5"/>
              <w:ind w:left="737" w:hanging="737"/>
              <w:rPr>
                <w:rStyle w:val="Artref"/>
                <w:lang w:val="ru-RU"/>
              </w:rPr>
            </w:pPr>
            <w:r w:rsidRPr="006D10F6">
              <w:rPr>
                <w:lang w:val="ru-RU"/>
              </w:rPr>
              <w:tab/>
            </w:r>
            <w:r w:rsidRPr="006D10F6">
              <w:rPr>
                <w:lang w:val="ru-RU"/>
              </w:rPr>
              <w:tab/>
              <w:t>ПОДВИЖНАЯ СПУТНИКОВАЯ (космос-Земля</w:t>
            </w:r>
            <w:r w:rsidRPr="006D10F6">
              <w:rPr>
                <w:rStyle w:val="Artref"/>
                <w:lang w:val="ru-RU"/>
              </w:rPr>
              <w:t>)  5.208B  5.351А  5.353A</w:t>
            </w:r>
          </w:p>
          <w:p w:rsidR="008E2497" w:rsidRPr="006D10F6" w:rsidRDefault="00FC4A93" w:rsidP="005810CD">
            <w:pPr>
              <w:pStyle w:val="TableTextS5"/>
              <w:rPr>
                <w:lang w:val="ru-RU"/>
              </w:rPr>
            </w:pPr>
            <w:r w:rsidRPr="006D10F6">
              <w:rPr>
                <w:lang w:val="ru-RU"/>
              </w:rPr>
              <w:tab/>
            </w:r>
            <w:r w:rsidRPr="006D10F6">
              <w:rPr>
                <w:lang w:val="ru-RU"/>
              </w:rPr>
              <w:tab/>
              <w:t>Спутниковая служба исследования Земли</w:t>
            </w:r>
          </w:p>
          <w:p w:rsidR="008E2497" w:rsidRPr="006D10F6" w:rsidRDefault="00FC4A93" w:rsidP="005810CD">
            <w:pPr>
              <w:pStyle w:val="TableTextS5"/>
              <w:rPr>
                <w:lang w:val="ru-RU"/>
              </w:rPr>
            </w:pPr>
            <w:r w:rsidRPr="006D10F6">
              <w:rPr>
                <w:lang w:val="ru-RU"/>
              </w:rPr>
              <w:tab/>
            </w:r>
            <w:r w:rsidRPr="006D10F6">
              <w:rPr>
                <w:lang w:val="ru-RU"/>
              </w:rPr>
              <w:tab/>
              <w:t>Фиксированная</w:t>
            </w:r>
          </w:p>
          <w:p w:rsidR="008E2497" w:rsidRPr="006D10F6" w:rsidRDefault="00FC4A93" w:rsidP="005810CD">
            <w:pPr>
              <w:pStyle w:val="TableTextS5"/>
              <w:rPr>
                <w:rStyle w:val="Artref"/>
                <w:lang w:val="ru-RU"/>
              </w:rPr>
            </w:pPr>
            <w:r w:rsidRPr="006D10F6">
              <w:rPr>
                <w:lang w:val="ru-RU"/>
              </w:rPr>
              <w:tab/>
            </w:r>
            <w:r w:rsidRPr="006D10F6">
              <w:rPr>
                <w:lang w:val="ru-RU"/>
              </w:rPr>
              <w:tab/>
              <w:t xml:space="preserve">Подвижная  </w:t>
            </w:r>
            <w:r w:rsidRPr="006D10F6">
              <w:rPr>
                <w:rStyle w:val="Artref"/>
                <w:lang w:val="ru-RU"/>
              </w:rPr>
              <w:t>5.343</w:t>
            </w:r>
          </w:p>
          <w:p w:rsidR="008E2497" w:rsidRPr="006D10F6" w:rsidRDefault="00604169" w:rsidP="005810CD">
            <w:pPr>
              <w:pStyle w:val="TableTextS5"/>
              <w:rPr>
                <w:szCs w:val="18"/>
                <w:lang w:val="ru-RU"/>
              </w:rPr>
            </w:pPr>
          </w:p>
        </w:tc>
      </w:tr>
      <w:tr w:rsidR="008E2497" w:rsidRPr="006D10F6" w:rsidTr="00260DC2">
        <w:trPr>
          <w:jc w:val="center"/>
        </w:trPr>
        <w:tc>
          <w:tcPr>
            <w:tcW w:w="1652" w:type="pct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8E2497" w:rsidRPr="006D10F6" w:rsidRDefault="00FC4A93" w:rsidP="005810CD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r w:rsidRPr="006D10F6">
              <w:rPr>
                <w:rStyle w:val="Artref"/>
                <w:lang w:val="ru-RU"/>
              </w:rPr>
              <w:t>5.341  5.342  5.351  5.354</w:t>
            </w:r>
          </w:p>
        </w:tc>
        <w:tc>
          <w:tcPr>
            <w:tcW w:w="3348" w:type="pct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8E2497" w:rsidRPr="006D10F6" w:rsidRDefault="00FC4A93" w:rsidP="005810CD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r w:rsidRPr="006D10F6">
              <w:rPr>
                <w:rStyle w:val="Artref"/>
                <w:lang w:val="ru-RU"/>
              </w:rPr>
              <w:tab/>
            </w:r>
            <w:r w:rsidRPr="006D10F6">
              <w:rPr>
                <w:rStyle w:val="Artref"/>
                <w:lang w:val="ru-RU"/>
              </w:rPr>
              <w:tab/>
              <w:t>5.341  5.351  5.354</w:t>
            </w:r>
          </w:p>
        </w:tc>
      </w:tr>
    </w:tbl>
    <w:p w:rsidR="00961A9C" w:rsidRDefault="00FC4A93" w:rsidP="009C755B">
      <w:pPr>
        <w:pStyle w:val="Reasons"/>
        <w:keepNext/>
      </w:pPr>
      <w:r w:rsidRPr="006D10F6">
        <w:rPr>
          <w:b/>
          <w:bCs/>
        </w:rPr>
        <w:lastRenderedPageBreak/>
        <w:t>Основания</w:t>
      </w:r>
      <w:r w:rsidRPr="006D10F6">
        <w:t>:</w:t>
      </w:r>
      <w:r w:rsidRPr="006D10F6">
        <w:tab/>
      </w:r>
      <w:r w:rsidR="002753C9" w:rsidRPr="006D10F6">
        <w:t>Никаких изменений в связи с отсутствием совместимости между IMT и другими службами/применениями</w:t>
      </w:r>
      <w:r w:rsidR="00BF6E96" w:rsidRPr="006D10F6">
        <w:t>.</w:t>
      </w:r>
    </w:p>
    <w:p w:rsidR="001A3975" w:rsidRPr="006D10F6" w:rsidRDefault="00961A9C" w:rsidP="00961A9C">
      <w:pPr>
        <w:jc w:val="center"/>
      </w:pPr>
      <w:r>
        <w:t>______________</w:t>
      </w:r>
    </w:p>
    <w:sectPr w:rsidR="001A3975" w:rsidRPr="006D10F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4091F" w:rsidRDefault="00567276">
    <w:pPr>
      <w:ind w:right="360"/>
      <w:rPr>
        <w:lang w:val="en-US"/>
      </w:rPr>
    </w:pPr>
    <w:r>
      <w:fldChar w:fldCharType="begin"/>
    </w:r>
    <w:r w:rsidRPr="0064091F">
      <w:rPr>
        <w:lang w:val="en-US"/>
      </w:rPr>
      <w:instrText xml:space="preserve"> FILENAME \p  \* MERGEFORMAT </w:instrText>
    </w:r>
    <w:r>
      <w:fldChar w:fldCharType="separate"/>
    </w:r>
    <w:r w:rsidR="00C31E78">
      <w:rPr>
        <w:noProof/>
        <w:lang w:val="en-US"/>
      </w:rPr>
      <w:t>M:\RUSSIAN\KROKHA\ITU-R\CMR15\038ADD02R.docx</w:t>
    </w:r>
    <w:r>
      <w:fldChar w:fldCharType="end"/>
    </w:r>
    <w:r w:rsidRPr="0064091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014C">
      <w:rPr>
        <w:noProof/>
      </w:rPr>
      <w:t>16.10.15</w:t>
    </w:r>
    <w:r>
      <w:fldChar w:fldCharType="end"/>
    </w:r>
    <w:r w:rsidRPr="0064091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1E78"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41B" w:rsidRPr="006F0F09" w:rsidRDefault="00B5241B" w:rsidP="00B5241B">
    <w:pPr>
      <w:pStyle w:val="Footer"/>
    </w:pPr>
    <w:r>
      <w:fldChar w:fldCharType="begin"/>
    </w:r>
    <w:r w:rsidRPr="006F0F09">
      <w:instrText xml:space="preserve"> FILENAME \p  \* MERGEFORMAT </w:instrText>
    </w:r>
    <w:r>
      <w:fldChar w:fldCharType="separate"/>
    </w:r>
    <w:r w:rsidR="009C755B">
      <w:t>P:\RUS\ITU-R\CONF-R\CMR15\000\038ADD02R.docx</w:t>
    </w:r>
    <w:r>
      <w:fldChar w:fldCharType="end"/>
    </w:r>
    <w:r>
      <w:t xml:space="preserve"> (387790)</w:t>
    </w:r>
    <w:r w:rsidRPr="006F0F09">
      <w:tab/>
    </w:r>
    <w:r>
      <w:fldChar w:fldCharType="begin"/>
    </w:r>
    <w:r>
      <w:instrText xml:space="preserve"> SAVEDATE \@ DD.MM.YY </w:instrText>
    </w:r>
    <w:r>
      <w:fldChar w:fldCharType="separate"/>
    </w:r>
    <w:r w:rsidR="009C755B">
      <w:t>19.10.15</w:t>
    </w:r>
    <w:r>
      <w:fldChar w:fldCharType="end"/>
    </w:r>
    <w:r w:rsidRPr="006F0F09">
      <w:tab/>
    </w:r>
    <w:r>
      <w:fldChar w:fldCharType="begin"/>
    </w:r>
    <w:r>
      <w:instrText xml:space="preserve"> PRINTDATE \@ DD.MM.YY </w:instrText>
    </w:r>
    <w:r>
      <w:fldChar w:fldCharType="separate"/>
    </w:r>
    <w:r w:rsidR="009C755B"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F0F09" w:rsidRDefault="00567276" w:rsidP="00DE2EBA">
    <w:pPr>
      <w:pStyle w:val="Footer"/>
    </w:pPr>
    <w:r>
      <w:fldChar w:fldCharType="begin"/>
    </w:r>
    <w:r w:rsidRPr="006F0F09">
      <w:instrText xml:space="preserve"> FILENAME \p  \* MERGEFORMAT </w:instrText>
    </w:r>
    <w:r>
      <w:fldChar w:fldCharType="separate"/>
    </w:r>
    <w:r w:rsidR="00C31E78">
      <w:t>M:\RUSSIAN\KROKHA\ITU-R\CMR15\038ADD02R.docx</w:t>
    </w:r>
    <w:r>
      <w:fldChar w:fldCharType="end"/>
    </w:r>
    <w:r w:rsidR="00B5241B">
      <w:t xml:space="preserve"> (387790)</w:t>
    </w:r>
    <w:r w:rsidRPr="006F0F09">
      <w:tab/>
    </w:r>
    <w:r>
      <w:fldChar w:fldCharType="begin"/>
    </w:r>
    <w:r>
      <w:instrText xml:space="preserve"> SAVEDATE \@ DD.MM.YY </w:instrText>
    </w:r>
    <w:r>
      <w:fldChar w:fldCharType="separate"/>
    </w:r>
    <w:r w:rsidR="001B014C">
      <w:t>16.10.15</w:t>
    </w:r>
    <w:r>
      <w:fldChar w:fldCharType="end"/>
    </w:r>
    <w:r w:rsidRPr="006F0F09">
      <w:tab/>
    </w:r>
    <w:r>
      <w:fldChar w:fldCharType="begin"/>
    </w:r>
    <w:r>
      <w:instrText xml:space="preserve"> PRINTDATE \@ DD.MM.YY </w:instrText>
    </w:r>
    <w:r>
      <w:fldChar w:fldCharType="separate"/>
    </w:r>
    <w:r w:rsidR="00C31E78">
      <w:t>14.10.15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6D10F6" w:rsidRPr="00184698" w:rsidRDefault="006D10F6" w:rsidP="00184698">
      <w:pPr>
        <w:pStyle w:val="FootnoteText"/>
        <w:rPr>
          <w:sz w:val="18"/>
          <w:szCs w:val="18"/>
          <w:lang w:val="ru-RU"/>
        </w:rPr>
      </w:pPr>
      <w:r w:rsidRPr="001B014C">
        <w:rPr>
          <w:rStyle w:val="FootnoteReference"/>
          <w:lang w:val="ru-RU"/>
        </w:rPr>
        <w:t>1</w:t>
      </w:r>
      <w:r w:rsidRPr="001B014C">
        <w:rPr>
          <w:lang w:val="ru-RU"/>
        </w:rPr>
        <w:t xml:space="preserve"> </w:t>
      </w:r>
      <w:r w:rsidRPr="00184698">
        <w:rPr>
          <w:sz w:val="18"/>
          <w:szCs w:val="18"/>
          <w:lang w:val="ru-RU"/>
        </w:rPr>
        <w:tab/>
      </w:r>
      <w:r>
        <w:rPr>
          <w:iCs/>
          <w:szCs w:val="24"/>
          <w:lang w:val="ru-RU"/>
        </w:rPr>
        <w:t>См</w:t>
      </w:r>
      <w:r w:rsidRPr="00184698">
        <w:rPr>
          <w:iCs/>
          <w:szCs w:val="24"/>
          <w:lang w:val="ru-RU"/>
        </w:rPr>
        <w:t>.</w:t>
      </w:r>
      <w:r w:rsidRPr="00184698">
        <w:rPr>
          <w:szCs w:val="24"/>
          <w:lang w:val="ru-RU"/>
        </w:rPr>
        <w:t xml:space="preserve"> "</w:t>
      </w:r>
      <w:r w:rsidRPr="00184698">
        <w:rPr>
          <w:i/>
          <w:iCs/>
          <w:color w:val="000000"/>
          <w:lang w:val="ru-RU"/>
        </w:rPr>
        <w:t>Исследования совместного использования частот потенциальными системами Международной подвижной электросвязи и системами воздушной подвижной телеметрии в полосе частот</w:t>
      </w:r>
      <w:r w:rsidRPr="00184698">
        <w:rPr>
          <w:color w:val="000000"/>
          <w:lang w:val="ru-RU"/>
        </w:rPr>
        <w:t xml:space="preserve"> </w:t>
      </w:r>
      <w:r w:rsidRPr="00184698">
        <w:rPr>
          <w:i/>
          <w:szCs w:val="24"/>
          <w:lang w:val="ru-RU"/>
        </w:rPr>
        <w:t xml:space="preserve">1 429-1 535 </w:t>
      </w:r>
      <w:r>
        <w:rPr>
          <w:i/>
          <w:szCs w:val="24"/>
          <w:lang w:val="ru-RU"/>
        </w:rPr>
        <w:t>МГц</w:t>
      </w:r>
      <w:r w:rsidRPr="00184698">
        <w:rPr>
          <w:lang w:val="ru-RU"/>
        </w:rPr>
        <w:t>"</w:t>
      </w:r>
      <w:r w:rsidRPr="00184698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Отчет</w:t>
      </w:r>
      <w:r>
        <w:rPr>
          <w:szCs w:val="24"/>
        </w:rPr>
        <w:t> </w:t>
      </w:r>
      <w:r>
        <w:rPr>
          <w:szCs w:val="24"/>
          <w:lang w:val="ru-RU"/>
        </w:rPr>
        <w:t>МСЭ</w:t>
      </w:r>
      <w:r w:rsidRPr="00184698">
        <w:rPr>
          <w:szCs w:val="24"/>
          <w:lang w:val="ru-RU"/>
        </w:rPr>
        <w:noBreakHyphen/>
      </w:r>
      <w:r>
        <w:rPr>
          <w:szCs w:val="24"/>
        </w:rPr>
        <w:t>R M</w:t>
      </w:r>
      <w:r w:rsidRPr="00184698">
        <w:rPr>
          <w:szCs w:val="24"/>
          <w:lang w:val="ru-RU"/>
        </w:rPr>
        <w:t xml:space="preserve">.2324-0 (2014), </w:t>
      </w:r>
      <w:r>
        <w:rPr>
          <w:szCs w:val="24"/>
          <w:lang w:val="ru-RU"/>
        </w:rPr>
        <w:t>Приложение</w:t>
      </w:r>
      <w:r w:rsidRPr="00184698">
        <w:rPr>
          <w:szCs w:val="24"/>
          <w:lang w:val="ru-RU"/>
        </w:rPr>
        <w:t xml:space="preserve"> 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04169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38(Add.2)-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26846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607CC"/>
    <w:rsid w:val="00184698"/>
    <w:rsid w:val="001A3975"/>
    <w:rsid w:val="001A5585"/>
    <w:rsid w:val="001B014C"/>
    <w:rsid w:val="001E5FB4"/>
    <w:rsid w:val="00202CA0"/>
    <w:rsid w:val="00230582"/>
    <w:rsid w:val="002449AA"/>
    <w:rsid w:val="00245A1F"/>
    <w:rsid w:val="00270505"/>
    <w:rsid w:val="002753C9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256E"/>
    <w:rsid w:val="005D79A3"/>
    <w:rsid w:val="005E61DD"/>
    <w:rsid w:val="006023DF"/>
    <w:rsid w:val="00604169"/>
    <w:rsid w:val="006115BE"/>
    <w:rsid w:val="00614771"/>
    <w:rsid w:val="00620DD7"/>
    <w:rsid w:val="0063528A"/>
    <w:rsid w:val="0064091F"/>
    <w:rsid w:val="00657DE0"/>
    <w:rsid w:val="00692C06"/>
    <w:rsid w:val="006A6E9B"/>
    <w:rsid w:val="006D10F6"/>
    <w:rsid w:val="006F0F09"/>
    <w:rsid w:val="00742D62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E6787"/>
    <w:rsid w:val="009119CC"/>
    <w:rsid w:val="00917C0A"/>
    <w:rsid w:val="00941A02"/>
    <w:rsid w:val="00961A9C"/>
    <w:rsid w:val="009A60C1"/>
    <w:rsid w:val="009B5CC2"/>
    <w:rsid w:val="009C755B"/>
    <w:rsid w:val="009E51AE"/>
    <w:rsid w:val="009E5FC8"/>
    <w:rsid w:val="00A117A3"/>
    <w:rsid w:val="00A138D0"/>
    <w:rsid w:val="00A141AF"/>
    <w:rsid w:val="00A2044F"/>
    <w:rsid w:val="00A4600A"/>
    <w:rsid w:val="00A56500"/>
    <w:rsid w:val="00A57C04"/>
    <w:rsid w:val="00A61057"/>
    <w:rsid w:val="00A710E7"/>
    <w:rsid w:val="00A81026"/>
    <w:rsid w:val="00A97EC0"/>
    <w:rsid w:val="00AC66E6"/>
    <w:rsid w:val="00AE328A"/>
    <w:rsid w:val="00B069FE"/>
    <w:rsid w:val="00B468A6"/>
    <w:rsid w:val="00B5241B"/>
    <w:rsid w:val="00B75113"/>
    <w:rsid w:val="00BA13A4"/>
    <w:rsid w:val="00BA1AA1"/>
    <w:rsid w:val="00BA35DC"/>
    <w:rsid w:val="00BC5313"/>
    <w:rsid w:val="00BF6E96"/>
    <w:rsid w:val="00C20466"/>
    <w:rsid w:val="00C266F4"/>
    <w:rsid w:val="00C31E78"/>
    <w:rsid w:val="00C324A8"/>
    <w:rsid w:val="00C56E7A"/>
    <w:rsid w:val="00C779CE"/>
    <w:rsid w:val="00C874F0"/>
    <w:rsid w:val="00CC47C6"/>
    <w:rsid w:val="00CC4DE6"/>
    <w:rsid w:val="00CE5E47"/>
    <w:rsid w:val="00CE5FB5"/>
    <w:rsid w:val="00CF020F"/>
    <w:rsid w:val="00D53715"/>
    <w:rsid w:val="00D872A4"/>
    <w:rsid w:val="00DE2EBA"/>
    <w:rsid w:val="00E06A64"/>
    <w:rsid w:val="00E2253F"/>
    <w:rsid w:val="00E40A8B"/>
    <w:rsid w:val="00E43E99"/>
    <w:rsid w:val="00E5155F"/>
    <w:rsid w:val="00E65919"/>
    <w:rsid w:val="00E976C1"/>
    <w:rsid w:val="00EC6199"/>
    <w:rsid w:val="00F21A03"/>
    <w:rsid w:val="00F31015"/>
    <w:rsid w:val="00F313C9"/>
    <w:rsid w:val="00F65C19"/>
    <w:rsid w:val="00F761D2"/>
    <w:rsid w:val="00F97203"/>
    <w:rsid w:val="00FC4A9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A04B9D-01C8-454F-B6EF-1BB9CB9D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A9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uiPriority w:val="99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R15-WRC15-C-0038!A2!MSW-R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9A6B1B-8EE6-4847-91E3-577C7180434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4130109-DE75-4A47-8C85-26F8DD60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649</Words>
  <Characters>4553</Characters>
  <Application>Microsoft Office Word</Application>
  <DocSecurity>0</DocSecurity>
  <Lines>103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R15-WRC15-C-0038!A2!MSW-R</vt:lpstr>
    </vt:vector>
  </TitlesOfParts>
  <Manager>General Secretariat - Pool</Manager>
  <Company>International Telecommunication Union (ITU)</Company>
  <LinksUpToDate>false</LinksUpToDate>
  <CharactersWithSpaces>5155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R15-WRC15-C-0038!A2!MSW-R</dc:title>
  <dc:subject>World Radiocommunication Conference - 2015</dc:subject>
  <dc:creator>Documents Proposals Manager (DPM)</dc:creator>
  <cp:keywords>DPM_v5.2015.10.8_prod</cp:keywords>
  <dc:description/>
  <cp:lastModifiedBy>Fedosova, Elena</cp:lastModifiedBy>
  <cp:revision>8</cp:revision>
  <cp:lastPrinted>2015-10-14T09:49:00Z</cp:lastPrinted>
  <dcterms:created xsi:type="dcterms:W3CDTF">2015-10-14T09:52:00Z</dcterms:created>
  <dcterms:modified xsi:type="dcterms:W3CDTF">2015-10-19T19:09:00Z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