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9A15AE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9A15AE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9A15AE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9A15AE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9A15AE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9A15AE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9A15A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9A15AE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421486">
              <w:rPr>
                <w:rFonts w:ascii="Verdana" w:hAnsi="Verdana" w:cs="Traditional Arabic"/>
                <w:b/>
                <w:sz w:val="20"/>
              </w:rPr>
              <w:t xml:space="preserve"> 38</w:t>
            </w:r>
            <w:r>
              <w:rPr>
                <w:rFonts w:ascii="Verdana" w:hAnsi="Verdana" w:cs="Traditional Arabic"/>
                <w:b/>
                <w:sz w:val="20"/>
              </w:rPr>
              <w:t>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9A15AE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9A15AE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9A15A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9A15AE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9A15A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493B71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加拿大</w:t>
            </w:r>
            <w:r w:rsidR="008C3FBC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美利坚合众国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C46E43" w:rsidP="009A15AE">
            <w:pPr>
              <w:pStyle w:val="Title1"/>
            </w:pPr>
            <w:bookmarkStart w:id="5" w:name="dtitle1" w:colFirst="0" w:colLast="0"/>
            <w:bookmarkEnd w:id="4"/>
            <w:r w:rsidRPr="00C46E43">
              <w:rPr>
                <w:rFonts w:hint="eastAsia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9A15AE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9A15AE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:rsidR="008B60D0" w:rsidRPr="00111152" w:rsidRDefault="00B2503F" w:rsidP="009A15AE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</w:t>
      </w:r>
      <w:bookmarkStart w:id="8" w:name="_GoBack"/>
      <w:bookmarkEnd w:id="8"/>
      <w:r w:rsidRPr="009C33AA">
        <w:rPr>
          <w:lang w:eastAsia="zh-CN"/>
        </w:rPr>
        <w:t>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B2503F" w:rsidRPr="005A415A" w:rsidRDefault="00B2503F" w:rsidP="005A415A">
      <w:pPr>
        <w:spacing w:before="240"/>
        <w:jc w:val="center"/>
        <w:rPr>
          <w:sz w:val="28"/>
          <w:szCs w:val="28"/>
        </w:rPr>
      </w:pPr>
      <w:r w:rsidRPr="005A415A">
        <w:rPr>
          <w:sz w:val="28"/>
          <w:szCs w:val="28"/>
          <w:u w:val="single"/>
        </w:rPr>
        <w:t>NOC</w:t>
      </w:r>
      <w:r w:rsidRPr="005A415A">
        <w:rPr>
          <w:sz w:val="28"/>
          <w:szCs w:val="28"/>
        </w:rPr>
        <w:t xml:space="preserve"> 1 300–1 400 MHz</w:t>
      </w:r>
    </w:p>
    <w:p w:rsidR="007A26DE" w:rsidRPr="007A26DE" w:rsidRDefault="007A26DE" w:rsidP="007A26DE">
      <w:pPr>
        <w:rPr>
          <w:lang w:eastAsia="zh-CN"/>
        </w:rPr>
      </w:pPr>
    </w:p>
    <w:p w:rsidR="00B2503F" w:rsidRDefault="00B2503F" w:rsidP="009A15AE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:rsidR="00F032D3" w:rsidRDefault="00F032D3" w:rsidP="009A15A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年世界无线电通信大会（</w:t>
      </w:r>
      <w:r>
        <w:rPr>
          <w:rFonts w:hint="eastAsia"/>
          <w:lang w:eastAsia="zh-CN"/>
        </w:rPr>
        <w:t>WRC-12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认识到需要增加无线电频谱以支持日益增加的移动数据流量，并将审议地面移动宽带应用的附加频谱划分纳入了</w:t>
      </w:r>
      <w:r>
        <w:rPr>
          <w:rFonts w:hint="eastAsia"/>
          <w:lang w:val="en-US" w:eastAsia="zh-CN"/>
        </w:rPr>
        <w:t>WRC-15</w:t>
      </w:r>
      <w:r>
        <w:rPr>
          <w:rFonts w:hint="eastAsia"/>
          <w:lang w:val="en-US" w:eastAsia="zh-CN"/>
        </w:rPr>
        <w:t>议程。</w:t>
      </w:r>
    </w:p>
    <w:p w:rsidR="00F032D3" w:rsidRDefault="00F032D3" w:rsidP="009A15A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区，</w:t>
      </w:r>
      <w:r>
        <w:rPr>
          <w:lang w:eastAsia="zh-CN"/>
        </w:rPr>
        <w:t>1 350-1 400 MHz</w:t>
      </w:r>
      <w:r>
        <w:rPr>
          <w:rFonts w:hint="eastAsia"/>
          <w:lang w:eastAsia="zh-CN"/>
        </w:rPr>
        <w:t>频率范围被划分给同为主要业务的固定业务（</w:t>
      </w:r>
      <w:r>
        <w:rPr>
          <w:rFonts w:hint="eastAsia"/>
          <w:lang w:eastAsia="zh-CN"/>
        </w:rPr>
        <w:t>FS</w:t>
      </w:r>
      <w:r>
        <w:rPr>
          <w:rFonts w:hint="eastAsia"/>
          <w:lang w:eastAsia="zh-CN"/>
        </w:rPr>
        <w:t>）、移动业务（</w:t>
      </w:r>
      <w:r>
        <w:rPr>
          <w:rFonts w:hint="eastAsia"/>
          <w:lang w:eastAsia="zh-CN"/>
        </w:rPr>
        <w:t>MS</w:t>
      </w:r>
      <w:r>
        <w:rPr>
          <w:rFonts w:hint="eastAsia"/>
          <w:lang w:eastAsia="zh-CN"/>
        </w:rPr>
        <w:t>）和无线电定位业务。此外，在美国和加拿大，</w:t>
      </w:r>
      <w:r w:rsidR="00CD27B9">
        <w:rPr>
          <w:lang w:eastAsia="zh-CN"/>
        </w:rPr>
        <w:t>1 350-1 370 MHz</w:t>
      </w:r>
      <w:r w:rsidR="00CD27B9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通过脚注</w:t>
      </w:r>
      <w:r>
        <w:rPr>
          <w:rFonts w:hint="eastAsia"/>
          <w:lang w:eastAsia="zh-CN"/>
        </w:rPr>
        <w:t>5.334</w:t>
      </w:r>
      <w:r>
        <w:rPr>
          <w:rFonts w:hint="eastAsia"/>
          <w:lang w:eastAsia="zh-CN"/>
        </w:rPr>
        <w:t>划分给同为主要业务的航空无线电导航业务。</w:t>
      </w:r>
    </w:p>
    <w:p w:rsidR="006F7D8F" w:rsidRDefault="006F7D8F" w:rsidP="009A15A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</w:t>
      </w:r>
      <w:r>
        <w:rPr>
          <w:rFonts w:hint="eastAsia"/>
          <w:lang w:val="en-US" w:eastAsia="zh-CN"/>
        </w:rPr>
        <w:t>设立了</w:t>
      </w:r>
      <w:r w:rsidRPr="00892C57">
        <w:rPr>
          <w:lang w:val="en-US" w:eastAsia="zh-CN"/>
        </w:rPr>
        <w:t>4-5-6-7</w:t>
      </w:r>
      <w:r>
        <w:rPr>
          <w:rFonts w:hint="eastAsia"/>
          <w:lang w:val="en-US" w:eastAsia="zh-CN"/>
        </w:rPr>
        <w:t>联合任务组（</w:t>
      </w:r>
      <w:r>
        <w:rPr>
          <w:rFonts w:hint="eastAsia"/>
          <w:lang w:val="en-US" w:eastAsia="zh-CN"/>
        </w:rPr>
        <w:t>JTG</w:t>
      </w:r>
      <w:r>
        <w:rPr>
          <w:rFonts w:hint="eastAsia"/>
          <w:lang w:val="en-US" w:eastAsia="zh-CN"/>
        </w:rPr>
        <w:t>）</w:t>
      </w:r>
      <w:r w:rsidR="006978B1">
        <w:rPr>
          <w:rFonts w:hint="eastAsia"/>
          <w:lang w:val="en-US" w:eastAsia="zh-CN"/>
        </w:rPr>
        <w:t>，在考虑到相关</w:t>
      </w:r>
      <w:r w:rsidR="006978B1">
        <w:rPr>
          <w:lang w:val="en-US" w:eastAsia="zh-CN"/>
        </w:rPr>
        <w:t>ITU-R</w:t>
      </w:r>
      <w:r w:rsidR="006978B1">
        <w:rPr>
          <w:rFonts w:hint="eastAsia"/>
          <w:lang w:val="en-US" w:eastAsia="zh-CN"/>
        </w:rPr>
        <w:t>工作组</w:t>
      </w:r>
      <w:r w:rsidR="00EB404D">
        <w:rPr>
          <w:rFonts w:hint="eastAsia"/>
          <w:lang w:val="en-US" w:eastAsia="zh-CN"/>
        </w:rPr>
        <w:t>对</w:t>
      </w:r>
      <w:r w:rsidR="006978B1">
        <w:rPr>
          <w:rFonts w:hint="eastAsia"/>
          <w:lang w:val="en-US" w:eastAsia="zh-CN"/>
        </w:rPr>
        <w:t>其它业务的保护要求的基础上审议</w:t>
      </w:r>
      <w:r w:rsidR="006978B1">
        <w:rPr>
          <w:rFonts w:hint="eastAsia"/>
          <w:lang w:val="en-US" w:eastAsia="zh-CN"/>
        </w:rPr>
        <w:t>IMT/</w:t>
      </w:r>
      <w:r w:rsidR="006978B1">
        <w:rPr>
          <w:rFonts w:hint="eastAsia"/>
          <w:lang w:val="en-US" w:eastAsia="zh-CN"/>
        </w:rPr>
        <w:t>移动宽带的频谱需求，并开展兼容性研究。</w:t>
      </w:r>
    </w:p>
    <w:p w:rsidR="00B2503F" w:rsidRDefault="00087F98" w:rsidP="001C57F7">
      <w:pPr>
        <w:ind w:firstLineChars="200" w:firstLine="480"/>
        <w:rPr>
          <w:lang w:eastAsia="zh-CN"/>
        </w:rPr>
      </w:pPr>
      <w:r>
        <w:rPr>
          <w:lang w:eastAsia="zh-CN"/>
        </w:rPr>
        <w:t>4-5-6-7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JTG</w:t>
      </w:r>
      <w:r>
        <w:rPr>
          <w:rFonts w:hint="eastAsia"/>
          <w:lang w:eastAsia="zh-CN"/>
        </w:rPr>
        <w:t>开展了</w:t>
      </w:r>
      <w:r w:rsidR="003B69A9">
        <w:rPr>
          <w:rFonts w:hint="eastAsia"/>
          <w:lang w:eastAsia="zh-CN"/>
        </w:rPr>
        <w:t>有关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系统和在</w:t>
      </w:r>
      <w:r>
        <w:rPr>
          <w:lang w:eastAsia="zh-CN"/>
        </w:rPr>
        <w:t>1 300-1 400 MHz</w:t>
      </w:r>
      <w:r>
        <w:rPr>
          <w:rFonts w:hint="eastAsia"/>
          <w:lang w:eastAsia="zh-CN"/>
        </w:rPr>
        <w:t>频率范围内运行的雷达的兼容性研究，所有研究均显示，在相同地理区域内，雷达和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系统的同频共用不具可行性。</w:t>
      </w:r>
      <w:r w:rsidR="002968C5">
        <w:rPr>
          <w:rFonts w:hint="eastAsia"/>
          <w:lang w:eastAsia="zh-CN"/>
        </w:rPr>
        <w:t>这些研究已纳入</w:t>
      </w:r>
      <w:r w:rsidR="002968C5">
        <w:rPr>
          <w:lang w:eastAsia="zh-CN"/>
        </w:rPr>
        <w:t>4-5-6-7</w:t>
      </w:r>
      <w:r w:rsidR="002968C5">
        <w:rPr>
          <w:rFonts w:hint="eastAsia"/>
          <w:lang w:eastAsia="zh-CN"/>
        </w:rPr>
        <w:t xml:space="preserve"> </w:t>
      </w:r>
      <w:r w:rsidR="002968C5">
        <w:rPr>
          <w:lang w:eastAsia="zh-CN"/>
        </w:rPr>
        <w:t>JTG</w:t>
      </w:r>
      <w:r w:rsidR="002968C5">
        <w:rPr>
          <w:rFonts w:hint="eastAsia"/>
          <w:lang w:eastAsia="zh-CN"/>
        </w:rPr>
        <w:t>主席的报告（附件</w:t>
      </w:r>
      <w:r w:rsidR="002968C5">
        <w:rPr>
          <w:rFonts w:hint="eastAsia"/>
          <w:lang w:eastAsia="zh-CN"/>
        </w:rPr>
        <w:t>25</w:t>
      </w:r>
      <w:r w:rsidR="002968C5">
        <w:rPr>
          <w:rFonts w:hint="eastAsia"/>
          <w:lang w:eastAsia="zh-CN"/>
        </w:rPr>
        <w:t>）。除此之外，研究还</w:t>
      </w:r>
      <w:r w:rsidR="002E6A51">
        <w:rPr>
          <w:rFonts w:hint="eastAsia"/>
          <w:lang w:eastAsia="zh-CN"/>
        </w:rPr>
        <w:t>表明</w:t>
      </w:r>
      <w:r w:rsidR="00817928">
        <w:rPr>
          <w:rFonts w:hint="eastAsia"/>
          <w:lang w:eastAsia="zh-CN"/>
        </w:rPr>
        <w:t>，在全球范围内将该频段统一用于</w:t>
      </w:r>
      <w:r w:rsidR="00817928">
        <w:rPr>
          <w:lang w:eastAsia="zh-CN"/>
        </w:rPr>
        <w:t>IMT</w:t>
      </w:r>
      <w:r w:rsidR="00817928">
        <w:rPr>
          <w:rFonts w:hint="eastAsia"/>
          <w:lang w:eastAsia="zh-CN"/>
        </w:rPr>
        <w:t>可能不切实际，</w:t>
      </w:r>
      <w:r w:rsidR="005E2F76">
        <w:rPr>
          <w:rFonts w:hint="eastAsia"/>
          <w:lang w:eastAsia="zh-CN"/>
        </w:rPr>
        <w:t>而</w:t>
      </w:r>
      <w:r w:rsidR="00817928">
        <w:rPr>
          <w:rFonts w:hint="eastAsia"/>
          <w:lang w:eastAsia="zh-CN"/>
        </w:rPr>
        <w:t>将该频率范围的部分用于</w:t>
      </w:r>
      <w:r w:rsidR="00817928">
        <w:rPr>
          <w:lang w:eastAsia="zh-CN"/>
        </w:rPr>
        <w:t>IMT</w:t>
      </w:r>
      <w:r w:rsidR="00817928">
        <w:rPr>
          <w:rFonts w:hint="eastAsia"/>
          <w:lang w:eastAsia="zh-CN"/>
        </w:rPr>
        <w:t>仅在国家层面具有可行性。因此，不支持将</w:t>
      </w:r>
      <w:r w:rsidR="00817928">
        <w:rPr>
          <w:lang w:eastAsia="zh-CN"/>
        </w:rPr>
        <w:t>1</w:t>
      </w:r>
      <w:r w:rsidR="009A15AE">
        <w:rPr>
          <w:lang w:eastAsia="zh-CN"/>
        </w:rPr>
        <w:t xml:space="preserve"> </w:t>
      </w:r>
      <w:r w:rsidR="00817928">
        <w:rPr>
          <w:lang w:eastAsia="zh-CN"/>
        </w:rPr>
        <w:t>300-1</w:t>
      </w:r>
      <w:r w:rsidR="009A15AE">
        <w:rPr>
          <w:lang w:eastAsia="zh-CN"/>
        </w:rPr>
        <w:t xml:space="preserve"> </w:t>
      </w:r>
      <w:r w:rsidR="00817928">
        <w:rPr>
          <w:lang w:eastAsia="zh-CN"/>
        </w:rPr>
        <w:t>400 MHz</w:t>
      </w:r>
      <w:r w:rsidR="00817928">
        <w:rPr>
          <w:rFonts w:hint="eastAsia"/>
          <w:lang w:eastAsia="zh-CN"/>
        </w:rPr>
        <w:t>频段确定用于</w:t>
      </w:r>
      <w:r w:rsidR="00817928">
        <w:rPr>
          <w:lang w:eastAsia="zh-CN"/>
        </w:rPr>
        <w:t>IMT</w:t>
      </w:r>
      <w:r w:rsidR="00817928">
        <w:rPr>
          <w:rFonts w:hint="eastAsia"/>
          <w:lang w:eastAsia="zh-CN"/>
        </w:rPr>
        <w:t>。</w:t>
      </w:r>
    </w:p>
    <w:p w:rsidR="00B868FC" w:rsidRDefault="00B868FC" w:rsidP="009A15A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B2503F" w:rsidP="009A15AE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B2503F" w:rsidP="009A15AE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B2503F" w:rsidP="009A15AE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  <w:r w:rsidR="009A15AE">
        <w:rPr>
          <w:rFonts w:ascii="Times New Roman Bold" w:hAnsi="Times New Roman Bold"/>
          <w:b w:val="0"/>
          <w:sz w:val="20"/>
          <w:lang w:eastAsia="zh-CN"/>
        </w:rPr>
        <w:br/>
      </w:r>
    </w:p>
    <w:p w:rsidR="00C1586F" w:rsidRDefault="00B2503F" w:rsidP="009A15AE">
      <w:pPr>
        <w:pStyle w:val="Proposal"/>
      </w:pPr>
      <w:r>
        <w:rPr>
          <w:u w:val="single"/>
        </w:rPr>
        <w:t>NOC</w:t>
      </w:r>
      <w:r>
        <w:tab/>
        <w:t>CAN/USA/38A1/1</w:t>
      </w:r>
    </w:p>
    <w:p w:rsidR="00DB1CAC" w:rsidRPr="006C1A37" w:rsidRDefault="00B2503F" w:rsidP="009A15AE">
      <w:pPr>
        <w:pStyle w:val="Tabletitle"/>
        <w:rPr>
          <w:lang w:val="es-ES" w:eastAsia="zh-CN"/>
        </w:rPr>
      </w:pPr>
      <w:r w:rsidRPr="006C1A37">
        <w:rPr>
          <w:lang w:val="es-ES" w:eastAsia="zh-CN"/>
        </w:rPr>
        <w:t>1 300-1 525 MHz</w:t>
      </w:r>
    </w:p>
    <w:tbl>
      <w:tblPr>
        <w:tblW w:w="9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070083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B2503F" w:rsidP="009A15AE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划分给以下业务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B2503F" w:rsidP="009A15AE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B2503F" w:rsidP="009A15AE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B2503F" w:rsidP="009A15AE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lang w:eastAsia="zh-CN"/>
              </w:rPr>
              <w:t>区</w:t>
            </w:r>
          </w:p>
        </w:tc>
      </w:tr>
      <w:tr w:rsidR="00DB1CAC" w:rsidTr="00070083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BB" w:rsidRPr="008F6361" w:rsidRDefault="00B2503F" w:rsidP="009A15AE">
            <w:pPr>
              <w:pStyle w:val="TableTextS5"/>
              <w:tabs>
                <w:tab w:val="clear" w:pos="3119"/>
                <w:tab w:val="left" w:pos="2977"/>
              </w:tabs>
              <w:rPr>
                <w:b/>
                <w:bCs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1 300-1 350</w:t>
            </w:r>
            <w:r w:rsidRPr="008F6361">
              <w:rPr>
                <w:lang w:eastAsia="zh-CN"/>
              </w:rPr>
              <w:tab/>
            </w:r>
            <w:r w:rsidRPr="004C4412">
              <w:rPr>
                <w:rStyle w:val="capS5"/>
              </w:rPr>
              <w:t>无线电定位</w:t>
            </w:r>
          </w:p>
          <w:p w:rsidR="00DB1CAC" w:rsidRPr="008F6361" w:rsidRDefault="00B2503F" w:rsidP="009A15AE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>
              <w:rPr>
                <w:b/>
                <w:bCs/>
                <w:lang w:val="en-US" w:eastAsia="zh-CN"/>
              </w:rPr>
              <w:tab/>
            </w:r>
            <w:r>
              <w:rPr>
                <w:b/>
                <w:bCs/>
                <w:lang w:val="en-US" w:eastAsia="zh-CN"/>
              </w:rPr>
              <w:tab/>
            </w:r>
            <w:r w:rsidRPr="004C4412">
              <w:rPr>
                <w:rStyle w:val="capS5"/>
              </w:rPr>
              <w:t>航空无线电导航</w:t>
            </w:r>
            <w:r w:rsidRPr="008F6361">
              <w:rPr>
                <w:lang w:eastAsia="zh-CN"/>
              </w:rPr>
              <w:t xml:space="preserve">  5.337</w:t>
            </w:r>
          </w:p>
          <w:p w:rsidR="00DB1CAC" w:rsidRPr="008F6361" w:rsidRDefault="00B2503F" w:rsidP="009A15AE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8F6361">
              <w:rPr>
                <w:lang w:eastAsia="zh-CN"/>
              </w:rPr>
              <w:tab/>
            </w:r>
            <w:r w:rsidRPr="008F6361">
              <w:rPr>
                <w:rFonts w:hint="eastAsia"/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卫星</w:t>
            </w:r>
            <w:r w:rsidRPr="004C4412">
              <w:rPr>
                <w:rStyle w:val="capS5"/>
              </w:rPr>
              <w:t>无线电导航</w:t>
            </w:r>
            <w:r w:rsidRPr="008F6361">
              <w:rPr>
                <w:lang w:eastAsia="zh-CN"/>
              </w:rPr>
              <w:t>（地对空）</w:t>
            </w:r>
          </w:p>
          <w:p w:rsidR="00DB1CAC" w:rsidRPr="008F6361" w:rsidRDefault="00B2503F" w:rsidP="009A15AE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8F6361">
              <w:rPr>
                <w:lang w:eastAsia="zh-CN"/>
              </w:rPr>
              <w:tab/>
            </w:r>
            <w:r w:rsidRPr="008F6361">
              <w:rPr>
                <w:rFonts w:hint="eastAsia"/>
                <w:lang w:eastAsia="zh-CN"/>
              </w:rPr>
              <w:tab/>
            </w:r>
            <w:r w:rsidRPr="008F6361">
              <w:rPr>
                <w:lang w:eastAsia="zh-CN"/>
              </w:rPr>
              <w:t>5.149  5.337A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8F6361" w:rsidRDefault="00B2503F" w:rsidP="009A15AE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1 350-1 400</w:t>
            </w:r>
          </w:p>
          <w:p w:rsidR="00DB1CAC" w:rsidRPr="004C4412" w:rsidRDefault="00B2503F" w:rsidP="009A15AE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DB1CAC" w:rsidRPr="004C4412" w:rsidRDefault="00B2503F" w:rsidP="009A15AE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</w:p>
          <w:p w:rsidR="001C57F7" w:rsidRPr="004C4412" w:rsidRDefault="00B2503F" w:rsidP="001C57F7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无线电定位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8F6361" w:rsidRDefault="00B2503F" w:rsidP="009A15AE">
            <w:pPr>
              <w:pStyle w:val="TableTextS5"/>
              <w:rPr>
                <w:rStyle w:val="Tablefreq"/>
              </w:rPr>
            </w:pPr>
            <w:r w:rsidRPr="008F6361">
              <w:rPr>
                <w:rStyle w:val="Tablefreq"/>
              </w:rPr>
              <w:t>1 350-1 400</w:t>
            </w:r>
          </w:p>
          <w:p w:rsidR="00DB1CAC" w:rsidRPr="008F6361" w:rsidRDefault="00B2503F" w:rsidP="009A15AE">
            <w:pPr>
              <w:pStyle w:val="TableTextS5"/>
            </w:pPr>
            <w:r w:rsidRPr="008F6361">
              <w:tab/>
            </w:r>
            <w:r w:rsidRPr="004C4412">
              <w:rPr>
                <w:rStyle w:val="capS5"/>
                <w:rFonts w:hint="eastAsia"/>
              </w:rPr>
              <w:t>无线电定位</w:t>
            </w:r>
            <w:r w:rsidRPr="008F6361">
              <w:t xml:space="preserve">  5.338A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8F6361" w:rsidRDefault="00B2503F" w:rsidP="009A15AE">
            <w:pPr>
              <w:pStyle w:val="TableTextS5"/>
            </w:pPr>
            <w:r w:rsidRPr="008F6361">
              <w:t>5.149  5.338  5.33</w:t>
            </w:r>
            <w:r w:rsidRPr="008F6361">
              <w:rPr>
                <w:rFonts w:hint="eastAsia"/>
              </w:rPr>
              <w:t>8A</w:t>
            </w:r>
            <w:r w:rsidRPr="008F6361">
              <w:t xml:space="preserve">  5.339</w:t>
            </w:r>
          </w:p>
        </w:tc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8F6361" w:rsidRDefault="00B2503F" w:rsidP="009A15AE">
            <w:pPr>
              <w:pStyle w:val="TableTextS5"/>
            </w:pPr>
            <w:r w:rsidRPr="008F6361">
              <w:tab/>
              <w:t>5.149  5.334  5.339</w:t>
            </w:r>
          </w:p>
        </w:tc>
      </w:tr>
    </w:tbl>
    <w:p w:rsidR="00C1586F" w:rsidRDefault="00B2503F" w:rsidP="009A15A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E6A51">
        <w:rPr>
          <w:lang w:eastAsia="zh-CN"/>
        </w:rPr>
        <w:t>ITU-R</w:t>
      </w:r>
      <w:r w:rsidR="002E6A51">
        <w:rPr>
          <w:rFonts w:hint="eastAsia"/>
          <w:lang w:eastAsia="zh-CN"/>
        </w:rPr>
        <w:t>的研究显示，在相同地理区域，</w:t>
      </w:r>
      <w:r w:rsidR="002E6A51">
        <w:rPr>
          <w:lang w:eastAsia="zh-CN"/>
        </w:rPr>
        <w:t>IMT</w:t>
      </w:r>
      <w:r w:rsidR="002E6A51">
        <w:rPr>
          <w:rFonts w:hint="eastAsia"/>
          <w:lang w:eastAsia="zh-CN"/>
        </w:rPr>
        <w:t>和现有无线电定位系统的同频共用不具可行性。</w:t>
      </w:r>
    </w:p>
    <w:p w:rsidR="00B2503F" w:rsidRDefault="00B2503F" w:rsidP="009A15AE">
      <w:pPr>
        <w:pStyle w:val="Reasons"/>
        <w:rPr>
          <w:lang w:eastAsia="zh-CN"/>
        </w:rPr>
      </w:pPr>
    </w:p>
    <w:p w:rsidR="00B2503F" w:rsidRDefault="00B2503F" w:rsidP="009A15AE">
      <w:pPr>
        <w:jc w:val="center"/>
      </w:pPr>
      <w:r>
        <w:t>______________</w:t>
      </w:r>
    </w:p>
    <w:sectPr w:rsidR="00B2503F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03F" w:rsidRPr="00DA0469" w:rsidRDefault="00B2503F" w:rsidP="00B2503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13BFC">
      <w:rPr>
        <w:lang w:val="en-US"/>
      </w:rPr>
      <w:t>P:\CHI\ITU-R\CONF-R\CMR15\000\038ADD01C.docx</w:t>
    </w:r>
    <w:r>
      <w:fldChar w:fldCharType="end"/>
    </w:r>
    <w:r>
      <w:t xml:space="preserve"> (</w:t>
    </w:r>
    <w:r w:rsidRPr="00B2503F">
      <w:t>387789</w:t>
    </w:r>
    <w:r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A415A">
      <w:t>15.10.15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13BFC">
      <w:t>15.10.15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13BFC">
      <w:rPr>
        <w:lang w:val="en-US"/>
      </w:rPr>
      <w:t>P:\CHI\ITU-R\CONF-R\CMR15\000\038ADD01C.docx</w:t>
    </w:r>
    <w:r>
      <w:fldChar w:fldCharType="end"/>
    </w:r>
    <w:r w:rsidR="00B2503F">
      <w:t xml:space="preserve"> (</w:t>
    </w:r>
    <w:r w:rsidR="00B2503F" w:rsidRPr="00B2503F">
      <w:t>387789</w:t>
    </w:r>
    <w:r w:rsidR="00B2503F"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A415A">
      <w:t>15.10.15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13BFC">
      <w:t>15.10.15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415A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38(Add.1)-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87F98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C57F7"/>
    <w:rsid w:val="001F4EA6"/>
    <w:rsid w:val="00214959"/>
    <w:rsid w:val="002260A6"/>
    <w:rsid w:val="002742B3"/>
    <w:rsid w:val="002968C5"/>
    <w:rsid w:val="002A4C9C"/>
    <w:rsid w:val="002B509B"/>
    <w:rsid w:val="002E2A59"/>
    <w:rsid w:val="002E4507"/>
    <w:rsid w:val="002E6A51"/>
    <w:rsid w:val="00305254"/>
    <w:rsid w:val="003169D2"/>
    <w:rsid w:val="003B4BEF"/>
    <w:rsid w:val="003B5EC3"/>
    <w:rsid w:val="003B69A9"/>
    <w:rsid w:val="003C6B45"/>
    <w:rsid w:val="00410CF9"/>
    <w:rsid w:val="0041282E"/>
    <w:rsid w:val="00421486"/>
    <w:rsid w:val="00437869"/>
    <w:rsid w:val="00465A34"/>
    <w:rsid w:val="00493B71"/>
    <w:rsid w:val="004C4554"/>
    <w:rsid w:val="004D2DEC"/>
    <w:rsid w:val="004E512D"/>
    <w:rsid w:val="004F2BE6"/>
    <w:rsid w:val="005020EB"/>
    <w:rsid w:val="00527E8A"/>
    <w:rsid w:val="00542E85"/>
    <w:rsid w:val="0054337A"/>
    <w:rsid w:val="00562479"/>
    <w:rsid w:val="005737A5"/>
    <w:rsid w:val="00576849"/>
    <w:rsid w:val="005A0ACB"/>
    <w:rsid w:val="005A415A"/>
    <w:rsid w:val="005E08D2"/>
    <w:rsid w:val="005E2F76"/>
    <w:rsid w:val="005E7FD8"/>
    <w:rsid w:val="00622560"/>
    <w:rsid w:val="00644391"/>
    <w:rsid w:val="00647712"/>
    <w:rsid w:val="00662E12"/>
    <w:rsid w:val="00691142"/>
    <w:rsid w:val="006978B1"/>
    <w:rsid w:val="006B67CE"/>
    <w:rsid w:val="006C1A37"/>
    <w:rsid w:val="006C38ED"/>
    <w:rsid w:val="006E6182"/>
    <w:rsid w:val="006F3C60"/>
    <w:rsid w:val="006F7D8F"/>
    <w:rsid w:val="00736415"/>
    <w:rsid w:val="00770D2A"/>
    <w:rsid w:val="007864F6"/>
    <w:rsid w:val="007A26DE"/>
    <w:rsid w:val="007B7C4B"/>
    <w:rsid w:val="007F0FC5"/>
    <w:rsid w:val="007F5C36"/>
    <w:rsid w:val="008047DB"/>
    <w:rsid w:val="008129A9"/>
    <w:rsid w:val="00813BFC"/>
    <w:rsid w:val="00817928"/>
    <w:rsid w:val="008221A4"/>
    <w:rsid w:val="00824BD6"/>
    <w:rsid w:val="0083672D"/>
    <w:rsid w:val="00844734"/>
    <w:rsid w:val="00865DFB"/>
    <w:rsid w:val="008A7416"/>
    <w:rsid w:val="008B6852"/>
    <w:rsid w:val="008C26FF"/>
    <w:rsid w:val="008C3FBC"/>
    <w:rsid w:val="008D1D14"/>
    <w:rsid w:val="008E1785"/>
    <w:rsid w:val="008E7127"/>
    <w:rsid w:val="008E7C8E"/>
    <w:rsid w:val="00912959"/>
    <w:rsid w:val="009657F9"/>
    <w:rsid w:val="0099525B"/>
    <w:rsid w:val="009A15AE"/>
    <w:rsid w:val="009C72B7"/>
    <w:rsid w:val="009E11DD"/>
    <w:rsid w:val="009F6967"/>
    <w:rsid w:val="00A0052C"/>
    <w:rsid w:val="00A31B14"/>
    <w:rsid w:val="00A323DC"/>
    <w:rsid w:val="00A466E6"/>
    <w:rsid w:val="00A815BE"/>
    <w:rsid w:val="00AA5DA1"/>
    <w:rsid w:val="00AE369F"/>
    <w:rsid w:val="00B026CB"/>
    <w:rsid w:val="00B2503F"/>
    <w:rsid w:val="00B64721"/>
    <w:rsid w:val="00B711CC"/>
    <w:rsid w:val="00B851D4"/>
    <w:rsid w:val="00B868FC"/>
    <w:rsid w:val="00B95072"/>
    <w:rsid w:val="00BB26CD"/>
    <w:rsid w:val="00C07239"/>
    <w:rsid w:val="00C1586F"/>
    <w:rsid w:val="00C364B1"/>
    <w:rsid w:val="00C46E43"/>
    <w:rsid w:val="00C47D87"/>
    <w:rsid w:val="00C627F9"/>
    <w:rsid w:val="00C6584D"/>
    <w:rsid w:val="00C728FA"/>
    <w:rsid w:val="00C929E0"/>
    <w:rsid w:val="00CB4E5A"/>
    <w:rsid w:val="00CC73D7"/>
    <w:rsid w:val="00CD27B9"/>
    <w:rsid w:val="00CF0AD7"/>
    <w:rsid w:val="00CF0BE1"/>
    <w:rsid w:val="00D52A14"/>
    <w:rsid w:val="00D6206A"/>
    <w:rsid w:val="00D64890"/>
    <w:rsid w:val="00D74599"/>
    <w:rsid w:val="00DA0469"/>
    <w:rsid w:val="00DD13B7"/>
    <w:rsid w:val="00DF3B0C"/>
    <w:rsid w:val="00E06997"/>
    <w:rsid w:val="00E14984"/>
    <w:rsid w:val="00E22A25"/>
    <w:rsid w:val="00E439DB"/>
    <w:rsid w:val="00E560F1"/>
    <w:rsid w:val="00E92319"/>
    <w:rsid w:val="00EB404D"/>
    <w:rsid w:val="00EE2147"/>
    <w:rsid w:val="00F032D3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ACC736-7403-49BF-9F9F-6208165D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R15-WRC15-C-0038!A1!MSW-C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BEAD3-FF72-4330-801F-E1DD5AF6A97F}">
  <ds:schemaRefs>
    <ds:schemaRef ds:uri="http://purl.org/dc/dcmitype/"/>
    <ds:schemaRef ds:uri="32a1a8c5-2265-4ebc-b7a0-2071e2c5c9bb"/>
    <ds:schemaRef ds:uri="http://purl.org/dc/elements/1.1/"/>
    <ds:schemaRef ds:uri="http://www.w3.org/XML/1998/namespace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673</Words>
  <Characters>387</Characters>
  <Application>Microsoft Office Word</Application>
  <DocSecurity>0</DocSecurity>
  <Lines>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R15-WRC15-C-0038!A1!MSW-C</vt:lpstr>
    </vt:vector>
  </TitlesOfParts>
  <Manager>General Secretariat - Pool</Manager>
  <Company>International Telecommunication Union (ITU)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R15-WRC15-C-0038!A1!MSW-C</dc:title>
  <dc:subject>World Radiocommunication Conference - 2015</dc:subject>
  <dc:creator>Documents Proposals Manager (DPM)</dc:creator>
  <cp:keywords>DPM_v5.2015.10.8_prod</cp:keywords>
  <dc:description/>
  <cp:lastModifiedBy>Jones, Jacqueline</cp:lastModifiedBy>
  <cp:revision>30</cp:revision>
  <cp:lastPrinted>2015-10-15T14:58:00Z</cp:lastPrinted>
  <dcterms:created xsi:type="dcterms:W3CDTF">2015-10-15T08:10:00Z</dcterms:created>
  <dcterms:modified xsi:type="dcterms:W3CDTF">2015-10-15T15:37:00Z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