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5E48FA">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5E48FA">
            <w:pPr>
              <w:spacing w:before="0"/>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5E48FA">
            <w:pPr>
              <w:spacing w:before="0" w:after="48"/>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5E48FA">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5E48FA">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5E48FA">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5E48FA">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5E48FA">
            <w:pPr>
              <w:spacing w:before="0"/>
              <w:rPr>
                <w:rFonts w:ascii="Verdana" w:hAnsi="Verdana"/>
                <w:sz w:val="20"/>
                <w:lang w:val="en-US"/>
              </w:rPr>
            </w:pPr>
            <w:r>
              <w:rPr>
                <w:rFonts w:ascii="Verdana" w:eastAsia="SimSun" w:hAnsi="Verdana" w:cs="Traditional Arabic"/>
                <w:b/>
                <w:sz w:val="20"/>
                <w:lang w:val="en-US"/>
              </w:rPr>
              <w:t>Addendum 9 au</w:t>
            </w:r>
            <w:r>
              <w:rPr>
                <w:rFonts w:ascii="Verdana" w:eastAsia="SimSun" w:hAnsi="Verdana" w:cs="Traditional Arabic"/>
                <w:b/>
                <w:sz w:val="20"/>
                <w:lang w:val="en-US"/>
              </w:rPr>
              <w:br/>
              <w:t>Document 37</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5E48FA">
            <w:pPr>
              <w:spacing w:before="0"/>
              <w:rPr>
                <w:rFonts w:ascii="Verdana" w:hAnsi="Verdana"/>
                <w:b/>
                <w:sz w:val="20"/>
                <w:lang w:val="en-US"/>
              </w:rPr>
            </w:pPr>
          </w:p>
        </w:tc>
        <w:tc>
          <w:tcPr>
            <w:tcW w:w="3120" w:type="dxa"/>
            <w:shd w:val="clear" w:color="auto" w:fill="auto"/>
          </w:tcPr>
          <w:p w:rsidR="00690C7B" w:rsidRPr="002A6F8F" w:rsidRDefault="00690C7B" w:rsidP="005E48FA">
            <w:pPr>
              <w:spacing w:before="0"/>
              <w:rPr>
                <w:rFonts w:ascii="Verdana" w:hAnsi="Verdana"/>
                <w:b/>
                <w:sz w:val="20"/>
                <w:lang w:val="en-US"/>
              </w:rPr>
            </w:pPr>
            <w:r w:rsidRPr="002A6F8F">
              <w:rPr>
                <w:rFonts w:ascii="Verdana" w:hAnsi="Verdana"/>
                <w:b/>
                <w:sz w:val="20"/>
                <w:lang w:val="en-US"/>
              </w:rPr>
              <w:t>9 octobre 2015</w:t>
            </w:r>
          </w:p>
        </w:tc>
      </w:tr>
      <w:tr w:rsidR="00690C7B" w:rsidRPr="002A6F8F" w:rsidTr="00BB1D82">
        <w:trPr>
          <w:cantSplit/>
        </w:trPr>
        <w:tc>
          <w:tcPr>
            <w:tcW w:w="6911" w:type="dxa"/>
          </w:tcPr>
          <w:p w:rsidR="00690C7B" w:rsidRPr="002A6F8F" w:rsidRDefault="00690C7B" w:rsidP="005E48FA">
            <w:pPr>
              <w:spacing w:before="0" w:after="48"/>
              <w:rPr>
                <w:rFonts w:ascii="Verdana" w:hAnsi="Verdana"/>
                <w:b/>
                <w:smallCaps/>
                <w:sz w:val="20"/>
                <w:lang w:val="en-US"/>
              </w:rPr>
            </w:pPr>
          </w:p>
        </w:tc>
        <w:tc>
          <w:tcPr>
            <w:tcW w:w="3120" w:type="dxa"/>
          </w:tcPr>
          <w:p w:rsidR="00690C7B" w:rsidRPr="002A6F8F" w:rsidRDefault="00690C7B" w:rsidP="005E48FA">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5E48FA">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C74B19">
            <w:pPr>
              <w:pStyle w:val="Source"/>
              <w:rPr>
                <w:lang w:val="en-US"/>
              </w:rPr>
            </w:pPr>
            <w:bookmarkStart w:id="3" w:name="dsource" w:colFirst="0" w:colLast="0"/>
            <w:r w:rsidRPr="002A6F8F">
              <w:rPr>
                <w:lang w:val="en-US"/>
              </w:rPr>
              <w:t>Canada</w:t>
            </w:r>
            <w:r w:rsidR="00C74B19">
              <w:rPr>
                <w:lang w:val="en-US"/>
              </w:rPr>
              <w:t xml:space="preserve">, </w:t>
            </w:r>
            <w:r w:rsidRPr="002A6F8F">
              <w:rPr>
                <w:lang w:val="en-US"/>
              </w:rPr>
              <w:t>Etats-Unis d'Amérique</w:t>
            </w:r>
          </w:p>
        </w:tc>
      </w:tr>
      <w:tr w:rsidR="00690C7B" w:rsidRPr="002A6F8F" w:rsidTr="0050008E">
        <w:trPr>
          <w:cantSplit/>
        </w:trPr>
        <w:tc>
          <w:tcPr>
            <w:tcW w:w="10031" w:type="dxa"/>
            <w:gridSpan w:val="2"/>
          </w:tcPr>
          <w:p w:rsidR="00690C7B" w:rsidRPr="00266385" w:rsidRDefault="00690C7B" w:rsidP="005E48FA">
            <w:pPr>
              <w:pStyle w:val="Title1"/>
              <w:rPr>
                <w:lang w:val="fr-CH"/>
              </w:rPr>
            </w:pPr>
            <w:bookmarkStart w:id="4" w:name="dtitle1" w:colFirst="0" w:colLast="0"/>
            <w:bookmarkEnd w:id="3"/>
            <w:r w:rsidRPr="00266385">
              <w:rPr>
                <w:lang w:val="fr-CH"/>
              </w:rPr>
              <w:t>Propositions pour les travaux de la conférence</w:t>
            </w:r>
          </w:p>
        </w:tc>
      </w:tr>
      <w:tr w:rsidR="00690C7B" w:rsidRPr="002A6F8F" w:rsidTr="0050008E">
        <w:trPr>
          <w:cantSplit/>
        </w:trPr>
        <w:tc>
          <w:tcPr>
            <w:tcW w:w="10031" w:type="dxa"/>
            <w:gridSpan w:val="2"/>
          </w:tcPr>
          <w:p w:rsidR="00690C7B" w:rsidRPr="00266385" w:rsidRDefault="00690C7B" w:rsidP="005E48FA">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5E48FA">
            <w:pPr>
              <w:pStyle w:val="Agendaitem"/>
            </w:pPr>
            <w:bookmarkStart w:id="6" w:name="dtitle3" w:colFirst="0" w:colLast="0"/>
            <w:bookmarkEnd w:id="5"/>
            <w:r w:rsidRPr="006D4724">
              <w:t>Point 7(I) de l'ordre du jour</w:t>
            </w:r>
          </w:p>
        </w:tc>
      </w:tr>
    </w:tbl>
    <w:bookmarkEnd w:id="6"/>
    <w:p w:rsidR="001C0E40" w:rsidRPr="00A908D8" w:rsidRDefault="00266385" w:rsidP="005E48FA">
      <w:pPr>
        <w:rPr>
          <w:lang w:val="fr-CA"/>
        </w:rPr>
      </w:pPr>
      <w:r w:rsidRPr="0003194D">
        <w:rPr>
          <w:lang w:val="fr-CA"/>
        </w:rPr>
        <w:t>7</w:t>
      </w:r>
      <w:r w:rsidRPr="0003194D">
        <w:rPr>
          <w:lang w:val="fr-CA"/>
        </w:rPr>
        <w:tab/>
      </w:r>
      <w:r w:rsidRPr="00A908D8">
        <w:rPr>
          <w:lang w:val="fr-CA"/>
        </w:rPr>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A908D8">
        <w:rPr>
          <w:b/>
          <w:bCs/>
          <w:lang w:val="fr-CA"/>
        </w:rPr>
        <w:t>86 (Rév.CMR-07)</w:t>
      </w:r>
      <w:r w:rsidRPr="00A908D8">
        <w:rPr>
          <w:lang w:val="fr-CA"/>
        </w:rPr>
        <w:t>, afin de faciliter l'utilisation rationnelle, efficace et économique des fréquences radioélectriques et des orbites associées, y compris de l'orbite des satellites géostationnaires;</w:t>
      </w:r>
    </w:p>
    <w:p w:rsidR="001C0E40" w:rsidRPr="00FF13BD" w:rsidRDefault="00266385" w:rsidP="005E48FA">
      <w:pPr>
        <w:rPr>
          <w:lang w:val="fr-CA"/>
        </w:rPr>
      </w:pPr>
      <w:r w:rsidRPr="00A908D8">
        <w:rPr>
          <w:lang w:val="fr-CA"/>
        </w:rPr>
        <w:t xml:space="preserve">7(I) </w:t>
      </w:r>
      <w:r w:rsidRPr="00A908D8">
        <w:rPr>
          <w:lang w:val="fr-CA"/>
        </w:rPr>
        <w:tab/>
        <w:t>Question I</w:t>
      </w:r>
      <w:r w:rsidRPr="00A908D8">
        <w:rPr>
          <w:lang w:val="fr-CH"/>
        </w:rPr>
        <w:t xml:space="preserve"> – </w:t>
      </w:r>
      <w:r w:rsidRPr="00A908D8">
        <w:rPr>
          <w:lang w:val="fr-CA"/>
        </w:rPr>
        <w:t>Méthode qui permettrait d'atténuer le problème du nombre excessif de fiches de notification concernant des réseaux à satellite.</w:t>
      </w:r>
    </w:p>
    <w:p w:rsidR="00266385" w:rsidRPr="005F7512" w:rsidRDefault="00254263" w:rsidP="00A908D8">
      <w:pPr>
        <w:pStyle w:val="Headingb"/>
        <w:rPr>
          <w:lang w:val="fr-CH"/>
        </w:rPr>
      </w:pPr>
      <w:r w:rsidRPr="005F7512">
        <w:rPr>
          <w:lang w:val="fr-CH"/>
        </w:rPr>
        <w:t>Considérations générales</w:t>
      </w:r>
    </w:p>
    <w:p w:rsidR="005F7512" w:rsidRPr="005F7512" w:rsidRDefault="005F7512" w:rsidP="00C74B19">
      <w:pPr>
        <w:rPr>
          <w:lang w:val="fr-CH"/>
        </w:rPr>
      </w:pPr>
      <w:r w:rsidRPr="005F7512">
        <w:rPr>
          <w:lang w:val="fr-CH"/>
        </w:rPr>
        <w:t xml:space="preserve">La question I porte sur le problème que </w:t>
      </w:r>
      <w:r w:rsidR="00637227">
        <w:rPr>
          <w:lang w:val="fr-CH"/>
        </w:rPr>
        <w:t xml:space="preserve">pourrait </w:t>
      </w:r>
      <w:r w:rsidRPr="005F7512">
        <w:rPr>
          <w:lang w:val="fr-CH"/>
        </w:rPr>
        <w:t>représente</w:t>
      </w:r>
      <w:r w:rsidR="00637227">
        <w:rPr>
          <w:lang w:val="fr-CH"/>
        </w:rPr>
        <w:t>r</w:t>
      </w:r>
      <w:r w:rsidRPr="005F7512">
        <w:rPr>
          <w:lang w:val="fr-CH"/>
        </w:rPr>
        <w:t xml:space="preserve"> le nombre excessif de fiches de notification </w:t>
      </w:r>
      <w:r>
        <w:rPr>
          <w:lang w:val="fr-CH"/>
        </w:rPr>
        <w:t>concernant des réseaux à</w:t>
      </w:r>
      <w:r w:rsidRPr="005F7512">
        <w:rPr>
          <w:lang w:val="fr-CH"/>
        </w:rPr>
        <w:t xml:space="preserve"> satellite</w:t>
      </w:r>
      <w:r>
        <w:rPr>
          <w:lang w:val="fr-CH"/>
        </w:rPr>
        <w:t>,</w:t>
      </w:r>
      <w:r w:rsidRPr="005F7512">
        <w:rPr>
          <w:lang w:val="fr-CH"/>
        </w:rPr>
        <w:t xml:space="preserve"> </w:t>
      </w:r>
      <w:r w:rsidR="00E3377C">
        <w:rPr>
          <w:lang w:val="fr-CH"/>
        </w:rPr>
        <w:t>selon</w:t>
      </w:r>
      <w:r w:rsidRPr="005F7512">
        <w:rPr>
          <w:lang w:val="fr-CH"/>
        </w:rPr>
        <w:t xml:space="preserve"> deux </w:t>
      </w:r>
      <w:r w:rsidR="00E3377C">
        <w:rPr>
          <w:lang w:val="fr-CH"/>
        </w:rPr>
        <w:t>perspectives</w:t>
      </w:r>
      <w:r w:rsidRPr="005F7512">
        <w:rPr>
          <w:lang w:val="fr-CH"/>
        </w:rPr>
        <w:t xml:space="preserve">: </w:t>
      </w:r>
      <w:r>
        <w:rPr>
          <w:lang w:val="fr-CH"/>
        </w:rPr>
        <w:t>le nombre prétendument excessif de fiches de notification au stade de</w:t>
      </w:r>
      <w:r w:rsidR="00D54006">
        <w:rPr>
          <w:lang w:val="fr-CH"/>
        </w:rPr>
        <w:t xml:space="preserve"> la</w:t>
      </w:r>
      <w:r>
        <w:rPr>
          <w:lang w:val="fr-CH"/>
        </w:rPr>
        <w:t xml:space="preserve"> coordination (CR/C), et le nombre prétendument excessif de fiches de notification au stade de la publication anticipée (API). </w:t>
      </w:r>
      <w:r w:rsidR="009F2C9F">
        <w:rPr>
          <w:color w:val="000000"/>
        </w:rPr>
        <w:t>Le</w:t>
      </w:r>
      <w:r>
        <w:rPr>
          <w:color w:val="000000"/>
        </w:rPr>
        <w:t xml:space="preserve"> problème qui est censé être traité dans la Question I </w:t>
      </w:r>
      <w:r w:rsidR="00A908D8">
        <w:rPr>
          <w:color w:val="000000"/>
        </w:rPr>
        <w:t>ne vient pas</w:t>
      </w:r>
      <w:r w:rsidR="00E916E2" w:rsidRPr="004A6EB9">
        <w:rPr>
          <w:color w:val="000000"/>
        </w:rPr>
        <w:t xml:space="preserve"> d’une</w:t>
      </w:r>
      <w:r w:rsidR="00E916E2">
        <w:rPr>
          <w:color w:val="000000"/>
        </w:rPr>
        <w:t xml:space="preserve"> mauvaise application du R</w:t>
      </w:r>
      <w:r w:rsidR="00A908D8">
        <w:rPr>
          <w:color w:val="000000"/>
        </w:rPr>
        <w:t>èglement des radiocommunications</w:t>
      </w:r>
      <w:r w:rsidR="00E916E2">
        <w:rPr>
          <w:color w:val="000000"/>
        </w:rPr>
        <w:t xml:space="preserve"> par </w:t>
      </w:r>
      <w:r>
        <w:rPr>
          <w:color w:val="000000"/>
        </w:rPr>
        <w:t>les administrations</w:t>
      </w:r>
      <w:r w:rsidR="009F2C9F">
        <w:rPr>
          <w:color w:val="000000"/>
        </w:rPr>
        <w:t>, mais tient au fait que de nombreuses</w:t>
      </w:r>
      <w:r>
        <w:rPr>
          <w:color w:val="000000"/>
        </w:rPr>
        <w:t xml:space="preserve"> administrations dont des </w:t>
      </w:r>
      <w:r w:rsidR="00786A93">
        <w:rPr>
          <w:color w:val="000000"/>
        </w:rPr>
        <w:t>fiches de notification</w:t>
      </w:r>
      <w:r>
        <w:rPr>
          <w:color w:val="000000"/>
        </w:rPr>
        <w:t xml:space="preserve"> </w:t>
      </w:r>
      <w:r w:rsidR="00E916E2">
        <w:rPr>
          <w:color w:val="000000"/>
        </w:rPr>
        <w:t xml:space="preserve">concernant des réseaux à satellite </w:t>
      </w:r>
      <w:r>
        <w:rPr>
          <w:color w:val="000000"/>
        </w:rPr>
        <w:t xml:space="preserve">sont </w:t>
      </w:r>
      <w:r w:rsidR="004A6EB9">
        <w:rPr>
          <w:color w:val="000000"/>
        </w:rPr>
        <w:t>en traitement</w:t>
      </w:r>
      <w:r w:rsidR="00E916E2">
        <w:rPr>
          <w:color w:val="000000"/>
        </w:rPr>
        <w:t xml:space="preserve"> (</w:t>
      </w:r>
      <w:r w:rsidR="004A6EB9">
        <w:rPr>
          <w:color w:val="000000"/>
        </w:rPr>
        <w:t xml:space="preserve">par exemple aux phases des demandes API </w:t>
      </w:r>
      <w:r w:rsidR="00E916E2">
        <w:rPr>
          <w:color w:val="000000"/>
        </w:rPr>
        <w:t>ou CR/C)</w:t>
      </w:r>
      <w:r>
        <w:rPr>
          <w:color w:val="000000"/>
        </w:rPr>
        <w:t xml:space="preserve"> ne</w:t>
      </w:r>
      <w:r w:rsidR="00786A93" w:rsidRPr="00786A93">
        <w:rPr>
          <w:color w:val="000000"/>
        </w:rPr>
        <w:t xml:space="preserve"> </w:t>
      </w:r>
      <w:r w:rsidR="00786A93">
        <w:rPr>
          <w:color w:val="000000"/>
        </w:rPr>
        <w:t>les</w:t>
      </w:r>
      <w:r>
        <w:rPr>
          <w:color w:val="000000"/>
        </w:rPr>
        <w:t xml:space="preserve"> suppriment pas </w:t>
      </w:r>
      <w:r w:rsidR="009F2C9F">
        <w:rPr>
          <w:color w:val="000000"/>
        </w:rPr>
        <w:t>explicitement,</w:t>
      </w:r>
      <w:r w:rsidR="00786A93">
        <w:rPr>
          <w:color w:val="000000"/>
        </w:rPr>
        <w:t xml:space="preserve"> </w:t>
      </w:r>
      <w:r w:rsidR="00E916E2">
        <w:rPr>
          <w:color w:val="000000"/>
        </w:rPr>
        <w:t xml:space="preserve">même lorsqu’il devient </w:t>
      </w:r>
      <w:r w:rsidR="004A6EB9">
        <w:rPr>
          <w:color w:val="000000"/>
        </w:rPr>
        <w:t>évident</w:t>
      </w:r>
      <w:r w:rsidR="00E916E2">
        <w:rPr>
          <w:color w:val="000000"/>
        </w:rPr>
        <w:t xml:space="preserve"> que les assignations de fréquence</w:t>
      </w:r>
      <w:r>
        <w:rPr>
          <w:color w:val="000000"/>
        </w:rPr>
        <w:t xml:space="preserve"> ne seront pas </w:t>
      </w:r>
      <w:r w:rsidR="00E916E2">
        <w:rPr>
          <w:color w:val="000000"/>
        </w:rPr>
        <w:t>mises en service</w:t>
      </w:r>
      <w:r>
        <w:rPr>
          <w:color w:val="000000"/>
        </w:rPr>
        <w:t xml:space="preserve"> avant la fin du délai réglementaire </w:t>
      </w:r>
      <w:r w:rsidR="00E916E2">
        <w:rPr>
          <w:color w:val="000000"/>
        </w:rPr>
        <w:t xml:space="preserve">applicable aux fiches de notification. Aucune disposition du Règlement des radiocommunications </w:t>
      </w:r>
      <w:r w:rsidR="003C4D93">
        <w:rPr>
          <w:color w:val="000000"/>
        </w:rPr>
        <w:t>n’oblige les</w:t>
      </w:r>
      <w:r w:rsidR="00E916E2">
        <w:rPr>
          <w:color w:val="000000"/>
        </w:rPr>
        <w:t xml:space="preserve"> administration</w:t>
      </w:r>
      <w:r w:rsidR="003C4D93">
        <w:rPr>
          <w:color w:val="000000"/>
        </w:rPr>
        <w:t>s</w:t>
      </w:r>
      <w:r w:rsidR="00E916E2">
        <w:rPr>
          <w:color w:val="000000"/>
        </w:rPr>
        <w:t xml:space="preserve"> </w:t>
      </w:r>
      <w:r w:rsidR="003C4D93">
        <w:rPr>
          <w:color w:val="000000"/>
        </w:rPr>
        <w:t>à</w:t>
      </w:r>
      <w:r w:rsidR="00E916E2">
        <w:rPr>
          <w:color w:val="000000"/>
        </w:rPr>
        <w:t xml:space="preserve"> supprimer </w:t>
      </w:r>
      <w:r w:rsidR="009F2C9F">
        <w:rPr>
          <w:color w:val="000000"/>
        </w:rPr>
        <w:t>explicitement</w:t>
      </w:r>
      <w:r w:rsidR="000F020B">
        <w:rPr>
          <w:color w:val="000000"/>
        </w:rPr>
        <w:t xml:space="preserve"> une fiche de notification à aucun moment. </w:t>
      </w:r>
      <w:r w:rsidR="000F020B" w:rsidRPr="003C4D93">
        <w:rPr>
          <w:color w:val="000000"/>
        </w:rPr>
        <w:t>Le fait d’</w:t>
      </w:r>
      <w:r w:rsidR="003C4D93">
        <w:rPr>
          <w:color w:val="000000"/>
        </w:rPr>
        <w:t>imposer des obligations intermédiaires supplémentaires aux</w:t>
      </w:r>
      <w:r w:rsidR="000F020B" w:rsidRPr="003C4D93">
        <w:rPr>
          <w:color w:val="000000"/>
        </w:rPr>
        <w:t xml:space="preserve"> administrations </w:t>
      </w:r>
      <w:r w:rsidR="00D54006">
        <w:rPr>
          <w:color w:val="000000"/>
        </w:rPr>
        <w:t>au cours de la durée de vi</w:t>
      </w:r>
      <w:r w:rsidR="00AA727F">
        <w:rPr>
          <w:color w:val="000000"/>
        </w:rPr>
        <w:t>e</w:t>
      </w:r>
      <w:r w:rsidR="00D54006">
        <w:rPr>
          <w:color w:val="000000"/>
        </w:rPr>
        <w:t xml:space="preserve"> règlementaire des fiches de notification</w:t>
      </w:r>
      <w:r w:rsidR="00AA727F">
        <w:rPr>
          <w:color w:val="000000"/>
        </w:rPr>
        <w:t xml:space="preserve"> </w:t>
      </w:r>
      <w:r w:rsidR="003C4D93">
        <w:rPr>
          <w:color w:val="000000"/>
        </w:rPr>
        <w:t xml:space="preserve">alourdirait la charge de travail et </w:t>
      </w:r>
      <w:r w:rsidR="00AA727F">
        <w:rPr>
          <w:color w:val="000000"/>
        </w:rPr>
        <w:t>augmenterait</w:t>
      </w:r>
      <w:r w:rsidR="003C4D93" w:rsidRPr="003C4D93">
        <w:rPr>
          <w:color w:val="000000"/>
        </w:rPr>
        <w:t xml:space="preserve"> </w:t>
      </w:r>
      <w:r w:rsidR="003C4D93">
        <w:rPr>
          <w:color w:val="000000"/>
        </w:rPr>
        <w:t>les coûts</w:t>
      </w:r>
      <w:r w:rsidR="00AA727F">
        <w:rPr>
          <w:color w:val="000000"/>
        </w:rPr>
        <w:t xml:space="preserve"> de manière conséquente, tant pour les administrations que pour le Bureau, sans avoir de réelle incidence sur la disponibilité des ressources spectrales/orbitales ni réduire les contraintes </w:t>
      </w:r>
      <w:r w:rsidR="003C4D93">
        <w:rPr>
          <w:color w:val="000000"/>
        </w:rPr>
        <w:t>liées à la</w:t>
      </w:r>
      <w:r w:rsidR="00AA727F">
        <w:rPr>
          <w:color w:val="000000"/>
        </w:rPr>
        <w:t xml:space="preserve"> coordination pour les administrations </w:t>
      </w:r>
      <w:r w:rsidR="00AA727F">
        <w:rPr>
          <w:color w:val="000000"/>
        </w:rPr>
        <w:lastRenderedPageBreak/>
        <w:t xml:space="preserve">cherchant activement à mettre en œuvre leurs fiches de notification </w:t>
      </w:r>
      <w:r w:rsidR="008825C8">
        <w:rPr>
          <w:color w:val="000000"/>
        </w:rPr>
        <w:t xml:space="preserve">concernant </w:t>
      </w:r>
      <w:r w:rsidR="00AA727F">
        <w:rPr>
          <w:color w:val="000000"/>
        </w:rPr>
        <w:t>de</w:t>
      </w:r>
      <w:r w:rsidR="008825C8">
        <w:rPr>
          <w:color w:val="000000"/>
        </w:rPr>
        <w:t>s</w:t>
      </w:r>
      <w:r w:rsidR="00AA727F">
        <w:rPr>
          <w:color w:val="000000"/>
        </w:rPr>
        <w:t xml:space="preserve"> réseaux à satellite.</w:t>
      </w:r>
    </w:p>
    <w:p w:rsidR="00AA727F" w:rsidRPr="00AA727F" w:rsidRDefault="00AA727F" w:rsidP="00C74B19">
      <w:pPr>
        <w:rPr>
          <w:lang w:val="fr-CH"/>
        </w:rPr>
      </w:pPr>
      <w:r w:rsidRPr="00AA727F">
        <w:rPr>
          <w:lang w:val="fr-CH"/>
        </w:rPr>
        <w:t xml:space="preserve">Les Etats-Unis et le Canada sont d’avis que les administrations devraient être encouragées, conformément aux principes directeurs de l’UIT, soit à ne pas soumettre à l’UIT de </w:t>
      </w:r>
      <w:r w:rsidRPr="00AA727F">
        <w:rPr>
          <w:color w:val="000000"/>
          <w:lang w:val="fr-CH"/>
        </w:rPr>
        <w:t xml:space="preserve">fiches de notification </w:t>
      </w:r>
      <w:r w:rsidR="008825C8">
        <w:rPr>
          <w:color w:val="000000"/>
          <w:lang w:val="fr-CH"/>
        </w:rPr>
        <w:t xml:space="preserve">concernant </w:t>
      </w:r>
      <w:r w:rsidRPr="00AA727F">
        <w:rPr>
          <w:color w:val="000000"/>
          <w:lang w:val="fr-CH"/>
        </w:rPr>
        <w:t>de</w:t>
      </w:r>
      <w:r w:rsidR="008825C8">
        <w:rPr>
          <w:color w:val="000000"/>
          <w:lang w:val="fr-CH"/>
        </w:rPr>
        <w:t>s</w:t>
      </w:r>
      <w:r w:rsidRPr="00AA727F">
        <w:rPr>
          <w:color w:val="000000"/>
          <w:lang w:val="fr-CH"/>
        </w:rPr>
        <w:t xml:space="preserve"> réseaux à satellite</w:t>
      </w:r>
      <w:r w:rsidRPr="00AA727F">
        <w:rPr>
          <w:lang w:val="fr-CH"/>
        </w:rPr>
        <w:t xml:space="preserve"> </w:t>
      </w:r>
      <w:r>
        <w:rPr>
          <w:lang w:val="fr-CH"/>
        </w:rPr>
        <w:t xml:space="preserve">qu’elles n’ont pas l’intention de mettre en œuvre, soit à </w:t>
      </w:r>
      <w:r w:rsidR="001C1FC1">
        <w:rPr>
          <w:lang w:val="fr-CH"/>
        </w:rPr>
        <w:t>renoncer aux</w:t>
      </w:r>
      <w:r>
        <w:rPr>
          <w:lang w:val="fr-CH"/>
        </w:rPr>
        <w:t xml:space="preserve"> fiches de notification soumises </w:t>
      </w:r>
      <w:r w:rsidR="001C1FC1">
        <w:rPr>
          <w:lang w:val="fr-CH"/>
        </w:rPr>
        <w:t>antérieure</w:t>
      </w:r>
      <w:r>
        <w:rPr>
          <w:lang w:val="fr-CH"/>
        </w:rPr>
        <w:t xml:space="preserve">ment qu’elles n’ont plus l’intention d’utiliser ou ne sont pas en mesure de mettre en œuvre. </w:t>
      </w:r>
      <w:r w:rsidR="00CB4ABB">
        <w:rPr>
          <w:lang w:val="fr-CH"/>
        </w:rPr>
        <w:t>Les Etats-Unis</w:t>
      </w:r>
      <w:r w:rsidR="001C1FC1">
        <w:rPr>
          <w:lang w:val="fr-CH"/>
        </w:rPr>
        <w:t xml:space="preserve"> et le Canada</w:t>
      </w:r>
      <w:r w:rsidR="00CB4ABB">
        <w:rPr>
          <w:lang w:val="fr-CH"/>
        </w:rPr>
        <w:t xml:space="preserve"> n’estiment</w:t>
      </w:r>
      <w:r w:rsidR="008825C8">
        <w:rPr>
          <w:lang w:val="fr-CH"/>
        </w:rPr>
        <w:t xml:space="preserve"> néanmoins</w:t>
      </w:r>
      <w:r w:rsidR="00CB4ABB">
        <w:rPr>
          <w:lang w:val="fr-CH"/>
        </w:rPr>
        <w:t xml:space="preserve"> pas que la mise en place de mécanismes obligatoires à ces fins soit nécessaire ou justifiée. On observe en effet un réel encombrement de certaines bandes de fréquences utilisées par le satellite, et il est souvent difficile d’identifier des ressources orbitales/spectrales disponibles. Cependant, le processus de coordination actuel, perfectionné au fil des années, </w:t>
      </w:r>
      <w:r w:rsidR="00241A4C">
        <w:rPr>
          <w:lang w:val="fr-CH"/>
        </w:rPr>
        <w:t>perme</w:t>
      </w:r>
      <w:r w:rsidR="001C1FC1">
        <w:rPr>
          <w:lang w:val="fr-CH"/>
        </w:rPr>
        <w:t>t</w:t>
      </w:r>
      <w:r w:rsidR="00CB4ABB">
        <w:rPr>
          <w:lang w:val="fr-CH"/>
        </w:rPr>
        <w:t xml:space="preserve"> généralement aux administrations et aux opérateurs</w:t>
      </w:r>
      <w:r w:rsidR="00241A4C">
        <w:rPr>
          <w:lang w:val="fr-CH"/>
        </w:rPr>
        <w:t xml:space="preserve"> qui le souhaitent de</w:t>
      </w:r>
      <w:r w:rsidR="00CB4ABB">
        <w:rPr>
          <w:lang w:val="fr-CH"/>
        </w:rPr>
        <w:t xml:space="preserve"> mettre en œuvre leur</w:t>
      </w:r>
      <w:r w:rsidR="008825C8">
        <w:rPr>
          <w:lang w:val="fr-CH"/>
        </w:rPr>
        <w:t>s</w:t>
      </w:r>
      <w:r w:rsidR="00CB4ABB">
        <w:rPr>
          <w:lang w:val="fr-CH"/>
        </w:rPr>
        <w:t xml:space="preserve"> fiches de notification </w:t>
      </w:r>
      <w:r w:rsidR="008825C8">
        <w:rPr>
          <w:lang w:val="fr-CH"/>
        </w:rPr>
        <w:t xml:space="preserve">concernant </w:t>
      </w:r>
      <w:r w:rsidR="00CB4ABB">
        <w:rPr>
          <w:lang w:val="fr-CH"/>
        </w:rPr>
        <w:t>de</w:t>
      </w:r>
      <w:r w:rsidR="008825C8">
        <w:rPr>
          <w:lang w:val="fr-CH"/>
        </w:rPr>
        <w:t>s</w:t>
      </w:r>
      <w:r w:rsidR="00CB4ABB">
        <w:rPr>
          <w:lang w:val="fr-CH"/>
        </w:rPr>
        <w:t xml:space="preserve"> réseaux à satellite. </w:t>
      </w:r>
      <w:r w:rsidR="00241A4C">
        <w:rPr>
          <w:lang w:val="fr-CH"/>
        </w:rPr>
        <w:t xml:space="preserve">Bien que ce processus ne soit pas parfait, les améliorations apportées </w:t>
      </w:r>
      <w:r w:rsidR="00A908D8">
        <w:rPr>
          <w:lang w:val="fr-CH"/>
        </w:rPr>
        <w:t>aux</w:t>
      </w:r>
      <w:r w:rsidR="00241A4C">
        <w:rPr>
          <w:lang w:val="fr-CH"/>
        </w:rPr>
        <w:t xml:space="preserve"> articles 9</w:t>
      </w:r>
      <w:r w:rsidR="008825C8">
        <w:rPr>
          <w:lang w:val="fr-CH"/>
        </w:rPr>
        <w:t xml:space="preserve">, 11 et 13 ainsi </w:t>
      </w:r>
      <w:r w:rsidR="00A908D8">
        <w:rPr>
          <w:lang w:val="fr-CH"/>
        </w:rPr>
        <w:t>qu'aux</w:t>
      </w:r>
      <w:r w:rsidR="00241A4C">
        <w:rPr>
          <w:lang w:val="fr-CH"/>
        </w:rPr>
        <w:t xml:space="preserve"> appendices 30, 30A et 30B ont </w:t>
      </w:r>
      <w:r w:rsidR="008825C8">
        <w:rPr>
          <w:lang w:val="fr-CH"/>
        </w:rPr>
        <w:t>réduit au minimum</w:t>
      </w:r>
      <w:r w:rsidR="00241A4C">
        <w:rPr>
          <w:lang w:val="fr-CH"/>
        </w:rPr>
        <w:t xml:space="preserve"> les obstacles superflus et artificiels aux nouvelles </w:t>
      </w:r>
      <w:r w:rsidR="008825C8">
        <w:rPr>
          <w:lang w:val="fr-CH"/>
        </w:rPr>
        <w:t>inscriptions</w:t>
      </w:r>
      <w:r w:rsidR="00241A4C">
        <w:rPr>
          <w:lang w:val="fr-CH"/>
        </w:rPr>
        <w:t xml:space="preserve">, et fourni </w:t>
      </w:r>
      <w:r w:rsidR="00A908D8">
        <w:rPr>
          <w:lang w:val="fr-CH"/>
        </w:rPr>
        <w:t>au BR de meilleurs outils pour garantir</w:t>
      </w:r>
      <w:r w:rsidR="00241A4C">
        <w:rPr>
          <w:lang w:val="fr-CH"/>
        </w:rPr>
        <w:t xml:space="preserve"> que le </w:t>
      </w:r>
      <w:r w:rsidR="00241A4C">
        <w:rPr>
          <w:color w:val="000000"/>
        </w:rPr>
        <w:t>Fichier de référence international des fréquences contienne uniquement des réseaux qui sont réellement utilisés.</w:t>
      </w:r>
    </w:p>
    <w:p w:rsidR="00241A4C" w:rsidRPr="00241A4C" w:rsidRDefault="00241A4C" w:rsidP="00C74B19">
      <w:pPr>
        <w:rPr>
          <w:lang w:val="fr-CH"/>
        </w:rPr>
      </w:pPr>
      <w:r w:rsidRPr="00241A4C">
        <w:rPr>
          <w:lang w:val="fr-CH"/>
        </w:rPr>
        <w:t>Pour ces raisons, les Etats-Unis et le Canada n’</w:t>
      </w:r>
      <w:r>
        <w:rPr>
          <w:lang w:val="fr-CH"/>
        </w:rPr>
        <w:t>estiment pas qu</w:t>
      </w:r>
      <w:r w:rsidR="001C1FC1">
        <w:rPr>
          <w:lang w:val="fr-CH"/>
        </w:rPr>
        <w:t>e</w:t>
      </w:r>
      <w:r w:rsidR="001C1FC1" w:rsidRPr="001C1FC1">
        <w:rPr>
          <w:lang w:val="fr-CH"/>
        </w:rPr>
        <w:t xml:space="preserve"> </w:t>
      </w:r>
      <w:r w:rsidR="001C1FC1">
        <w:rPr>
          <w:lang w:val="fr-CH"/>
        </w:rPr>
        <w:t xml:space="preserve">le nombre de fiches de notification contenues dans la base de données de l’UIT puisse être réduit </w:t>
      </w:r>
      <w:r w:rsidR="008B6BF9">
        <w:rPr>
          <w:lang w:val="fr-CH"/>
        </w:rPr>
        <w:t>au moyen d’une</w:t>
      </w:r>
      <w:r w:rsidR="001C1FC1">
        <w:rPr>
          <w:lang w:val="fr-CH"/>
        </w:rPr>
        <w:t xml:space="preserve"> </w:t>
      </w:r>
      <w:r w:rsidRPr="00241A4C">
        <w:rPr>
          <w:lang w:val="fr-CH"/>
        </w:rPr>
        <w:t xml:space="preserve">modification du processus de </w:t>
      </w:r>
      <w:r w:rsidR="001C1FC1">
        <w:rPr>
          <w:lang w:val="fr-CH"/>
        </w:rPr>
        <w:t xml:space="preserve">demandes </w:t>
      </w:r>
      <w:r w:rsidRPr="00241A4C">
        <w:rPr>
          <w:lang w:val="fr-CH"/>
        </w:rPr>
        <w:t>CR/C</w:t>
      </w:r>
      <w:r>
        <w:rPr>
          <w:lang w:val="fr-CH"/>
        </w:rPr>
        <w:t xml:space="preserve"> </w:t>
      </w:r>
      <w:r w:rsidR="008B6BF9">
        <w:rPr>
          <w:lang w:val="fr-CH"/>
        </w:rPr>
        <w:t>créant</w:t>
      </w:r>
      <w:r>
        <w:rPr>
          <w:lang w:val="fr-CH"/>
        </w:rPr>
        <w:t xml:space="preserve"> des obligations supplémentaires relatives aux fiches de notification au cours de la période règlementaire.</w:t>
      </w:r>
      <w:r w:rsidR="00B67054">
        <w:rPr>
          <w:lang w:val="fr-CH"/>
        </w:rPr>
        <w:t xml:space="preserve"> Il est également peu probable que d</w:t>
      </w:r>
      <w:r w:rsidR="008B6BF9">
        <w:rPr>
          <w:lang w:val="fr-CH"/>
        </w:rPr>
        <w:t>e telles modifications facilitent</w:t>
      </w:r>
      <w:r w:rsidR="00B67054">
        <w:rPr>
          <w:lang w:val="fr-CH"/>
        </w:rPr>
        <w:t xml:space="preserve"> la tâche des administrations</w:t>
      </w:r>
      <w:r w:rsidR="008B6BF9">
        <w:rPr>
          <w:lang w:val="fr-CH"/>
        </w:rPr>
        <w:t xml:space="preserve"> qui souhaite</w:t>
      </w:r>
      <w:r w:rsidR="00B67054">
        <w:rPr>
          <w:lang w:val="fr-CH"/>
        </w:rPr>
        <w:t xml:space="preserve">nt mettre en œuvre des réseaux à satellite </w:t>
      </w:r>
      <w:r w:rsidR="008B6BF9">
        <w:rPr>
          <w:lang w:val="fr-CH"/>
        </w:rPr>
        <w:t>en projet</w:t>
      </w:r>
      <w:r w:rsidR="00B67054">
        <w:rPr>
          <w:lang w:val="fr-CH"/>
        </w:rPr>
        <w:t>. Les Etats-Unis et le Canada proposent donc de n’apporter aucune modification en ce qui concerne l’aspect</w:t>
      </w:r>
      <w:r w:rsidR="008B6BF9" w:rsidRPr="008B6BF9">
        <w:rPr>
          <w:lang w:val="fr-CH"/>
        </w:rPr>
        <w:t xml:space="preserve"> </w:t>
      </w:r>
      <w:r w:rsidR="008B6BF9">
        <w:rPr>
          <w:lang w:val="fr-CH"/>
        </w:rPr>
        <w:t>de la Question I portant sur les demandes</w:t>
      </w:r>
      <w:r w:rsidR="00B67054">
        <w:rPr>
          <w:lang w:val="fr-CH"/>
        </w:rPr>
        <w:t xml:space="preserve"> CR/C (conformément à la Méthode I1.4 de la Section 5/7/9.1.5.4 du Rapport de la RPC).</w:t>
      </w:r>
    </w:p>
    <w:p w:rsidR="00B67054" w:rsidRPr="00B67054" w:rsidRDefault="00B67054" w:rsidP="00C74B19">
      <w:pPr>
        <w:rPr>
          <w:lang w:val="fr-CH"/>
        </w:rPr>
      </w:pPr>
      <w:r w:rsidRPr="00B67054">
        <w:rPr>
          <w:lang w:val="fr-CH"/>
        </w:rPr>
        <w:t xml:space="preserve">En ce qui concerne le processus </w:t>
      </w:r>
      <w:r>
        <w:rPr>
          <w:lang w:val="fr-CH"/>
        </w:rPr>
        <w:t>API, les Etats-Unis et le Canada</w:t>
      </w:r>
      <w:r w:rsidRPr="00B67054">
        <w:rPr>
          <w:lang w:val="fr-CH"/>
        </w:rPr>
        <w:t xml:space="preserve"> estiment que l</w:t>
      </w:r>
      <w:r>
        <w:rPr>
          <w:lang w:val="fr-CH"/>
        </w:rPr>
        <w:t>a suppression de la période de six mois entre l</w:t>
      </w:r>
      <w:r w:rsidR="008B6BF9">
        <w:rPr>
          <w:lang w:val="fr-CH"/>
        </w:rPr>
        <w:t xml:space="preserve">a réception des renseignements </w:t>
      </w:r>
      <w:r>
        <w:rPr>
          <w:lang w:val="fr-CH"/>
        </w:rPr>
        <w:t xml:space="preserve">API et </w:t>
      </w:r>
      <w:r w:rsidR="008B6BF9">
        <w:rPr>
          <w:lang w:val="fr-CH"/>
        </w:rPr>
        <w:t>celle des demandes</w:t>
      </w:r>
      <w:r>
        <w:rPr>
          <w:lang w:val="fr-CH"/>
        </w:rPr>
        <w:t xml:space="preserve"> CR/C présenterait certains avantages en matière de traitement des fiches de notification </w:t>
      </w:r>
      <w:r w:rsidR="00F65F29">
        <w:rPr>
          <w:lang w:val="fr-CH"/>
        </w:rPr>
        <w:t xml:space="preserve">concernant </w:t>
      </w:r>
      <w:r>
        <w:rPr>
          <w:lang w:val="fr-CH"/>
        </w:rPr>
        <w:t>des réseaux à satel</w:t>
      </w:r>
      <w:r w:rsidR="00F65F29">
        <w:rPr>
          <w:lang w:val="fr-CH"/>
        </w:rPr>
        <w:t xml:space="preserve">lite et de réduction du nombre de demandes </w:t>
      </w:r>
      <w:r>
        <w:rPr>
          <w:lang w:val="fr-CH"/>
        </w:rPr>
        <w:t>API</w:t>
      </w:r>
      <w:r w:rsidR="00F65F29">
        <w:rPr>
          <w:lang w:val="fr-CH"/>
        </w:rPr>
        <w:t xml:space="preserve"> et, par</w:t>
      </w:r>
      <w:r w:rsidR="001B0D49">
        <w:rPr>
          <w:lang w:val="fr-CH"/>
        </w:rPr>
        <w:t xml:space="preserve"> association, de</w:t>
      </w:r>
      <w:r w:rsidR="00F65F29">
        <w:rPr>
          <w:lang w:val="fr-CH"/>
        </w:rPr>
        <w:t xml:space="preserve"> demandes</w:t>
      </w:r>
      <w:r w:rsidR="001B0D49">
        <w:rPr>
          <w:lang w:val="fr-CH"/>
        </w:rPr>
        <w:t xml:space="preserve"> CR/C soumis</w:t>
      </w:r>
      <w:r w:rsidR="00F65F29">
        <w:rPr>
          <w:lang w:val="fr-CH"/>
        </w:rPr>
        <w:t>es</w:t>
      </w:r>
      <w:r w:rsidR="001B0D49">
        <w:rPr>
          <w:lang w:val="fr-CH"/>
        </w:rPr>
        <w:t>, en éliminant certaines des incertitudes inhérentes au processus</w:t>
      </w:r>
      <w:r w:rsidR="00F65F29" w:rsidRPr="00F65F29">
        <w:rPr>
          <w:lang w:val="fr-CH"/>
        </w:rPr>
        <w:t xml:space="preserve"> </w:t>
      </w:r>
      <w:r w:rsidR="00F65F29">
        <w:rPr>
          <w:lang w:val="fr-CH"/>
        </w:rPr>
        <w:t>API et CR/C</w:t>
      </w:r>
      <w:r w:rsidR="001B0D49">
        <w:rPr>
          <w:lang w:val="fr-CH"/>
        </w:rPr>
        <w:t xml:space="preserve"> </w:t>
      </w:r>
      <w:r w:rsidR="00E460F2">
        <w:rPr>
          <w:lang w:val="fr-CH"/>
        </w:rPr>
        <w:t>existant</w:t>
      </w:r>
      <w:r w:rsidR="001B0D49">
        <w:rPr>
          <w:lang w:val="fr-CH"/>
        </w:rPr>
        <w:t>. Les Etats-Unis et le Canada proposent donc des modifications du Règlement des radiocommunications dans le cadre de la Question C, en vue de supprimer ce délai (conformément à l’option B de la Méthode C3 dans la Section 5/7/3.5.3 du Rapport de la RPC). Cette proposition, qui correspond à la Méthode C, ne figure pas dans le présent document.</w:t>
      </w:r>
    </w:p>
    <w:p w:rsidR="00266385" w:rsidRPr="00A908D8" w:rsidRDefault="00266385" w:rsidP="005E48FA">
      <w:pPr>
        <w:rPr>
          <w:lang w:val="fr-CH"/>
        </w:rPr>
      </w:pPr>
    </w:p>
    <w:p w:rsidR="00266385" w:rsidRPr="00A908D8" w:rsidRDefault="00266385" w:rsidP="005E48FA">
      <w:pPr>
        <w:rPr>
          <w:lang w:val="fr-CH"/>
        </w:rPr>
      </w:pPr>
    </w:p>
    <w:p w:rsidR="0015203F" w:rsidRPr="00A908D8" w:rsidRDefault="0015203F" w:rsidP="005E48FA">
      <w:pPr>
        <w:tabs>
          <w:tab w:val="clear" w:pos="1134"/>
          <w:tab w:val="clear" w:pos="1871"/>
          <w:tab w:val="clear" w:pos="2268"/>
        </w:tabs>
        <w:overflowPunct/>
        <w:autoSpaceDE/>
        <w:autoSpaceDN/>
        <w:adjustRightInd/>
        <w:spacing w:before="0"/>
        <w:textAlignment w:val="auto"/>
        <w:rPr>
          <w:lang w:val="fr-CH"/>
        </w:rPr>
      </w:pPr>
      <w:r w:rsidRPr="00A908D8">
        <w:rPr>
          <w:lang w:val="fr-CH"/>
        </w:rPr>
        <w:br w:type="page"/>
      </w:r>
    </w:p>
    <w:p w:rsidR="00D46181" w:rsidRPr="00A908D8" w:rsidRDefault="00266385" w:rsidP="005E48FA">
      <w:pPr>
        <w:pStyle w:val="Proposal"/>
        <w:rPr>
          <w:lang w:val="fr-CH"/>
        </w:rPr>
      </w:pPr>
      <w:r w:rsidRPr="00A908D8">
        <w:rPr>
          <w:u w:val="single"/>
          <w:lang w:val="fr-CH"/>
        </w:rPr>
        <w:lastRenderedPageBreak/>
        <w:t>NOC</w:t>
      </w:r>
      <w:r w:rsidRPr="00A908D8">
        <w:rPr>
          <w:lang w:val="fr-CH"/>
        </w:rPr>
        <w:tab/>
        <w:t>CAN/USA/37A9/1</w:t>
      </w:r>
    </w:p>
    <w:p w:rsidR="004A6A8C" w:rsidRPr="00D32B97" w:rsidRDefault="00266385" w:rsidP="005E48FA">
      <w:pPr>
        <w:pStyle w:val="ArtNo"/>
      </w:pPr>
      <w:r>
        <w:t xml:space="preserve">ARTICLE </w:t>
      </w:r>
      <w:r w:rsidRPr="00D32B97">
        <w:rPr>
          <w:rStyle w:val="href"/>
          <w:color w:val="000000"/>
        </w:rPr>
        <w:t>9</w:t>
      </w:r>
    </w:p>
    <w:p w:rsidR="004A6A8C" w:rsidRPr="00E460F2" w:rsidRDefault="00266385" w:rsidP="005E48FA">
      <w:pPr>
        <w:pStyle w:val="Arttitle"/>
      </w:pPr>
      <w:r w:rsidRPr="00E460F2">
        <w:t>Procédure à appliquer pour effectuer la coordination avec d'autres administrations ou obtenir leur accord</w:t>
      </w:r>
      <w:r w:rsidRPr="00E460F2">
        <w:rPr>
          <w:rStyle w:val="FootnoteReference"/>
        </w:rPr>
        <w:t>1, 2, 3, 4, 5, 6, 7, 8, 8bis </w:t>
      </w:r>
      <w:r w:rsidRPr="00E460F2">
        <w:rPr>
          <w:b w:val="0"/>
          <w:bCs/>
          <w:sz w:val="16"/>
          <w:szCs w:val="16"/>
        </w:rPr>
        <w:t>   (CMR-12)</w:t>
      </w:r>
    </w:p>
    <w:p w:rsidR="00D46181" w:rsidRPr="00E460F2" w:rsidRDefault="00266385" w:rsidP="00E460F2">
      <w:pPr>
        <w:pStyle w:val="Reasons"/>
        <w:rPr>
          <w:lang w:val="fr-CH"/>
        </w:rPr>
      </w:pPr>
      <w:r w:rsidRPr="00E460F2">
        <w:rPr>
          <w:b/>
          <w:lang w:val="fr-CH"/>
        </w:rPr>
        <w:t>Motifs:</w:t>
      </w:r>
      <w:r w:rsidRPr="00E460F2">
        <w:rPr>
          <w:lang w:val="fr-CH"/>
        </w:rPr>
        <w:tab/>
      </w:r>
      <w:r w:rsidR="00637227" w:rsidRPr="00E460F2">
        <w:rPr>
          <w:lang w:val="fr-CH"/>
        </w:rPr>
        <w:t>Il n’est pas nécessaire de modifier le Règlement des radiocommunications spécifiquement pour atténuer le problème</w:t>
      </w:r>
      <w:r w:rsidR="00F65F29" w:rsidRPr="00E460F2">
        <w:rPr>
          <w:lang w:val="fr-CH"/>
        </w:rPr>
        <w:t xml:space="preserve"> </w:t>
      </w:r>
      <w:r w:rsidR="00E460F2">
        <w:rPr>
          <w:lang w:val="fr-CH"/>
        </w:rPr>
        <w:t>que pourrait représenter le</w:t>
      </w:r>
      <w:r w:rsidR="00F65F29" w:rsidRPr="00E460F2">
        <w:rPr>
          <w:lang w:val="fr-CH"/>
        </w:rPr>
        <w:t xml:space="preserve"> nombre excessif de</w:t>
      </w:r>
      <w:r w:rsidR="00637227" w:rsidRPr="00E460F2">
        <w:rPr>
          <w:lang w:val="fr-CH"/>
        </w:rPr>
        <w:t xml:space="preserve"> </w:t>
      </w:r>
      <w:r w:rsidR="00F65F29" w:rsidRPr="00E460F2">
        <w:rPr>
          <w:lang w:val="fr-CH"/>
        </w:rPr>
        <w:t>demandes de coordination</w:t>
      </w:r>
      <w:r w:rsidR="00637227" w:rsidRPr="00E460F2">
        <w:rPr>
          <w:lang w:val="fr-CH"/>
        </w:rPr>
        <w:t xml:space="preserve"> CR/C. </w:t>
      </w:r>
    </w:p>
    <w:p w:rsidR="00D46181" w:rsidRPr="00E460F2" w:rsidRDefault="00266385" w:rsidP="005E48FA">
      <w:pPr>
        <w:pStyle w:val="Proposal"/>
        <w:rPr>
          <w:lang w:val="fr-CH"/>
        </w:rPr>
      </w:pPr>
      <w:r w:rsidRPr="00E460F2">
        <w:rPr>
          <w:u w:val="single"/>
          <w:lang w:val="fr-CH"/>
        </w:rPr>
        <w:t>NOC</w:t>
      </w:r>
      <w:r w:rsidRPr="00E460F2">
        <w:rPr>
          <w:lang w:val="fr-CH"/>
        </w:rPr>
        <w:tab/>
        <w:t>CAN/USA/37A9/2</w:t>
      </w:r>
    </w:p>
    <w:p w:rsidR="004A6A8C" w:rsidRPr="00E460F2" w:rsidRDefault="00266385" w:rsidP="005E48FA">
      <w:pPr>
        <w:pStyle w:val="ArtNo"/>
      </w:pPr>
      <w:r w:rsidRPr="00E460F2">
        <w:t xml:space="preserve">ARTICLE </w:t>
      </w:r>
      <w:r w:rsidRPr="00E460F2">
        <w:rPr>
          <w:rStyle w:val="href"/>
        </w:rPr>
        <w:t>11</w:t>
      </w:r>
    </w:p>
    <w:p w:rsidR="004A6A8C" w:rsidRPr="00E460F2" w:rsidRDefault="00266385" w:rsidP="005E48FA">
      <w:pPr>
        <w:pStyle w:val="Arttitle"/>
      </w:pPr>
      <w:r w:rsidRPr="00E460F2">
        <w:t>Notification et inscription des assignations</w:t>
      </w:r>
      <w:r w:rsidRPr="00E460F2">
        <w:br/>
        <w:t>de fréquence</w:t>
      </w:r>
      <w:r w:rsidRPr="00E460F2">
        <w:rPr>
          <w:rStyle w:val="FootnoteReference"/>
        </w:rPr>
        <w:t>1, 2, 3, 4, 5, 6, 7, 7bis </w:t>
      </w:r>
      <w:r w:rsidRPr="00E460F2">
        <w:rPr>
          <w:b w:val="0"/>
          <w:bCs/>
          <w:sz w:val="16"/>
          <w:szCs w:val="16"/>
        </w:rPr>
        <w:t>  (CMR-12)</w:t>
      </w:r>
    </w:p>
    <w:p w:rsidR="00D46181" w:rsidRPr="00F65F29" w:rsidRDefault="00266385" w:rsidP="00E460F2">
      <w:pPr>
        <w:pStyle w:val="Reasons"/>
        <w:rPr>
          <w:lang w:val="fr-CH"/>
        </w:rPr>
      </w:pPr>
      <w:r w:rsidRPr="00E460F2">
        <w:rPr>
          <w:b/>
          <w:lang w:val="fr-CH"/>
        </w:rPr>
        <w:t>Motifs:</w:t>
      </w:r>
      <w:r w:rsidRPr="00E460F2">
        <w:rPr>
          <w:lang w:val="fr-CH"/>
        </w:rPr>
        <w:tab/>
      </w:r>
      <w:r w:rsidR="00F65F29" w:rsidRPr="00E460F2">
        <w:rPr>
          <w:lang w:val="fr-CH"/>
        </w:rPr>
        <w:t xml:space="preserve">Il n’est pas nécessaire de modifier le Règlement des radiocommunications spécifiquement pour atténuer le problème </w:t>
      </w:r>
      <w:r w:rsidR="00E460F2">
        <w:rPr>
          <w:lang w:val="fr-CH"/>
        </w:rPr>
        <w:t>que pourrait représenter le</w:t>
      </w:r>
      <w:r w:rsidR="00F65F29" w:rsidRPr="00E460F2">
        <w:rPr>
          <w:lang w:val="fr-CH"/>
        </w:rPr>
        <w:t xml:space="preserve"> nombre excessif de demandes de coordination</w:t>
      </w:r>
      <w:r w:rsidR="00F65F29" w:rsidRPr="00637227">
        <w:rPr>
          <w:lang w:val="fr-CH"/>
        </w:rPr>
        <w:t xml:space="preserve"> CR/C.</w:t>
      </w:r>
    </w:p>
    <w:p w:rsidR="00266385" w:rsidRPr="009F2C9F" w:rsidRDefault="00266385" w:rsidP="005E48FA">
      <w:pPr>
        <w:pStyle w:val="Reasons"/>
        <w:rPr>
          <w:lang w:val="fr-CH"/>
        </w:rPr>
      </w:pPr>
    </w:p>
    <w:p w:rsidR="00266385" w:rsidRPr="00254263" w:rsidRDefault="00266385" w:rsidP="005E48FA">
      <w:pPr>
        <w:jc w:val="center"/>
        <w:rPr>
          <w:lang w:val="en-US"/>
        </w:rPr>
      </w:pPr>
      <w:r w:rsidRPr="00254263">
        <w:rPr>
          <w:lang w:val="en-US"/>
        </w:rPr>
        <w:t>____________</w:t>
      </w:r>
    </w:p>
    <w:sectPr w:rsidR="00266385" w:rsidRPr="0025426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6DD" w:rsidRDefault="00FD26DD">
      <w:r>
        <w:separator/>
      </w:r>
    </w:p>
  </w:endnote>
  <w:endnote w:type="continuationSeparator" w:id="0">
    <w:p w:rsidR="00FD26DD" w:rsidRDefault="00FD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4223C" w:rsidRDefault="00936D25">
    <w:pPr>
      <w:rPr>
        <w:lang w:val="fr-CH"/>
      </w:rPr>
    </w:pPr>
    <w:r>
      <w:fldChar w:fldCharType="begin"/>
    </w:r>
    <w:r w:rsidRPr="00B4223C">
      <w:rPr>
        <w:lang w:val="fr-CH"/>
      </w:rPr>
      <w:instrText xml:space="preserve"> FILENAME \p  \* MERGEFORMAT </w:instrText>
    </w:r>
    <w:r>
      <w:fldChar w:fldCharType="separate"/>
    </w:r>
    <w:r w:rsidR="00E37DF3">
      <w:rPr>
        <w:noProof/>
        <w:lang w:val="fr-CH"/>
      </w:rPr>
      <w:t>P:\FRA\ITU-R\CONF-R\CMR15\000\037ADD09F.docx</w:t>
    </w:r>
    <w:r>
      <w:fldChar w:fldCharType="end"/>
    </w:r>
    <w:r w:rsidRPr="00B4223C">
      <w:rPr>
        <w:lang w:val="fr-CH"/>
      </w:rPr>
      <w:tab/>
    </w:r>
    <w:r>
      <w:fldChar w:fldCharType="begin"/>
    </w:r>
    <w:r>
      <w:instrText xml:space="preserve"> SAVEDATE \@ DD.MM.YY </w:instrText>
    </w:r>
    <w:r>
      <w:fldChar w:fldCharType="separate"/>
    </w:r>
    <w:r w:rsidR="00E37DF3">
      <w:rPr>
        <w:noProof/>
      </w:rPr>
      <w:t>22.10.15</w:t>
    </w:r>
    <w:r>
      <w:fldChar w:fldCharType="end"/>
    </w:r>
    <w:r w:rsidRPr="00B4223C">
      <w:rPr>
        <w:lang w:val="fr-CH"/>
      </w:rPr>
      <w:tab/>
    </w:r>
    <w:r>
      <w:fldChar w:fldCharType="begin"/>
    </w:r>
    <w:r>
      <w:instrText xml:space="preserve"> PRINTDATE \@ DD.MM.YY </w:instrText>
    </w:r>
    <w:r>
      <w:fldChar w:fldCharType="separate"/>
    </w:r>
    <w:r w:rsidR="00E37DF3">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4223C" w:rsidRDefault="00936D25">
    <w:pPr>
      <w:pStyle w:val="Footer"/>
      <w:rPr>
        <w:lang w:val="fr-CH"/>
      </w:rPr>
    </w:pPr>
    <w:r>
      <w:fldChar w:fldCharType="begin"/>
    </w:r>
    <w:r w:rsidRPr="00B4223C">
      <w:rPr>
        <w:lang w:val="fr-CH"/>
      </w:rPr>
      <w:instrText xml:space="preserve"> FILENAME \p  \* MERGEFORMAT </w:instrText>
    </w:r>
    <w:r>
      <w:fldChar w:fldCharType="separate"/>
    </w:r>
    <w:r w:rsidR="00E37DF3">
      <w:rPr>
        <w:lang w:val="fr-CH"/>
      </w:rPr>
      <w:t>P:\FRA\ITU-R\CONF-R\CMR15\000\037ADD09F.docx</w:t>
    </w:r>
    <w:r>
      <w:fldChar w:fldCharType="end"/>
    </w:r>
    <w:r w:rsidR="00E460F2">
      <w:t xml:space="preserve"> (387994)</w:t>
    </w:r>
    <w:r w:rsidRPr="00B4223C">
      <w:rPr>
        <w:lang w:val="fr-CH"/>
      </w:rPr>
      <w:tab/>
    </w:r>
    <w:r>
      <w:fldChar w:fldCharType="begin"/>
    </w:r>
    <w:r>
      <w:instrText xml:space="preserve"> SAVEDATE \@ DD.MM.YY </w:instrText>
    </w:r>
    <w:r>
      <w:fldChar w:fldCharType="separate"/>
    </w:r>
    <w:r w:rsidR="00E37DF3">
      <w:t>22.10.15</w:t>
    </w:r>
    <w:r>
      <w:fldChar w:fldCharType="end"/>
    </w:r>
    <w:r w:rsidRPr="00B4223C">
      <w:rPr>
        <w:lang w:val="fr-CH"/>
      </w:rPr>
      <w:tab/>
    </w:r>
    <w:r>
      <w:fldChar w:fldCharType="begin"/>
    </w:r>
    <w:r>
      <w:instrText xml:space="preserve"> PRINTDATE \@ DD.MM.YY </w:instrText>
    </w:r>
    <w:r>
      <w:fldChar w:fldCharType="separate"/>
    </w:r>
    <w:r w:rsidR="00E37DF3">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4223C" w:rsidRDefault="00936D25">
    <w:pPr>
      <w:pStyle w:val="Footer"/>
      <w:rPr>
        <w:lang w:val="fr-CH"/>
      </w:rPr>
    </w:pPr>
    <w:r>
      <w:fldChar w:fldCharType="begin"/>
    </w:r>
    <w:r w:rsidRPr="00B4223C">
      <w:rPr>
        <w:lang w:val="fr-CH"/>
      </w:rPr>
      <w:instrText xml:space="preserve"> FILENAME \p  \* MERGEFORMAT </w:instrText>
    </w:r>
    <w:r>
      <w:fldChar w:fldCharType="separate"/>
    </w:r>
    <w:r w:rsidR="00E37DF3">
      <w:rPr>
        <w:lang w:val="fr-CH"/>
      </w:rPr>
      <w:t>P:\FRA\ITU-R\CONF-R\CMR15\000\037ADD09F.docx</w:t>
    </w:r>
    <w:r>
      <w:fldChar w:fldCharType="end"/>
    </w:r>
    <w:r w:rsidR="00E460F2">
      <w:t xml:space="preserve"> (387994)</w:t>
    </w:r>
    <w:r w:rsidRPr="00B4223C">
      <w:rPr>
        <w:lang w:val="fr-CH"/>
      </w:rPr>
      <w:tab/>
    </w:r>
    <w:r>
      <w:fldChar w:fldCharType="begin"/>
    </w:r>
    <w:r>
      <w:instrText xml:space="preserve"> SAVEDATE \@ DD.MM.YY </w:instrText>
    </w:r>
    <w:r>
      <w:fldChar w:fldCharType="separate"/>
    </w:r>
    <w:r w:rsidR="00E37DF3">
      <w:t>22.10.15</w:t>
    </w:r>
    <w:r>
      <w:fldChar w:fldCharType="end"/>
    </w:r>
    <w:r w:rsidRPr="00B4223C">
      <w:rPr>
        <w:lang w:val="fr-CH"/>
      </w:rPr>
      <w:tab/>
    </w:r>
    <w:r>
      <w:fldChar w:fldCharType="begin"/>
    </w:r>
    <w:r>
      <w:instrText xml:space="preserve"> PRINTDATE \@ DD.MM.YY </w:instrText>
    </w:r>
    <w:r>
      <w:fldChar w:fldCharType="separate"/>
    </w:r>
    <w:r w:rsidR="00E37DF3">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6DD" w:rsidRDefault="00FD26DD">
      <w:r>
        <w:rPr>
          <w:b/>
        </w:rPr>
        <w:t>_______________</w:t>
      </w:r>
    </w:p>
  </w:footnote>
  <w:footnote w:type="continuationSeparator" w:id="0">
    <w:p w:rsidR="00FD26DD" w:rsidRDefault="00FD2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37DF3">
      <w:rPr>
        <w:noProof/>
      </w:rPr>
      <w:t>3</w:t>
    </w:r>
    <w:r>
      <w:fldChar w:fldCharType="end"/>
    </w:r>
  </w:p>
  <w:p w:rsidR="004F1F8E" w:rsidRDefault="004F1F8E" w:rsidP="002C28A4">
    <w:pPr>
      <w:pStyle w:val="Header"/>
    </w:pPr>
    <w:r>
      <w:t>CMR1</w:t>
    </w:r>
    <w:r w:rsidR="002C28A4">
      <w:t>5</w:t>
    </w:r>
    <w:r>
      <w:t>/</w:t>
    </w:r>
    <w:r w:rsidR="006A4B45">
      <w:t>37(Add.9)-</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F020B"/>
    <w:rsid w:val="001167B9"/>
    <w:rsid w:val="001267A0"/>
    <w:rsid w:val="0015203F"/>
    <w:rsid w:val="00156B82"/>
    <w:rsid w:val="00160C64"/>
    <w:rsid w:val="0018169B"/>
    <w:rsid w:val="0019352B"/>
    <w:rsid w:val="001960D0"/>
    <w:rsid w:val="001B0D49"/>
    <w:rsid w:val="001C1FC1"/>
    <w:rsid w:val="001F17E8"/>
    <w:rsid w:val="00204306"/>
    <w:rsid w:val="00232FD2"/>
    <w:rsid w:val="00241A4C"/>
    <w:rsid w:val="00254263"/>
    <w:rsid w:val="0026554E"/>
    <w:rsid w:val="00266385"/>
    <w:rsid w:val="002A4622"/>
    <w:rsid w:val="002A6F8F"/>
    <w:rsid w:val="002B17E5"/>
    <w:rsid w:val="002C0EBF"/>
    <w:rsid w:val="002C228C"/>
    <w:rsid w:val="002C28A4"/>
    <w:rsid w:val="00315AFE"/>
    <w:rsid w:val="003606A6"/>
    <w:rsid w:val="0036650C"/>
    <w:rsid w:val="00393ACD"/>
    <w:rsid w:val="003A583E"/>
    <w:rsid w:val="003C4D93"/>
    <w:rsid w:val="003E112B"/>
    <w:rsid w:val="003E1D1C"/>
    <w:rsid w:val="003E7B05"/>
    <w:rsid w:val="00466211"/>
    <w:rsid w:val="004834A9"/>
    <w:rsid w:val="004A6EB9"/>
    <w:rsid w:val="004D01FC"/>
    <w:rsid w:val="004E28C3"/>
    <w:rsid w:val="004F1F8E"/>
    <w:rsid w:val="00512A32"/>
    <w:rsid w:val="00586CF2"/>
    <w:rsid w:val="005C3768"/>
    <w:rsid w:val="005C6C3F"/>
    <w:rsid w:val="005E48FA"/>
    <w:rsid w:val="005F7512"/>
    <w:rsid w:val="00613635"/>
    <w:rsid w:val="0062093D"/>
    <w:rsid w:val="00637227"/>
    <w:rsid w:val="00637ECF"/>
    <w:rsid w:val="00647B59"/>
    <w:rsid w:val="00690C7B"/>
    <w:rsid w:val="006A4B45"/>
    <w:rsid w:val="006D4724"/>
    <w:rsid w:val="00701BAE"/>
    <w:rsid w:val="00721F04"/>
    <w:rsid w:val="00730E95"/>
    <w:rsid w:val="007426B9"/>
    <w:rsid w:val="00764342"/>
    <w:rsid w:val="00774362"/>
    <w:rsid w:val="00786598"/>
    <w:rsid w:val="00786A93"/>
    <w:rsid w:val="007A04E8"/>
    <w:rsid w:val="00851625"/>
    <w:rsid w:val="00863C0A"/>
    <w:rsid w:val="008825C8"/>
    <w:rsid w:val="008A3120"/>
    <w:rsid w:val="008B1EC2"/>
    <w:rsid w:val="008B6BF9"/>
    <w:rsid w:val="008D41BE"/>
    <w:rsid w:val="008D58D3"/>
    <w:rsid w:val="00923064"/>
    <w:rsid w:val="00930FFD"/>
    <w:rsid w:val="00936D25"/>
    <w:rsid w:val="00941EA5"/>
    <w:rsid w:val="00964700"/>
    <w:rsid w:val="00966C16"/>
    <w:rsid w:val="0098732F"/>
    <w:rsid w:val="009A045F"/>
    <w:rsid w:val="009C7E7C"/>
    <w:rsid w:val="009F2C9F"/>
    <w:rsid w:val="00A00473"/>
    <w:rsid w:val="00A03C9B"/>
    <w:rsid w:val="00A37105"/>
    <w:rsid w:val="00A606C3"/>
    <w:rsid w:val="00A83B09"/>
    <w:rsid w:val="00A84541"/>
    <w:rsid w:val="00A908D8"/>
    <w:rsid w:val="00AA727F"/>
    <w:rsid w:val="00AE36A0"/>
    <w:rsid w:val="00B00294"/>
    <w:rsid w:val="00B4223C"/>
    <w:rsid w:val="00B64FD0"/>
    <w:rsid w:val="00B67054"/>
    <w:rsid w:val="00BA5BD0"/>
    <w:rsid w:val="00BB1D82"/>
    <w:rsid w:val="00BF26E7"/>
    <w:rsid w:val="00C53FCA"/>
    <w:rsid w:val="00C74B19"/>
    <w:rsid w:val="00C76BAF"/>
    <w:rsid w:val="00C814B9"/>
    <w:rsid w:val="00CB4ABB"/>
    <w:rsid w:val="00CD516F"/>
    <w:rsid w:val="00D119A7"/>
    <w:rsid w:val="00D25FBA"/>
    <w:rsid w:val="00D32B28"/>
    <w:rsid w:val="00D42954"/>
    <w:rsid w:val="00D46181"/>
    <w:rsid w:val="00D54006"/>
    <w:rsid w:val="00D66EAC"/>
    <w:rsid w:val="00D730DF"/>
    <w:rsid w:val="00D772F0"/>
    <w:rsid w:val="00D77BDC"/>
    <w:rsid w:val="00DC402B"/>
    <w:rsid w:val="00DE0932"/>
    <w:rsid w:val="00E03A27"/>
    <w:rsid w:val="00E049F1"/>
    <w:rsid w:val="00E3377C"/>
    <w:rsid w:val="00E37A25"/>
    <w:rsid w:val="00E37DF3"/>
    <w:rsid w:val="00E460F2"/>
    <w:rsid w:val="00E537FF"/>
    <w:rsid w:val="00E6539B"/>
    <w:rsid w:val="00E70A31"/>
    <w:rsid w:val="00E916E2"/>
    <w:rsid w:val="00EA3F38"/>
    <w:rsid w:val="00EA5AB6"/>
    <w:rsid w:val="00EC7615"/>
    <w:rsid w:val="00ED16AA"/>
    <w:rsid w:val="00EF662E"/>
    <w:rsid w:val="00F148F1"/>
    <w:rsid w:val="00F65F29"/>
    <w:rsid w:val="00FA3BBF"/>
    <w:rsid w:val="00FB1397"/>
    <w:rsid w:val="00FC41F8"/>
    <w:rsid w:val="00FD26D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754C326-C725-427F-ABCB-D939CC97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B4223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4223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R15-WRC15-C-0037!A9!MSW-F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4ABDD-CC54-43EB-8498-D9C88E0DAA4E}">
  <ds:schemaRefs>
    <ds:schemaRef ds:uri="32a1a8c5-2265-4ebc-b7a0-2071e2c5c9bb"/>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938</Words>
  <Characters>5416</Characters>
  <Application>Microsoft Office Word</Application>
  <DocSecurity>0</DocSecurity>
  <Lines>98</Lines>
  <Paragraphs>25</Paragraphs>
  <ScaleCrop>false</ScaleCrop>
  <HeadingPairs>
    <vt:vector size="2" baseType="variant">
      <vt:variant>
        <vt:lpstr>Title</vt:lpstr>
      </vt:variant>
      <vt:variant>
        <vt:i4>1</vt:i4>
      </vt:variant>
    </vt:vector>
  </HeadingPairs>
  <TitlesOfParts>
    <vt:vector size="1" baseType="lpstr">
      <vt:lpstr>R15-WRC15-C-0037!A9!MSW-F</vt:lpstr>
    </vt:vector>
  </TitlesOfParts>
  <Manager>Secrétariat général - Pool</Manager>
  <Company>Union internationale des télécommunications (UIT)</Company>
  <LinksUpToDate>false</LinksUpToDate>
  <CharactersWithSpaces>6337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R15-WRC15-C-0037!A9!MSW-F</dc:title>
  <dc:subject>Conférence mondiale des radiocommunications - 2015</dc:subject>
  <dc:creator>Documents Proposals Manager (DPM)</dc:creator>
  <cp:keywords>DPM_v5.2015.10.8_prod</cp:keywords>
  <dc:description/>
  <cp:lastModifiedBy>Jones, Jacqueline</cp:lastModifiedBy>
  <cp:revision>6</cp:revision>
  <cp:lastPrinted>2015-10-22T09:15:00Z</cp:lastPrinted>
  <dcterms:created xsi:type="dcterms:W3CDTF">2015-10-19T06:40:00Z</dcterms:created>
  <dcterms:modified xsi:type="dcterms:W3CDTF">2015-10-22T09:15:00Z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