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685FB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37(Add.9)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加拿大</w:t>
            </w:r>
            <w:r w:rsidRPr="000273B7">
              <w:t>/</w:t>
            </w:r>
            <w:r w:rsidRPr="000273B7">
              <w:t>美利坚合众国</w:t>
            </w:r>
          </w:p>
        </w:tc>
      </w:tr>
      <w:tr w:rsidR="008221A4">
        <w:trPr>
          <w:cantSplit/>
        </w:trPr>
        <w:tc>
          <w:tcPr>
            <w:tcW w:w="10031" w:type="dxa"/>
            <w:gridSpan w:val="2"/>
          </w:tcPr>
          <w:p w:rsidR="008221A4" w:rsidRDefault="00971397" w:rsidP="008221A4">
            <w:pPr>
              <w:pStyle w:val="Title1"/>
            </w:pPr>
            <w:bookmarkStart w:id="5" w:name="dtitle1" w:colFirst="0" w:colLast="0"/>
            <w:bookmarkEnd w:id="4"/>
            <w:r w:rsidRPr="00B77174">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971397" w:rsidP="00971397">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971397" w:rsidP="0021590E">
      <w:pPr>
        <w:rPr>
          <w:rFonts w:ascii="SimSun" w:hAnsi="SimSun" w:cs="SimSun"/>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124853">
        <w:rPr>
          <w:lang w:eastAsia="zh-CN"/>
        </w:rPr>
        <w:t xml:space="preserve"> </w:t>
      </w:r>
      <w:r w:rsidRPr="00E259C7">
        <w:rPr>
          <w:rFonts w:ascii="SimSun" w:hAnsi="SimSun" w:cs="SimSun" w:hint="eastAsia"/>
          <w:lang w:eastAsia="zh-CN"/>
        </w:rPr>
        <w:t>缓解过多卫星网络申报问题的可行方法</w:t>
      </w:r>
    </w:p>
    <w:p w:rsidR="00D01FE9" w:rsidRPr="00D01FE9" w:rsidRDefault="00D01FE9" w:rsidP="0021590E">
      <w:pPr>
        <w:rPr>
          <w:lang w:eastAsia="zh-CN"/>
        </w:rPr>
      </w:pPr>
    </w:p>
    <w:p w:rsidR="00971397" w:rsidRDefault="00E96775" w:rsidP="00685FB1">
      <w:pPr>
        <w:pStyle w:val="Headingb"/>
        <w:rPr>
          <w:lang w:eastAsia="zh-CN"/>
        </w:rPr>
      </w:pPr>
      <w:r>
        <w:rPr>
          <w:rFonts w:hint="eastAsia"/>
          <w:lang w:eastAsia="zh-CN"/>
        </w:rPr>
        <w:t>背景信息</w:t>
      </w:r>
    </w:p>
    <w:p w:rsidR="00D01FE9" w:rsidRDefault="00E96775" w:rsidP="00D01FE9">
      <w:pPr>
        <w:ind w:firstLineChars="200" w:firstLine="480"/>
        <w:rPr>
          <w:lang w:eastAsia="zh-CN"/>
        </w:rPr>
      </w:pPr>
      <w:r>
        <w:rPr>
          <w:rFonts w:hint="eastAsia"/>
          <w:lang w:eastAsia="zh-CN"/>
        </w:rPr>
        <w:t>问题</w:t>
      </w:r>
      <w:r w:rsidR="00D01FE9">
        <w:rPr>
          <w:lang w:eastAsia="zh-CN"/>
        </w:rPr>
        <w:t>I</w:t>
      </w:r>
      <w:r>
        <w:rPr>
          <w:rFonts w:hint="eastAsia"/>
          <w:lang w:eastAsia="zh-CN"/>
        </w:rPr>
        <w:t>的核心是有关卫星网络过度申报的潜在问题，</w:t>
      </w:r>
      <w:r w:rsidR="009641B0">
        <w:rPr>
          <w:rFonts w:hint="eastAsia"/>
          <w:lang w:eastAsia="zh-CN"/>
        </w:rPr>
        <w:t>可能</w:t>
      </w:r>
      <w:r>
        <w:rPr>
          <w:rFonts w:hint="eastAsia"/>
          <w:lang w:eastAsia="zh-CN"/>
        </w:rPr>
        <w:t>有两个方面</w:t>
      </w:r>
      <w:r w:rsidR="00D01FE9">
        <w:rPr>
          <w:rFonts w:hint="eastAsia"/>
          <w:lang w:eastAsia="zh-CN"/>
        </w:rPr>
        <w:t xml:space="preserve"> </w:t>
      </w:r>
      <w:r w:rsidR="00971397">
        <w:rPr>
          <w:lang w:eastAsia="zh-CN"/>
        </w:rPr>
        <w:t xml:space="preserve">– </w:t>
      </w:r>
      <w:r>
        <w:rPr>
          <w:rFonts w:hint="eastAsia"/>
          <w:lang w:eastAsia="zh-CN"/>
        </w:rPr>
        <w:t>在协调阶段（</w:t>
      </w:r>
      <w:r>
        <w:rPr>
          <w:rFonts w:hint="eastAsia"/>
          <w:lang w:eastAsia="zh-CN"/>
        </w:rPr>
        <w:t>CR/C</w:t>
      </w:r>
      <w:r>
        <w:rPr>
          <w:rFonts w:hint="eastAsia"/>
          <w:lang w:eastAsia="zh-CN"/>
        </w:rPr>
        <w:t>）的过度申报和提前</w:t>
      </w:r>
      <w:r w:rsidR="00831E2F">
        <w:rPr>
          <w:rFonts w:hint="eastAsia"/>
          <w:lang w:eastAsia="zh-CN"/>
        </w:rPr>
        <w:t>公布</w:t>
      </w:r>
      <w:r>
        <w:rPr>
          <w:rFonts w:hint="eastAsia"/>
          <w:lang w:eastAsia="zh-CN"/>
        </w:rPr>
        <w:t>阶段的过度申报。</w:t>
      </w:r>
      <w:r w:rsidR="00831E2F">
        <w:rPr>
          <w:rFonts w:hint="eastAsia"/>
          <w:lang w:eastAsia="zh-CN"/>
        </w:rPr>
        <w:t>所谓问题</w:t>
      </w:r>
      <w:r w:rsidR="00D01FE9">
        <w:rPr>
          <w:lang w:eastAsia="zh-CN"/>
        </w:rPr>
        <w:t>I</w:t>
      </w:r>
      <w:r w:rsidR="00831E2F">
        <w:rPr>
          <w:rFonts w:hint="eastAsia"/>
          <w:lang w:eastAsia="zh-CN"/>
        </w:rPr>
        <w:t>针对的问题领域并不是一个主管部门没有正确运用《无线电规则》的问题，而是据观察，许多拥有主动卫星网络申报</w:t>
      </w:r>
      <w:r w:rsidR="00582AED">
        <w:rPr>
          <w:rFonts w:hint="eastAsia"/>
          <w:lang w:eastAsia="zh-CN"/>
        </w:rPr>
        <w:t>（即，</w:t>
      </w:r>
      <w:r w:rsidR="00582AED">
        <w:rPr>
          <w:rFonts w:hint="eastAsia"/>
          <w:lang w:eastAsia="zh-CN"/>
        </w:rPr>
        <w:t>API</w:t>
      </w:r>
      <w:r w:rsidR="00582AED">
        <w:rPr>
          <w:rFonts w:hint="eastAsia"/>
          <w:lang w:eastAsia="zh-CN"/>
        </w:rPr>
        <w:t>河</w:t>
      </w:r>
      <w:r w:rsidR="00582AED">
        <w:rPr>
          <w:rFonts w:hint="eastAsia"/>
          <w:lang w:eastAsia="zh-CN"/>
        </w:rPr>
        <w:t>CR/C</w:t>
      </w:r>
      <w:r w:rsidR="00582AED">
        <w:rPr>
          <w:rFonts w:hint="eastAsia"/>
          <w:lang w:eastAsia="zh-CN"/>
        </w:rPr>
        <w:t>）</w:t>
      </w:r>
      <w:r w:rsidR="00831E2F">
        <w:rPr>
          <w:rFonts w:hint="eastAsia"/>
          <w:lang w:eastAsia="zh-CN"/>
        </w:rPr>
        <w:t>的主管部门</w:t>
      </w:r>
      <w:r w:rsidR="00582AED">
        <w:rPr>
          <w:rFonts w:hint="eastAsia"/>
          <w:lang w:eastAsia="zh-CN"/>
        </w:rPr>
        <w:t>在明明知道在规则寿命结束前频率指配未启用却没有</w:t>
      </w:r>
      <w:r w:rsidR="007D7899">
        <w:rPr>
          <w:rFonts w:hint="eastAsia"/>
          <w:lang w:eastAsia="zh-CN"/>
        </w:rPr>
        <w:t>明确</w:t>
      </w:r>
      <w:r w:rsidR="00582AED">
        <w:rPr>
          <w:rFonts w:hint="eastAsia"/>
          <w:lang w:eastAsia="zh-CN"/>
        </w:rPr>
        <w:t>取消申报。《无线电规则》对主管部门何时</w:t>
      </w:r>
      <w:r w:rsidR="007D7899">
        <w:rPr>
          <w:rFonts w:hint="eastAsia"/>
          <w:lang w:eastAsia="zh-CN"/>
        </w:rPr>
        <w:t>明确</w:t>
      </w:r>
      <w:r w:rsidR="00582AED">
        <w:rPr>
          <w:rFonts w:hint="eastAsia"/>
          <w:lang w:eastAsia="zh-CN"/>
        </w:rPr>
        <w:t>取消申报没有要求。在申报的规则寿命期内增加主管部门临时申报的额外义务将会大幅增加</w:t>
      </w:r>
      <w:r w:rsidR="003727BA">
        <w:rPr>
          <w:rFonts w:hint="eastAsia"/>
          <w:lang w:eastAsia="zh-CN"/>
        </w:rPr>
        <w:t>主管部门和无线电通信局的负担和费用，对于积极寻求执行卫星网络申报的主管部门来说，既不会提供轨道</w:t>
      </w:r>
      <w:r w:rsidR="003727BA">
        <w:rPr>
          <w:rFonts w:hint="eastAsia"/>
          <w:lang w:eastAsia="zh-CN"/>
        </w:rPr>
        <w:t>/</w:t>
      </w:r>
      <w:r w:rsidR="003727BA">
        <w:rPr>
          <w:rFonts w:hint="eastAsia"/>
          <w:lang w:eastAsia="zh-CN"/>
        </w:rPr>
        <w:t>频谱资源，也不会减轻协调负担。</w:t>
      </w:r>
    </w:p>
    <w:p w:rsidR="00D01FE9" w:rsidRDefault="003727BA" w:rsidP="00D01FE9">
      <w:pPr>
        <w:ind w:firstLineChars="200" w:firstLine="480"/>
        <w:rPr>
          <w:lang w:eastAsia="zh-CN"/>
        </w:rPr>
      </w:pPr>
      <w:r>
        <w:rPr>
          <w:rFonts w:hint="eastAsia"/>
          <w:lang w:eastAsia="zh-CN"/>
        </w:rPr>
        <w:t>美国和加拿大一致认为应鼓励主管部门根据国际电联的指导原则或者不要向国际电联提交他们本就无意实施的卫星网络申报，或者撤销他们先前提交的已不再想要使用或无力使用的申报。但美国和加拿大认为为此</w:t>
      </w:r>
      <w:r w:rsidR="00457DB9">
        <w:rPr>
          <w:rFonts w:hint="eastAsia"/>
          <w:lang w:eastAsia="zh-CN"/>
        </w:rPr>
        <w:t>目的建立强制性机制既不必要也不合理。有些卫星频段确实十分拥挤，要找到可用的轨道</w:t>
      </w:r>
      <w:r w:rsidR="00457DB9">
        <w:rPr>
          <w:rFonts w:hint="eastAsia"/>
          <w:lang w:eastAsia="zh-CN"/>
        </w:rPr>
        <w:t>/</w:t>
      </w:r>
      <w:r w:rsidR="00457DB9">
        <w:rPr>
          <w:rFonts w:hint="eastAsia"/>
          <w:lang w:eastAsia="zh-CN"/>
        </w:rPr>
        <w:t>频谱往往十分困难。与此同时，现有协调程序经过多年不断完善通常可以为有意实施网络申报的主管部门和运营商提供了这样的机会。尽管不尽完美，通过对第</w:t>
      </w:r>
      <w:r w:rsidR="00457DB9">
        <w:rPr>
          <w:rFonts w:hint="eastAsia"/>
          <w:lang w:eastAsia="zh-CN"/>
        </w:rPr>
        <w:t>9</w:t>
      </w:r>
      <w:r w:rsidR="00457DB9">
        <w:rPr>
          <w:rFonts w:hint="eastAsia"/>
          <w:lang w:eastAsia="zh-CN"/>
        </w:rPr>
        <w:t>条、第</w:t>
      </w:r>
      <w:r w:rsidR="00457DB9">
        <w:rPr>
          <w:rFonts w:hint="eastAsia"/>
          <w:lang w:eastAsia="zh-CN"/>
        </w:rPr>
        <w:t>11</w:t>
      </w:r>
      <w:r w:rsidR="00457DB9">
        <w:rPr>
          <w:rFonts w:hint="eastAsia"/>
          <w:lang w:eastAsia="zh-CN"/>
        </w:rPr>
        <w:t>条和第</w:t>
      </w:r>
      <w:r w:rsidR="00457DB9">
        <w:rPr>
          <w:rFonts w:hint="eastAsia"/>
          <w:lang w:eastAsia="zh-CN"/>
        </w:rPr>
        <w:t>13</w:t>
      </w:r>
      <w:r w:rsidR="00457DB9">
        <w:rPr>
          <w:rFonts w:hint="eastAsia"/>
          <w:lang w:eastAsia="zh-CN"/>
        </w:rPr>
        <w:t>条以及附录</w:t>
      </w:r>
      <w:r w:rsidR="00457DB9">
        <w:rPr>
          <w:rFonts w:hint="eastAsia"/>
          <w:lang w:eastAsia="zh-CN"/>
        </w:rPr>
        <w:t>30</w:t>
      </w:r>
      <w:r w:rsidR="00D01FE9">
        <w:rPr>
          <w:rFonts w:hint="eastAsia"/>
          <w:lang w:eastAsia="zh-CN"/>
        </w:rPr>
        <w:t>、</w:t>
      </w:r>
      <w:r w:rsidR="00457DB9">
        <w:rPr>
          <w:rFonts w:hint="eastAsia"/>
          <w:lang w:eastAsia="zh-CN"/>
        </w:rPr>
        <w:t>30A</w:t>
      </w:r>
      <w:r w:rsidR="00D01FE9">
        <w:rPr>
          <w:rFonts w:hint="eastAsia"/>
          <w:lang w:eastAsia="zh-CN"/>
        </w:rPr>
        <w:t>和</w:t>
      </w:r>
      <w:r w:rsidR="00D01FE9">
        <w:rPr>
          <w:rFonts w:hint="eastAsia"/>
          <w:lang w:eastAsia="zh-CN"/>
        </w:rPr>
        <w:t>30B</w:t>
      </w:r>
      <w:r w:rsidR="00457DB9">
        <w:rPr>
          <w:rFonts w:hint="eastAsia"/>
          <w:lang w:eastAsia="zh-CN"/>
        </w:rPr>
        <w:t>的完善取得改进</w:t>
      </w:r>
      <w:r w:rsidR="00736281">
        <w:rPr>
          <w:rFonts w:hint="eastAsia"/>
          <w:lang w:eastAsia="zh-CN"/>
        </w:rPr>
        <w:t>已经最大限度地减少了新登录的不必要的障碍，无线电通信局也获得了改进的工具，从而确保</w:t>
      </w:r>
      <w:r w:rsidR="00736281">
        <w:rPr>
          <w:rFonts w:hint="eastAsia"/>
          <w:lang w:eastAsia="zh-CN"/>
        </w:rPr>
        <w:t>MIFR</w:t>
      </w:r>
      <w:r w:rsidR="00736281">
        <w:rPr>
          <w:rFonts w:hint="eastAsia"/>
          <w:lang w:eastAsia="zh-CN"/>
        </w:rPr>
        <w:t>所含内容仅为实际使用的网络。</w:t>
      </w:r>
    </w:p>
    <w:p w:rsidR="00D01FE9" w:rsidRDefault="00736281" w:rsidP="00D01FE9">
      <w:pPr>
        <w:ind w:firstLineChars="200" w:firstLine="480"/>
        <w:rPr>
          <w:lang w:eastAsia="zh-CN"/>
        </w:rPr>
      </w:pPr>
      <w:r>
        <w:rPr>
          <w:rFonts w:hint="eastAsia"/>
          <w:lang w:eastAsia="zh-CN"/>
        </w:rPr>
        <w:lastRenderedPageBreak/>
        <w:t>为此，美国和加拿大认为，重新修订有关在规则寿命期内增加额外申报义务的</w:t>
      </w:r>
      <w:r>
        <w:rPr>
          <w:rFonts w:hint="eastAsia"/>
          <w:lang w:eastAsia="zh-CN"/>
        </w:rPr>
        <w:t>CR/C</w:t>
      </w:r>
      <w:r>
        <w:rPr>
          <w:rFonts w:hint="eastAsia"/>
          <w:lang w:eastAsia="zh-CN"/>
        </w:rPr>
        <w:t>程序无助于减少国际电联数据库中的申报数量，也不会为实施计划中的卫星网络的申报主管部门提供便利。美国和加拿大因此建议，对问题</w:t>
      </w:r>
      <w:r w:rsidR="00D01FE9">
        <w:rPr>
          <w:lang w:eastAsia="zh-CN"/>
        </w:rPr>
        <w:t>I</w:t>
      </w:r>
      <w:r>
        <w:rPr>
          <w:rFonts w:hint="eastAsia"/>
          <w:lang w:eastAsia="zh-CN"/>
        </w:rPr>
        <w:t>中有关</w:t>
      </w:r>
      <w:r>
        <w:rPr>
          <w:rFonts w:hint="eastAsia"/>
          <w:lang w:eastAsia="zh-CN"/>
        </w:rPr>
        <w:t>CR/C</w:t>
      </w:r>
      <w:r>
        <w:rPr>
          <w:rFonts w:hint="eastAsia"/>
          <w:lang w:eastAsia="zh-CN"/>
        </w:rPr>
        <w:t>的内容不作修改（与</w:t>
      </w:r>
      <w:r>
        <w:rPr>
          <w:rFonts w:hint="eastAsia"/>
          <w:lang w:eastAsia="zh-CN"/>
        </w:rPr>
        <w:t>CPM</w:t>
      </w:r>
      <w:r>
        <w:rPr>
          <w:rFonts w:hint="eastAsia"/>
          <w:lang w:eastAsia="zh-CN"/>
        </w:rPr>
        <w:t>报告</w:t>
      </w:r>
      <w:r w:rsidR="00B6702F">
        <w:rPr>
          <w:lang w:eastAsia="zh-CN"/>
        </w:rPr>
        <w:t>5/7/9.1.5.4</w:t>
      </w:r>
      <w:r w:rsidR="00B6702F">
        <w:rPr>
          <w:rFonts w:hint="eastAsia"/>
          <w:lang w:eastAsia="zh-CN"/>
        </w:rPr>
        <w:t>段中的方法</w:t>
      </w:r>
      <w:r w:rsidR="00B6702F">
        <w:rPr>
          <w:lang w:eastAsia="zh-CN"/>
        </w:rPr>
        <w:t>I1.4</w:t>
      </w:r>
      <w:r w:rsidR="00B6702F">
        <w:rPr>
          <w:rFonts w:hint="eastAsia"/>
          <w:lang w:eastAsia="zh-CN"/>
        </w:rPr>
        <w:t>一致）。</w:t>
      </w:r>
    </w:p>
    <w:p w:rsidR="00971397" w:rsidRPr="009C1788" w:rsidRDefault="00B6702F" w:rsidP="00685FB1">
      <w:pPr>
        <w:ind w:firstLineChars="200" w:firstLine="480"/>
        <w:rPr>
          <w:lang w:eastAsia="zh-CN"/>
        </w:rPr>
      </w:pPr>
      <w:r>
        <w:rPr>
          <w:rFonts w:hint="eastAsia"/>
          <w:lang w:eastAsia="zh-CN"/>
        </w:rPr>
        <w:t>关于</w:t>
      </w:r>
      <w:r w:rsidR="00971397">
        <w:rPr>
          <w:lang w:eastAsia="zh-CN"/>
        </w:rPr>
        <w:t>API</w:t>
      </w:r>
      <w:r>
        <w:rPr>
          <w:rFonts w:hint="eastAsia"/>
          <w:lang w:eastAsia="zh-CN"/>
        </w:rPr>
        <w:t>程序，美国和加拿大认为，取消从</w:t>
      </w:r>
      <w:r>
        <w:rPr>
          <w:rFonts w:hint="eastAsia"/>
          <w:lang w:eastAsia="zh-CN"/>
        </w:rPr>
        <w:t>API</w:t>
      </w:r>
      <w:r>
        <w:rPr>
          <w:rFonts w:hint="eastAsia"/>
          <w:lang w:eastAsia="zh-CN"/>
        </w:rPr>
        <w:t>到收妥</w:t>
      </w:r>
      <w:r>
        <w:rPr>
          <w:rFonts w:hint="eastAsia"/>
          <w:lang w:eastAsia="zh-CN"/>
        </w:rPr>
        <w:t>CR/C</w:t>
      </w:r>
      <w:r>
        <w:rPr>
          <w:rFonts w:hint="eastAsia"/>
          <w:lang w:eastAsia="zh-CN"/>
        </w:rPr>
        <w:t>之间的六个月期限消除了现行</w:t>
      </w:r>
      <w:r>
        <w:rPr>
          <w:rFonts w:hint="eastAsia"/>
          <w:lang w:eastAsia="zh-CN"/>
        </w:rPr>
        <w:t>API</w:t>
      </w:r>
      <w:r>
        <w:rPr>
          <w:rFonts w:hint="eastAsia"/>
          <w:lang w:eastAsia="zh-CN"/>
        </w:rPr>
        <w:t>和</w:t>
      </w:r>
      <w:r>
        <w:rPr>
          <w:rFonts w:hint="eastAsia"/>
          <w:lang w:eastAsia="zh-CN"/>
        </w:rPr>
        <w:t>CR/C</w:t>
      </w:r>
      <w:r>
        <w:rPr>
          <w:rFonts w:hint="eastAsia"/>
          <w:lang w:eastAsia="zh-CN"/>
        </w:rPr>
        <w:t>程序中的不确定因素，从而有利于卫星网络申报处理，减少</w:t>
      </w:r>
      <w:r>
        <w:rPr>
          <w:rFonts w:hint="eastAsia"/>
          <w:lang w:eastAsia="zh-CN"/>
        </w:rPr>
        <w:t>API</w:t>
      </w:r>
      <w:r>
        <w:rPr>
          <w:rFonts w:hint="eastAsia"/>
          <w:lang w:eastAsia="zh-CN"/>
        </w:rPr>
        <w:t>数量，自然也会减少</w:t>
      </w:r>
      <w:r>
        <w:rPr>
          <w:rFonts w:hint="eastAsia"/>
          <w:lang w:eastAsia="zh-CN"/>
        </w:rPr>
        <w:t>CR/C</w:t>
      </w:r>
      <w:r>
        <w:rPr>
          <w:rFonts w:hint="eastAsia"/>
          <w:lang w:eastAsia="zh-CN"/>
        </w:rPr>
        <w:t>的数量。为此，美国和加拿大建议在问题</w:t>
      </w:r>
      <w:r>
        <w:rPr>
          <w:rFonts w:hint="eastAsia"/>
          <w:lang w:eastAsia="zh-CN"/>
        </w:rPr>
        <w:t>C</w:t>
      </w:r>
      <w:r>
        <w:rPr>
          <w:rFonts w:hint="eastAsia"/>
          <w:lang w:eastAsia="zh-CN"/>
        </w:rPr>
        <w:t>下对《无线电规则》进行修改，取消这一差距（与</w:t>
      </w:r>
      <w:r>
        <w:rPr>
          <w:rFonts w:hint="eastAsia"/>
          <w:lang w:eastAsia="zh-CN"/>
        </w:rPr>
        <w:t>CPM</w:t>
      </w:r>
      <w:r>
        <w:rPr>
          <w:rFonts w:hint="eastAsia"/>
          <w:lang w:eastAsia="zh-CN"/>
        </w:rPr>
        <w:t>报告</w:t>
      </w:r>
      <w:r>
        <w:rPr>
          <w:lang w:eastAsia="zh-CN"/>
        </w:rPr>
        <w:t>5/7/3.5.3</w:t>
      </w:r>
      <w:r>
        <w:rPr>
          <w:rFonts w:hint="eastAsia"/>
          <w:lang w:eastAsia="zh-CN"/>
        </w:rPr>
        <w:t>段</w:t>
      </w:r>
      <w:r w:rsidR="006036C5">
        <w:rPr>
          <w:rFonts w:hint="eastAsia"/>
          <w:lang w:eastAsia="zh-CN"/>
        </w:rPr>
        <w:t>方法</w:t>
      </w:r>
      <w:r w:rsidR="006036C5">
        <w:rPr>
          <w:rFonts w:hint="eastAsia"/>
          <w:lang w:eastAsia="zh-CN"/>
        </w:rPr>
        <w:t>C3</w:t>
      </w:r>
      <w:r w:rsidR="006036C5">
        <w:rPr>
          <w:rFonts w:hint="eastAsia"/>
          <w:lang w:eastAsia="zh-CN"/>
        </w:rPr>
        <w:t>的选项</w:t>
      </w:r>
      <w:r w:rsidR="006036C5">
        <w:rPr>
          <w:rFonts w:hint="eastAsia"/>
          <w:lang w:eastAsia="zh-CN"/>
        </w:rPr>
        <w:t>B</w:t>
      </w:r>
      <w:r w:rsidR="006036C5">
        <w:rPr>
          <w:rFonts w:hint="eastAsia"/>
          <w:lang w:eastAsia="zh-CN"/>
        </w:rPr>
        <w:t>一致）。该提案在问题</w:t>
      </w:r>
      <w:r w:rsidR="006036C5">
        <w:rPr>
          <w:rFonts w:hint="eastAsia"/>
          <w:lang w:eastAsia="zh-CN"/>
        </w:rPr>
        <w:t>C</w:t>
      </w:r>
      <w:r w:rsidR="006036C5">
        <w:rPr>
          <w:rFonts w:hint="eastAsia"/>
          <w:lang w:eastAsia="zh-CN"/>
        </w:rPr>
        <w:t>下，不在此赘述。</w:t>
      </w:r>
    </w:p>
    <w:p w:rsidR="008558BD" w:rsidRDefault="00971397">
      <w:pPr>
        <w:pStyle w:val="Proposal"/>
        <w:rPr>
          <w:lang w:eastAsia="zh-CN"/>
        </w:rPr>
      </w:pPr>
      <w:r>
        <w:rPr>
          <w:u w:val="single"/>
          <w:lang w:eastAsia="zh-CN"/>
        </w:rPr>
        <w:t>NOC</w:t>
      </w:r>
      <w:r>
        <w:rPr>
          <w:lang w:eastAsia="zh-CN"/>
        </w:rPr>
        <w:tab/>
        <w:t>CAN/USA/37A9/1</w:t>
      </w:r>
    </w:p>
    <w:p w:rsidR="00DB1CAC" w:rsidRPr="00AE2760" w:rsidRDefault="00971397" w:rsidP="001B1D1D">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DB1CAC" w:rsidRDefault="00971397" w:rsidP="00D01FE9">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bookmarkStart w:id="10" w:name="_GoBack"/>
      <w:bookmarkEnd w:id="10"/>
      <w:r w:rsidR="00D01FE9">
        <w:rPr>
          <w:rStyle w:val="FootnoteReference"/>
          <w:lang w:eastAsia="zh-CN"/>
        </w:rPr>
        <w:t>8</w:t>
      </w:r>
      <w:r w:rsidR="00D01FE9" w:rsidRPr="00124853">
        <w:rPr>
          <w:rStyle w:val="FootnoteReference"/>
          <w:rFonts w:ascii="STKaiti" w:eastAsia="STKaiti" w:hAnsi="STKaiti" w:hint="eastAsia"/>
          <w:sz w:val="16"/>
          <w:szCs w:val="16"/>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8558BD" w:rsidRDefault="00971397" w:rsidP="006036C5">
      <w:pPr>
        <w:pStyle w:val="Reasons"/>
        <w:rPr>
          <w:lang w:eastAsia="zh-CN"/>
        </w:rPr>
      </w:pPr>
      <w:r>
        <w:rPr>
          <w:b/>
          <w:lang w:eastAsia="zh-CN"/>
        </w:rPr>
        <w:t>理由：</w:t>
      </w:r>
      <w:r>
        <w:rPr>
          <w:lang w:eastAsia="zh-CN"/>
        </w:rPr>
        <w:tab/>
      </w:r>
      <w:r w:rsidR="006036C5">
        <w:rPr>
          <w:rFonts w:hint="eastAsia"/>
          <w:lang w:eastAsia="zh-CN"/>
        </w:rPr>
        <w:t>不必专门针对可能出现的过度</w:t>
      </w:r>
      <w:r w:rsidR="006036C5">
        <w:rPr>
          <w:rFonts w:hint="eastAsia"/>
          <w:lang w:eastAsia="zh-CN"/>
        </w:rPr>
        <w:t>CR/C</w:t>
      </w:r>
      <w:r w:rsidR="006036C5">
        <w:rPr>
          <w:rFonts w:hint="eastAsia"/>
          <w:lang w:eastAsia="zh-CN"/>
        </w:rPr>
        <w:t>申报问题修改《无线电规则》。</w:t>
      </w:r>
    </w:p>
    <w:p w:rsidR="008558BD" w:rsidRDefault="00971397">
      <w:pPr>
        <w:pStyle w:val="Proposal"/>
        <w:rPr>
          <w:lang w:eastAsia="zh-CN"/>
        </w:rPr>
      </w:pPr>
      <w:r>
        <w:rPr>
          <w:u w:val="single"/>
          <w:lang w:eastAsia="zh-CN"/>
        </w:rPr>
        <w:t>NOC</w:t>
      </w:r>
      <w:r>
        <w:rPr>
          <w:lang w:eastAsia="zh-CN"/>
        </w:rPr>
        <w:tab/>
        <w:t>CAN/USA/37A9/2</w:t>
      </w:r>
    </w:p>
    <w:p w:rsidR="00DB1CAC" w:rsidRPr="00F439B1" w:rsidRDefault="00971397"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971397" w:rsidP="00685FB1">
      <w:pPr>
        <w:pStyle w:val="Arttitle"/>
        <w:rPr>
          <w:bCs/>
          <w:sz w:val="16"/>
          <w:szCs w:val="16"/>
          <w:lang w:val="en-US" w:eastAsia="zh-CN"/>
        </w:rPr>
      </w:pPr>
      <w:bookmarkStart w:id="11"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124853">
        <w:rPr>
          <w:rStyle w:val="FootnoteReference"/>
          <w:rFonts w:ascii="STKaiti" w:eastAsia="STKaiti" w:hAnsi="STKaiti"/>
          <w:bCs/>
          <w:sz w:val="16"/>
          <w:szCs w:val="16"/>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1"/>
    </w:p>
    <w:p w:rsidR="006036C5" w:rsidRDefault="006036C5" w:rsidP="006036C5">
      <w:pPr>
        <w:pStyle w:val="Reasons"/>
        <w:rPr>
          <w:lang w:eastAsia="zh-CN"/>
        </w:rPr>
      </w:pPr>
      <w:r>
        <w:rPr>
          <w:b/>
          <w:lang w:eastAsia="zh-CN"/>
        </w:rPr>
        <w:t>理由：</w:t>
      </w:r>
      <w:r>
        <w:rPr>
          <w:lang w:eastAsia="zh-CN"/>
        </w:rPr>
        <w:tab/>
      </w:r>
      <w:r>
        <w:rPr>
          <w:rFonts w:hint="eastAsia"/>
          <w:lang w:eastAsia="zh-CN"/>
        </w:rPr>
        <w:t>不必专门针对可能出现的过度</w:t>
      </w:r>
      <w:r>
        <w:rPr>
          <w:rFonts w:hint="eastAsia"/>
          <w:lang w:eastAsia="zh-CN"/>
        </w:rPr>
        <w:t>CR/C</w:t>
      </w:r>
      <w:r>
        <w:rPr>
          <w:rFonts w:hint="eastAsia"/>
          <w:lang w:eastAsia="zh-CN"/>
        </w:rPr>
        <w:t>申报问题修改《无线电规则》。</w:t>
      </w:r>
    </w:p>
    <w:p w:rsidR="00971397" w:rsidRDefault="00971397" w:rsidP="0032202E">
      <w:pPr>
        <w:pStyle w:val="Reasons"/>
        <w:rPr>
          <w:lang w:eastAsia="zh-CN"/>
        </w:rPr>
      </w:pPr>
    </w:p>
    <w:p w:rsidR="00971397" w:rsidRDefault="00971397">
      <w:pPr>
        <w:jc w:val="center"/>
      </w:pPr>
      <w:r>
        <w:t>______________</w:t>
      </w:r>
    </w:p>
    <w:p w:rsidR="00971397" w:rsidRDefault="00971397">
      <w:pPr>
        <w:pStyle w:val="Reasons"/>
      </w:pPr>
    </w:p>
    <w:sectPr w:rsidR="0097139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71397" w:rsidRDefault="00124853" w:rsidP="00971397">
    <w:pPr>
      <w:pStyle w:val="Footer"/>
    </w:pPr>
    <w:fldSimple w:instr=" FILENAME \p  \* MERGEFORMAT ">
      <w:r w:rsidR="00D01FE9">
        <w:t>P:\CHI\ITU-R\CONF-R\CMR15\000\037ADD09C.docx</w:t>
      </w:r>
    </w:fldSimple>
    <w:r w:rsidR="00D01FE9">
      <w:t xml:space="preserve"> </w:t>
    </w:r>
    <w:r w:rsidR="00971397">
      <w:t>(387994)</w:t>
    </w:r>
    <w:r w:rsidR="00971397">
      <w:tab/>
    </w:r>
    <w:r w:rsidR="00971397">
      <w:fldChar w:fldCharType="begin"/>
    </w:r>
    <w:r w:rsidR="00971397">
      <w:instrText xml:space="preserve"> SAVEDATE \@ DD.MM.YY </w:instrText>
    </w:r>
    <w:r w:rsidR="00971397">
      <w:fldChar w:fldCharType="separate"/>
    </w:r>
    <w:r w:rsidR="00685FB1">
      <w:t>16.10.15</w:t>
    </w:r>
    <w:r w:rsidR="00971397">
      <w:fldChar w:fldCharType="end"/>
    </w:r>
    <w:r w:rsidR="00971397">
      <w:tab/>
    </w:r>
    <w:r w:rsidR="00971397">
      <w:fldChar w:fldCharType="begin"/>
    </w:r>
    <w:r w:rsidR="00971397">
      <w:instrText xml:space="preserve"> SAVEDATE \@ DD.MM.YY </w:instrText>
    </w:r>
    <w:r w:rsidR="00971397">
      <w:fldChar w:fldCharType="separate"/>
    </w:r>
    <w:r w:rsidR="00685FB1">
      <w:t>16.10.15</w:t>
    </w:r>
    <w:r w:rsidR="0097139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71397" w:rsidRDefault="00685FB1" w:rsidP="00971397">
    <w:pPr>
      <w:pStyle w:val="Footer"/>
    </w:pPr>
    <w:r>
      <w:fldChar w:fldCharType="begin"/>
    </w:r>
    <w:r>
      <w:instrText xml:space="preserve"> FILENAME \p  \* MERGEFORMAT </w:instrText>
    </w:r>
    <w:r>
      <w:fldChar w:fldCharType="separate"/>
    </w:r>
    <w:r w:rsidR="00D01FE9">
      <w:t>P:\CHI\ITU-R\CONF-R\CMR15\000\037ADD09C.docx</w:t>
    </w:r>
    <w:r>
      <w:fldChar w:fldCharType="end"/>
    </w:r>
    <w:r w:rsidR="00D01FE9">
      <w:t xml:space="preserve"> </w:t>
    </w:r>
    <w:r w:rsidR="00971397">
      <w:t>(387994)</w:t>
    </w:r>
    <w:r w:rsidR="00971397">
      <w:tab/>
    </w:r>
    <w:r w:rsidR="00971397">
      <w:fldChar w:fldCharType="begin"/>
    </w:r>
    <w:r w:rsidR="00971397">
      <w:instrText xml:space="preserve"> SAVEDATE \@ DD.MM.YY </w:instrText>
    </w:r>
    <w:r w:rsidR="00971397">
      <w:fldChar w:fldCharType="separate"/>
    </w:r>
    <w:r>
      <w:t>16.10.15</w:t>
    </w:r>
    <w:r w:rsidR="00971397">
      <w:fldChar w:fldCharType="end"/>
    </w:r>
    <w:r w:rsidR="00971397">
      <w:tab/>
    </w:r>
    <w:r w:rsidR="00971397">
      <w:fldChar w:fldCharType="begin"/>
    </w:r>
    <w:r w:rsidR="00971397">
      <w:instrText xml:space="preserve"> SAVEDATE \@ DD.MM.YY </w:instrText>
    </w:r>
    <w:r w:rsidR="00971397">
      <w:fldChar w:fldCharType="separate"/>
    </w:r>
    <w:r>
      <w:t>16.10.15</w:t>
    </w:r>
    <w:r w:rsidR="0097139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5FB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37(Add.9)-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24853"/>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727BA"/>
    <w:rsid w:val="003B4BEF"/>
    <w:rsid w:val="003C6B45"/>
    <w:rsid w:val="0041282E"/>
    <w:rsid w:val="00437869"/>
    <w:rsid w:val="00457DB9"/>
    <w:rsid w:val="00465A34"/>
    <w:rsid w:val="004C4554"/>
    <w:rsid w:val="004D2DEC"/>
    <w:rsid w:val="004F2BE6"/>
    <w:rsid w:val="00527E8A"/>
    <w:rsid w:val="00542E85"/>
    <w:rsid w:val="00562479"/>
    <w:rsid w:val="00576849"/>
    <w:rsid w:val="00582AED"/>
    <w:rsid w:val="005A0ACB"/>
    <w:rsid w:val="005E08D2"/>
    <w:rsid w:val="005E7FD8"/>
    <w:rsid w:val="006036C5"/>
    <w:rsid w:val="00622560"/>
    <w:rsid w:val="00644391"/>
    <w:rsid w:val="00647712"/>
    <w:rsid w:val="00662E12"/>
    <w:rsid w:val="00685FB1"/>
    <w:rsid w:val="00691142"/>
    <w:rsid w:val="006B67CE"/>
    <w:rsid w:val="006C38ED"/>
    <w:rsid w:val="006E6182"/>
    <w:rsid w:val="006F3C60"/>
    <w:rsid w:val="00736281"/>
    <w:rsid w:val="00736415"/>
    <w:rsid w:val="00770D2A"/>
    <w:rsid w:val="007864F6"/>
    <w:rsid w:val="007B7C4B"/>
    <w:rsid w:val="007D7899"/>
    <w:rsid w:val="007F0FC5"/>
    <w:rsid w:val="007F5C36"/>
    <w:rsid w:val="008047DB"/>
    <w:rsid w:val="008129A9"/>
    <w:rsid w:val="008221A4"/>
    <w:rsid w:val="00824BD6"/>
    <w:rsid w:val="00831E2F"/>
    <w:rsid w:val="0083672D"/>
    <w:rsid w:val="00844734"/>
    <w:rsid w:val="008558BD"/>
    <w:rsid w:val="00865DFB"/>
    <w:rsid w:val="008A7416"/>
    <w:rsid w:val="008B6852"/>
    <w:rsid w:val="008C26FF"/>
    <w:rsid w:val="008D1D14"/>
    <w:rsid w:val="008E1785"/>
    <w:rsid w:val="008E7127"/>
    <w:rsid w:val="008E7C8E"/>
    <w:rsid w:val="00912959"/>
    <w:rsid w:val="009641B0"/>
    <w:rsid w:val="009657F9"/>
    <w:rsid w:val="00971397"/>
    <w:rsid w:val="0099525B"/>
    <w:rsid w:val="009C72B7"/>
    <w:rsid w:val="00A0052C"/>
    <w:rsid w:val="00A31B14"/>
    <w:rsid w:val="00A323DC"/>
    <w:rsid w:val="00A466E6"/>
    <w:rsid w:val="00A815BE"/>
    <w:rsid w:val="00AA5DA1"/>
    <w:rsid w:val="00AE369F"/>
    <w:rsid w:val="00B026CB"/>
    <w:rsid w:val="00B6702F"/>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01FE9"/>
    <w:rsid w:val="00D52A14"/>
    <w:rsid w:val="00D6206A"/>
    <w:rsid w:val="00D74599"/>
    <w:rsid w:val="00DA0469"/>
    <w:rsid w:val="00DC33BF"/>
    <w:rsid w:val="00DD13B7"/>
    <w:rsid w:val="00DF3B0C"/>
    <w:rsid w:val="00E14984"/>
    <w:rsid w:val="00E22A25"/>
    <w:rsid w:val="00E560F1"/>
    <w:rsid w:val="00E92319"/>
    <w:rsid w:val="00E96775"/>
    <w:rsid w:val="00F62E01"/>
    <w:rsid w:val="00F837F4"/>
    <w:rsid w:val="00FA728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F11973-5C78-4CA0-BE64-142CF7C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R15-WRC15-C-0037!A9!MSW-C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85EE69D-E9DD-46D1-8ECC-585358357007}">
  <ds:schemaRef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1183</Words>
  <Characters>274</Characters>
  <Application>Microsoft Office Word</Application>
  <DocSecurity>0</DocSecurity>
  <Lines>17</Lines>
  <Paragraphs>42</Paragraphs>
  <ScaleCrop>false</ScaleCrop>
  <HeadingPairs>
    <vt:vector size="2" baseType="variant">
      <vt:variant>
        <vt:lpstr>Title</vt:lpstr>
      </vt:variant>
      <vt:variant>
        <vt:i4>1</vt:i4>
      </vt:variant>
    </vt:vector>
  </HeadingPairs>
  <TitlesOfParts>
    <vt:vector size="1" baseType="lpstr">
      <vt:lpstr>R15-WRC15-C-0037!A9!MSW-C</vt:lpstr>
    </vt:vector>
  </TitlesOfParts>
  <Manager>General Secretariat - Pool</Manager>
  <Company>International Telecommunication Union (ITU)</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R15-WRC15-C-0037!A9!MSW-C</dc:title>
  <dc:subject>World Radiocommunication Conference - 2015</dc:subject>
  <dc:creator>Documents Proposals Manager (DPM)</dc:creator>
  <cp:keywords>DPM_v5.2015.10.8_prod</cp:keywords>
  <dc:description/>
  <cp:lastModifiedBy>Zheng, Bingyue</cp:lastModifiedBy>
  <cp:revision>4</cp:revision>
  <cp:lastPrinted>2006-07-03T06:56:00Z</cp:lastPrinted>
  <dcterms:created xsi:type="dcterms:W3CDTF">2015-10-16T09:36:00Z</dcterms:created>
  <dcterms:modified xsi:type="dcterms:W3CDTF">2015-10-18T11:18:00Z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