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6D71E9">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6D71E9">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6D71E9">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D71E9">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6D71E9">
            <w:pPr>
              <w:rPr>
                <w:rFonts w:ascii="Verdana" w:hAnsi="Verdana"/>
                <w:b/>
                <w:bCs/>
                <w:sz w:val="20"/>
              </w:rPr>
            </w:pPr>
          </w:p>
        </w:tc>
        <w:tc>
          <w:tcPr>
            <w:tcW w:w="3120" w:type="dxa"/>
            <w:tcBorders>
              <w:top w:val="single" w:sz="12" w:space="0" w:color="auto"/>
            </w:tcBorders>
          </w:tcPr>
          <w:p w:rsidR="00622560" w:rsidRPr="00CB4E5A" w:rsidRDefault="00622560" w:rsidP="006D71E9">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6D71E9">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6D71E9">
            <w:pPr>
              <w:spacing w:before="0"/>
              <w:rPr>
                <w:rFonts w:ascii="Verdana" w:hAnsi="Verdana"/>
                <w:sz w:val="20"/>
              </w:rPr>
            </w:pPr>
            <w:proofErr w:type="spellStart"/>
            <w:r>
              <w:rPr>
                <w:rFonts w:ascii="Verdana" w:hAnsi="Verdana" w:cs="Traditional Arabic"/>
                <w:b/>
                <w:sz w:val="20"/>
              </w:rPr>
              <w:t>文件</w:t>
            </w:r>
            <w:proofErr w:type="spellEnd"/>
            <w:r w:rsidR="006D71E9">
              <w:rPr>
                <w:rFonts w:ascii="Verdana" w:hAnsi="Verdana" w:cs="Traditional Arabic"/>
                <w:b/>
                <w:sz w:val="20"/>
              </w:rPr>
              <w:t xml:space="preserve"> 34</w:t>
            </w:r>
            <w:r>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6D71E9">
            <w:pPr>
              <w:spacing w:before="0"/>
              <w:rPr>
                <w:rFonts w:ascii="Verdana" w:hAnsi="Verdana"/>
                <w:b/>
                <w:smallCaps/>
                <w:sz w:val="20"/>
              </w:rPr>
            </w:pPr>
          </w:p>
        </w:tc>
        <w:tc>
          <w:tcPr>
            <w:tcW w:w="3120" w:type="dxa"/>
            <w:shd w:val="clear" w:color="auto" w:fill="auto"/>
          </w:tcPr>
          <w:p w:rsidR="008221A4" w:rsidRPr="00622560" w:rsidRDefault="008221A4" w:rsidP="006D71E9">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6D71E9">
            <w:pPr>
              <w:spacing w:before="0"/>
              <w:rPr>
                <w:rFonts w:ascii="Verdana" w:hAnsi="Verdana"/>
                <w:b/>
                <w:bCs/>
                <w:sz w:val="20"/>
              </w:rPr>
            </w:pPr>
          </w:p>
        </w:tc>
        <w:tc>
          <w:tcPr>
            <w:tcW w:w="3120" w:type="dxa"/>
          </w:tcPr>
          <w:p w:rsidR="008221A4" w:rsidRPr="00622560" w:rsidRDefault="008221A4" w:rsidP="006D71E9">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6D71E9">
            <w:pPr>
              <w:spacing w:before="0"/>
              <w:rPr>
                <w:rFonts w:ascii="Verdana" w:hAnsi="Verdana"/>
                <w:b/>
                <w:bCs/>
                <w:sz w:val="20"/>
              </w:rPr>
            </w:pPr>
          </w:p>
        </w:tc>
      </w:tr>
      <w:tr w:rsidR="008221A4">
        <w:trPr>
          <w:cantSplit/>
        </w:trPr>
        <w:tc>
          <w:tcPr>
            <w:tcW w:w="10031" w:type="dxa"/>
            <w:gridSpan w:val="2"/>
          </w:tcPr>
          <w:p w:rsidR="008221A4" w:rsidRDefault="008221A4" w:rsidP="006D71E9">
            <w:pPr>
              <w:pStyle w:val="Source"/>
            </w:pPr>
            <w:bookmarkStart w:id="4" w:name="dsource" w:colFirst="0" w:colLast="0"/>
            <w:proofErr w:type="spellStart"/>
            <w:r w:rsidRPr="000273B7">
              <w:t>泰国</w:t>
            </w:r>
            <w:proofErr w:type="spellEnd"/>
          </w:p>
        </w:tc>
      </w:tr>
      <w:tr w:rsidR="008221A4">
        <w:trPr>
          <w:cantSplit/>
        </w:trPr>
        <w:tc>
          <w:tcPr>
            <w:tcW w:w="10031" w:type="dxa"/>
            <w:gridSpan w:val="2"/>
          </w:tcPr>
          <w:p w:rsidR="008221A4" w:rsidRDefault="00296A14" w:rsidP="006D71E9">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6D71E9">
            <w:pPr>
              <w:pStyle w:val="Title2"/>
            </w:pPr>
            <w:bookmarkStart w:id="6" w:name="dtitle2" w:colFirst="0" w:colLast="0"/>
            <w:bookmarkEnd w:id="5"/>
          </w:p>
        </w:tc>
      </w:tr>
      <w:tr w:rsidR="008221A4">
        <w:trPr>
          <w:cantSplit/>
        </w:trPr>
        <w:tc>
          <w:tcPr>
            <w:tcW w:w="10031" w:type="dxa"/>
            <w:gridSpan w:val="2"/>
          </w:tcPr>
          <w:p w:rsidR="008221A4" w:rsidRDefault="008221A4" w:rsidP="006D71E9">
            <w:pPr>
              <w:pStyle w:val="Agendaitem"/>
            </w:pPr>
            <w:bookmarkStart w:id="7" w:name="dtitle3" w:colFirst="0" w:colLast="0"/>
            <w:bookmarkEnd w:id="6"/>
          </w:p>
        </w:tc>
      </w:tr>
    </w:tbl>
    <w:bookmarkEnd w:id="7"/>
    <w:p w:rsidR="006C6D6D" w:rsidRPr="006C6D6D" w:rsidRDefault="006C6D6D" w:rsidP="006D71E9">
      <w:pPr>
        <w:ind w:firstLineChars="200" w:firstLine="480"/>
        <w:rPr>
          <w:lang w:eastAsia="zh-CN"/>
        </w:rPr>
      </w:pPr>
      <w:r w:rsidRPr="006C6D6D">
        <w:rPr>
          <w:lang w:eastAsia="zh-CN"/>
        </w:rPr>
        <w:t>泰国主管部门高兴地提交有关</w:t>
      </w:r>
      <w:r w:rsidRPr="006C6D6D">
        <w:rPr>
          <w:lang w:eastAsia="zh-CN"/>
        </w:rPr>
        <w:t>2015</w:t>
      </w:r>
      <w:r w:rsidRPr="006C6D6D">
        <w:rPr>
          <w:lang w:eastAsia="zh-CN"/>
        </w:rPr>
        <w:t>年世界无线电通信大会某些议项的提案，</w:t>
      </w:r>
      <w:r w:rsidRPr="006C6D6D">
        <w:rPr>
          <w:lang w:val="en-US" w:eastAsia="zh-CN"/>
        </w:rPr>
        <w:t>这些提案将在</w:t>
      </w:r>
      <w:r w:rsidRPr="006C6D6D">
        <w:rPr>
          <w:lang w:eastAsia="zh-CN"/>
        </w:rPr>
        <w:t>本文件的补遗中列出且每项提案均与一具体议项相吻合。泰国还支持亚太电信组织（</w:t>
      </w:r>
      <w:r w:rsidRPr="006C6D6D">
        <w:rPr>
          <w:lang w:eastAsia="zh-CN"/>
        </w:rPr>
        <w:t>APT</w:t>
      </w:r>
      <w:r w:rsidRPr="006C6D6D">
        <w:rPr>
          <w:lang w:eastAsia="zh-CN"/>
        </w:rPr>
        <w:t>）起草的若干提案以及与其它主管部门就共同关注的问题提交的联合提案。</w:t>
      </w:r>
    </w:p>
    <w:p w:rsidR="006C6D6D" w:rsidRDefault="006C6D6D" w:rsidP="006D71E9">
      <w:pPr>
        <w:ind w:firstLineChars="200" w:firstLine="480"/>
        <w:rPr>
          <w:lang w:eastAsia="zh-CN"/>
        </w:rPr>
      </w:pPr>
      <w:r w:rsidRPr="006C6D6D">
        <w:rPr>
          <w:lang w:eastAsia="zh-CN"/>
        </w:rPr>
        <w:t>提案的细节见本文稿的</w:t>
      </w:r>
      <w:r w:rsidRPr="006C6D6D">
        <w:rPr>
          <w:lang w:eastAsia="zh-CN"/>
        </w:rPr>
        <w:t>5</w:t>
      </w:r>
      <w:r w:rsidRPr="006C6D6D">
        <w:rPr>
          <w:lang w:eastAsia="zh-CN"/>
        </w:rPr>
        <w:t>份补遗（每个大会议项一份）。提案的摘要如下：</w:t>
      </w:r>
    </w:p>
    <w:p w:rsidR="006C6D6D" w:rsidRPr="006C6D6D" w:rsidRDefault="006C6D6D" w:rsidP="006D71E9">
      <w:pPr>
        <w:ind w:firstLineChars="200" w:firstLine="440"/>
        <w:rPr>
          <w:rStyle w:val="FootnoteTextChar"/>
          <w:rFonts w:asciiTheme="majorBidi" w:hAnsiTheme="majorBidi" w:cstheme="majorBidi"/>
          <w:lang w:eastAsia="zh-CN"/>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18"/>
        <w:gridCol w:w="7558"/>
      </w:tblGrid>
      <w:tr w:rsidR="006C6D6D" w:rsidRPr="006C6D6D" w:rsidTr="006D71E9">
        <w:trPr>
          <w:tblHeader/>
        </w:trPr>
        <w:tc>
          <w:tcPr>
            <w:tcW w:w="1466" w:type="dxa"/>
          </w:tcPr>
          <w:p w:rsidR="006C6D6D" w:rsidRPr="006D71E9" w:rsidRDefault="006C6D6D" w:rsidP="006D71E9">
            <w:pPr>
              <w:pStyle w:val="Tablehead"/>
              <w:rPr>
                <w:rStyle w:val="FootnoteTextChar"/>
                <w:rFonts w:ascii="Times New Roman Bold" w:hAnsi="Times New Roman Bold"/>
                <w:sz w:val="20"/>
              </w:rPr>
            </w:pPr>
            <w:proofErr w:type="spellStart"/>
            <w:r w:rsidRPr="006D71E9">
              <w:rPr>
                <w:rStyle w:val="FootnoteTextChar"/>
                <w:rFonts w:ascii="Times New Roman Bold" w:hAnsi="Times New Roman Bold" w:hint="eastAsia"/>
                <w:sz w:val="20"/>
              </w:rPr>
              <w:t>文件</w:t>
            </w:r>
            <w:proofErr w:type="spellEnd"/>
          </w:p>
        </w:tc>
        <w:tc>
          <w:tcPr>
            <w:tcW w:w="718" w:type="dxa"/>
          </w:tcPr>
          <w:p w:rsidR="006C6D6D" w:rsidRPr="006D71E9" w:rsidRDefault="006C6D6D" w:rsidP="006D71E9">
            <w:pPr>
              <w:pStyle w:val="Tablehead"/>
              <w:rPr>
                <w:rStyle w:val="FootnoteTextChar"/>
                <w:rFonts w:ascii="Times New Roman Bold" w:hAnsi="Times New Roman Bold"/>
                <w:sz w:val="20"/>
              </w:rPr>
            </w:pPr>
            <w:proofErr w:type="spellStart"/>
            <w:r w:rsidRPr="006D71E9">
              <w:rPr>
                <w:rStyle w:val="FootnoteTextChar"/>
                <w:rFonts w:ascii="Times New Roman Bold" w:hAnsi="Times New Roman Bold" w:hint="eastAsia"/>
                <w:sz w:val="20"/>
              </w:rPr>
              <w:t>议项</w:t>
            </w:r>
            <w:proofErr w:type="spellEnd"/>
          </w:p>
        </w:tc>
        <w:tc>
          <w:tcPr>
            <w:tcW w:w="7558" w:type="dxa"/>
          </w:tcPr>
          <w:p w:rsidR="006C6D6D" w:rsidRPr="006D71E9" w:rsidRDefault="006C6D6D" w:rsidP="006D71E9">
            <w:pPr>
              <w:pStyle w:val="Tablehead"/>
              <w:rPr>
                <w:rStyle w:val="FootnoteTextChar"/>
                <w:rFonts w:ascii="Times New Roman Bold" w:hAnsi="Times New Roman Bold"/>
                <w:sz w:val="20"/>
              </w:rPr>
            </w:pPr>
            <w:proofErr w:type="spellStart"/>
            <w:r w:rsidRPr="006D71E9">
              <w:rPr>
                <w:rStyle w:val="FootnoteTextChar"/>
                <w:rFonts w:ascii="Times New Roman Bold" w:hAnsi="Times New Roman Bold" w:hint="eastAsia"/>
                <w:sz w:val="20"/>
              </w:rPr>
              <w:t>提案</w:t>
            </w:r>
            <w:proofErr w:type="spellEnd"/>
          </w:p>
        </w:tc>
      </w:tr>
      <w:tr w:rsidR="006C6D6D" w:rsidRPr="006C6D6D" w:rsidTr="006D71E9">
        <w:trPr>
          <w:tblHeader/>
        </w:trPr>
        <w:tc>
          <w:tcPr>
            <w:tcW w:w="1466" w:type="dxa"/>
          </w:tcPr>
          <w:p w:rsidR="006C6D6D" w:rsidRPr="006C6D6D" w:rsidRDefault="006C6D6D" w:rsidP="006D71E9">
            <w:pPr>
              <w:pStyle w:val="Tabletext"/>
              <w:rPr>
                <w:rStyle w:val="FootnoteTextChar"/>
                <w:rFonts w:asciiTheme="majorBidi" w:hAnsiTheme="majorBidi" w:cstheme="majorBidi"/>
                <w:sz w:val="20"/>
              </w:rPr>
            </w:pPr>
            <w:proofErr w:type="spellStart"/>
            <w:r w:rsidRPr="006C6D6D">
              <w:rPr>
                <w:rFonts w:asciiTheme="majorBidi" w:hAnsiTheme="majorBidi" w:cstheme="majorBidi"/>
              </w:rPr>
              <w:t>补遗</w:t>
            </w:r>
            <w:proofErr w:type="spellEnd"/>
            <w:r w:rsidRPr="006C6D6D">
              <w:rPr>
                <w:rFonts w:asciiTheme="majorBidi" w:hAnsiTheme="majorBidi" w:cstheme="majorBidi"/>
              </w:rPr>
              <w:t>4</w:t>
            </w:r>
          </w:p>
        </w:tc>
        <w:tc>
          <w:tcPr>
            <w:tcW w:w="718" w:type="dxa"/>
          </w:tcPr>
          <w:p w:rsidR="006C6D6D" w:rsidRPr="006C6D6D" w:rsidRDefault="006C6D6D" w:rsidP="006D71E9">
            <w:pPr>
              <w:pStyle w:val="Tabletext"/>
              <w:rPr>
                <w:rStyle w:val="FootnoteTextChar"/>
                <w:rFonts w:asciiTheme="majorBidi" w:hAnsiTheme="majorBidi" w:cstheme="majorBidi"/>
                <w:sz w:val="20"/>
              </w:rPr>
            </w:pPr>
            <w:r w:rsidRPr="006C6D6D">
              <w:rPr>
                <w:rStyle w:val="FootnoteTextChar"/>
                <w:rFonts w:asciiTheme="majorBidi" w:hAnsiTheme="majorBidi" w:cstheme="majorBidi"/>
                <w:sz w:val="20"/>
              </w:rPr>
              <w:t>1.4</w:t>
            </w:r>
          </w:p>
        </w:tc>
        <w:tc>
          <w:tcPr>
            <w:tcW w:w="7558" w:type="dxa"/>
          </w:tcPr>
          <w:p w:rsidR="006C6D6D" w:rsidRPr="006C6D6D" w:rsidRDefault="006C6D6D" w:rsidP="006D71E9">
            <w:pPr>
              <w:pStyle w:val="Tabletext"/>
              <w:rPr>
                <w:rStyle w:val="FootnoteTextChar"/>
                <w:rFonts w:asciiTheme="majorBidi" w:hAnsiTheme="majorBidi" w:cstheme="majorBidi"/>
                <w:sz w:val="20"/>
                <w:lang w:eastAsia="zh-CN"/>
              </w:rPr>
            </w:pPr>
            <w:r w:rsidRPr="006C6D6D">
              <w:rPr>
                <w:rFonts w:asciiTheme="majorBidi" w:hAnsiTheme="majorBidi" w:cstheme="majorBidi"/>
                <w:lang w:eastAsia="zh-CN"/>
              </w:rPr>
              <w:t>支持</w:t>
            </w:r>
            <w:r w:rsidRPr="006C6D6D">
              <w:rPr>
                <w:rFonts w:asciiTheme="majorBidi" w:hAnsiTheme="majorBidi" w:cstheme="majorBidi"/>
                <w:lang w:eastAsia="zh-CN"/>
              </w:rPr>
              <w:t>CPM</w:t>
            </w:r>
            <w:r w:rsidRPr="006C6D6D">
              <w:rPr>
                <w:rFonts w:asciiTheme="majorBidi" w:hAnsiTheme="majorBidi" w:cstheme="majorBidi"/>
                <w:lang w:eastAsia="zh-CN"/>
              </w:rPr>
              <w:t>报告的方法</w:t>
            </w:r>
            <w:r w:rsidRPr="006C6D6D">
              <w:rPr>
                <w:rFonts w:asciiTheme="majorBidi" w:hAnsiTheme="majorBidi" w:cstheme="majorBidi"/>
                <w:lang w:eastAsia="zh-CN"/>
              </w:rPr>
              <w:t>B</w:t>
            </w:r>
            <w:r w:rsidRPr="006C6D6D">
              <w:rPr>
                <w:rFonts w:asciiTheme="majorBidi" w:hAnsiTheme="majorBidi" w:cstheme="majorBidi"/>
                <w:lang w:eastAsia="zh-CN"/>
              </w:rPr>
              <w:t>（对《无线电规则》不做修改）。</w:t>
            </w:r>
          </w:p>
        </w:tc>
      </w:tr>
      <w:tr w:rsidR="006C6D6D" w:rsidRPr="006C6D6D" w:rsidTr="006D71E9">
        <w:trPr>
          <w:tblHeader/>
        </w:trPr>
        <w:tc>
          <w:tcPr>
            <w:tcW w:w="1466" w:type="dxa"/>
          </w:tcPr>
          <w:p w:rsidR="006C6D6D" w:rsidRPr="006C6D6D" w:rsidRDefault="006C6D6D" w:rsidP="006D71E9">
            <w:pPr>
              <w:pStyle w:val="Tabletext"/>
              <w:rPr>
                <w:rStyle w:val="FootnoteTextChar"/>
                <w:rFonts w:asciiTheme="majorBidi" w:hAnsiTheme="majorBidi" w:cstheme="majorBidi"/>
                <w:sz w:val="20"/>
              </w:rPr>
            </w:pPr>
            <w:proofErr w:type="spellStart"/>
            <w:r w:rsidRPr="006C6D6D">
              <w:rPr>
                <w:rFonts w:asciiTheme="majorBidi" w:hAnsiTheme="majorBidi" w:cstheme="majorBidi"/>
              </w:rPr>
              <w:t>补遗</w:t>
            </w:r>
            <w:proofErr w:type="spellEnd"/>
            <w:r w:rsidR="006D71E9">
              <w:rPr>
                <w:rFonts w:asciiTheme="majorBidi" w:hAnsiTheme="majorBidi" w:cstheme="majorBidi"/>
              </w:rPr>
              <w:t xml:space="preserve">6 </w:t>
            </w:r>
            <w:proofErr w:type="spellStart"/>
            <w:r w:rsidRPr="006C6D6D">
              <w:rPr>
                <w:rFonts w:asciiTheme="majorBidi" w:hAnsiTheme="majorBidi" w:cstheme="majorBidi"/>
              </w:rPr>
              <w:t>补遗</w:t>
            </w:r>
            <w:proofErr w:type="spellEnd"/>
            <w:r w:rsidRPr="006C6D6D">
              <w:rPr>
                <w:rFonts w:asciiTheme="majorBidi" w:hAnsiTheme="majorBidi" w:cstheme="majorBidi"/>
              </w:rPr>
              <w:t>2</w:t>
            </w:r>
          </w:p>
        </w:tc>
        <w:tc>
          <w:tcPr>
            <w:tcW w:w="718" w:type="dxa"/>
          </w:tcPr>
          <w:p w:rsidR="006C6D6D" w:rsidRPr="006C6D6D" w:rsidRDefault="006C6D6D" w:rsidP="006D71E9">
            <w:pPr>
              <w:pStyle w:val="Tabletext"/>
              <w:rPr>
                <w:rStyle w:val="FootnoteTextChar"/>
                <w:rFonts w:asciiTheme="majorBidi" w:hAnsiTheme="majorBidi" w:cstheme="majorBidi"/>
                <w:sz w:val="20"/>
              </w:rPr>
            </w:pPr>
            <w:r w:rsidRPr="006C6D6D">
              <w:rPr>
                <w:rStyle w:val="FootnoteTextChar"/>
                <w:rFonts w:asciiTheme="majorBidi" w:hAnsiTheme="majorBidi" w:cstheme="majorBidi"/>
                <w:sz w:val="20"/>
              </w:rPr>
              <w:t>1.6.2</w:t>
            </w:r>
          </w:p>
        </w:tc>
        <w:tc>
          <w:tcPr>
            <w:tcW w:w="7558" w:type="dxa"/>
          </w:tcPr>
          <w:p w:rsidR="006C6D6D" w:rsidRPr="006C6D6D" w:rsidRDefault="006C6D6D" w:rsidP="006D71E9">
            <w:pPr>
              <w:pStyle w:val="Tabletext"/>
              <w:rPr>
                <w:rFonts w:asciiTheme="majorBidi" w:hAnsiTheme="majorBidi" w:cstheme="majorBidi"/>
                <w:lang w:eastAsia="zh-CN"/>
              </w:rPr>
            </w:pPr>
            <w:r w:rsidRPr="006C6D6D">
              <w:rPr>
                <w:rFonts w:asciiTheme="majorBidi" w:hAnsiTheme="majorBidi" w:cstheme="majorBidi"/>
                <w:lang w:eastAsia="zh-CN"/>
              </w:rPr>
              <w:t>支持</w:t>
            </w:r>
            <w:r w:rsidRPr="006C6D6D">
              <w:rPr>
                <w:rFonts w:asciiTheme="majorBidi" w:hAnsiTheme="majorBidi" w:cstheme="majorBidi"/>
                <w:lang w:eastAsia="zh-CN"/>
              </w:rPr>
              <w:t>CPM</w:t>
            </w:r>
            <w:r w:rsidRPr="006C6D6D">
              <w:rPr>
                <w:rFonts w:asciiTheme="majorBidi" w:hAnsiTheme="majorBidi" w:cstheme="majorBidi"/>
                <w:lang w:eastAsia="zh-CN"/>
              </w:rPr>
              <w:t>报告的方法</w:t>
            </w:r>
            <w:r w:rsidRPr="006C6D6D">
              <w:rPr>
                <w:rFonts w:asciiTheme="majorBidi" w:hAnsiTheme="majorBidi" w:cstheme="majorBidi"/>
                <w:lang w:eastAsia="zh-CN"/>
              </w:rPr>
              <w:t>E2</w:t>
            </w:r>
            <w:r w:rsidRPr="006C6D6D">
              <w:rPr>
                <w:rFonts w:asciiTheme="majorBidi" w:hAnsiTheme="majorBidi" w:cstheme="majorBidi"/>
                <w:lang w:eastAsia="zh-CN"/>
              </w:rPr>
              <w:t>（在</w:t>
            </w:r>
            <w:r w:rsidRPr="006C6D6D">
              <w:rPr>
                <w:rFonts w:asciiTheme="majorBidi" w:hAnsiTheme="majorBidi" w:cstheme="majorBidi"/>
                <w:lang w:eastAsia="zh-CN"/>
              </w:rPr>
              <w:t>13.4</w:t>
            </w:r>
            <w:r w:rsidR="00A52655">
              <w:rPr>
                <w:rFonts w:asciiTheme="majorBidi" w:hAnsiTheme="majorBidi" w:cstheme="majorBidi"/>
                <w:lang w:eastAsia="zh-CN"/>
              </w:rPr>
              <w:t>5</w:t>
            </w:r>
            <w:r w:rsidRPr="006C6D6D">
              <w:rPr>
                <w:rFonts w:asciiTheme="majorBidi" w:hAnsiTheme="majorBidi" w:cstheme="majorBidi"/>
                <w:lang w:eastAsia="zh-CN"/>
              </w:rPr>
              <w:t>-13.75 GHz</w:t>
            </w:r>
            <w:r w:rsidRPr="006C6D6D">
              <w:rPr>
                <w:rFonts w:asciiTheme="majorBidi" w:hAnsiTheme="majorBidi" w:cstheme="majorBidi"/>
                <w:lang w:eastAsia="zh-CN"/>
              </w:rPr>
              <w:t>频段为</w:t>
            </w:r>
            <w:r w:rsidRPr="006C6D6D">
              <w:rPr>
                <w:rFonts w:asciiTheme="majorBidi" w:hAnsiTheme="majorBidi" w:cstheme="majorBidi"/>
                <w:lang w:eastAsia="zh-CN"/>
              </w:rPr>
              <w:t>FSS</w:t>
            </w:r>
            <w:r w:rsidRPr="006C6D6D">
              <w:rPr>
                <w:rFonts w:asciiTheme="majorBidi" w:hAnsiTheme="majorBidi" w:cstheme="majorBidi"/>
                <w:lang w:eastAsia="zh-CN"/>
              </w:rPr>
              <w:t>（地对空）提供附加划分）</w:t>
            </w:r>
          </w:p>
          <w:p w:rsidR="006C6D6D" w:rsidRPr="006C6D6D" w:rsidRDefault="006C6D6D" w:rsidP="006D71E9">
            <w:pPr>
              <w:pStyle w:val="Tabletext"/>
              <w:rPr>
                <w:rFonts w:asciiTheme="majorBidi" w:hAnsiTheme="majorBidi" w:cstheme="majorBidi"/>
                <w:lang w:eastAsia="zh-CN"/>
              </w:rPr>
            </w:pPr>
            <w:r w:rsidRPr="006C6D6D">
              <w:rPr>
                <w:rFonts w:asciiTheme="majorBidi" w:hAnsiTheme="majorBidi" w:cstheme="majorBidi"/>
                <w:lang w:eastAsia="zh-CN"/>
              </w:rPr>
              <w:t>支持</w:t>
            </w:r>
            <w:r w:rsidRPr="006C6D6D">
              <w:rPr>
                <w:rFonts w:asciiTheme="majorBidi" w:hAnsiTheme="majorBidi" w:cstheme="majorBidi"/>
                <w:lang w:eastAsia="zh-CN"/>
              </w:rPr>
              <w:t>CPM</w:t>
            </w:r>
            <w:r w:rsidRPr="006C6D6D">
              <w:rPr>
                <w:rFonts w:asciiTheme="majorBidi" w:hAnsiTheme="majorBidi" w:cstheme="majorBidi"/>
                <w:lang w:eastAsia="zh-CN"/>
              </w:rPr>
              <w:t>报告的方法</w:t>
            </w:r>
            <w:r w:rsidRPr="006C6D6D">
              <w:rPr>
                <w:rFonts w:asciiTheme="majorBidi" w:hAnsiTheme="majorBidi" w:cstheme="majorBidi"/>
                <w:lang w:eastAsia="zh-CN"/>
              </w:rPr>
              <w:t>F2</w:t>
            </w:r>
            <w:r w:rsidRPr="006C6D6D">
              <w:rPr>
                <w:rFonts w:asciiTheme="majorBidi" w:hAnsiTheme="majorBidi" w:cstheme="majorBidi"/>
                <w:lang w:eastAsia="zh-CN"/>
              </w:rPr>
              <w:t>方案</w:t>
            </w:r>
            <w:r w:rsidRPr="006C6D6D">
              <w:rPr>
                <w:rFonts w:asciiTheme="majorBidi" w:hAnsiTheme="majorBidi" w:cstheme="majorBidi"/>
                <w:lang w:eastAsia="zh-CN"/>
              </w:rPr>
              <w:t>B</w:t>
            </w:r>
            <w:r w:rsidRPr="006C6D6D">
              <w:rPr>
                <w:rFonts w:asciiTheme="majorBidi" w:hAnsiTheme="majorBidi" w:cstheme="majorBidi"/>
                <w:lang w:eastAsia="zh-CN"/>
              </w:rPr>
              <w:t>（改变</w:t>
            </w:r>
            <w:r w:rsidRPr="006C6D6D">
              <w:rPr>
                <w:rFonts w:asciiTheme="majorBidi" w:hAnsiTheme="majorBidi" w:cstheme="majorBidi"/>
                <w:lang w:eastAsia="zh-CN"/>
              </w:rPr>
              <w:t>FSS</w:t>
            </w:r>
            <w:r w:rsidRPr="006C6D6D">
              <w:rPr>
                <w:rFonts w:asciiTheme="majorBidi" w:hAnsiTheme="majorBidi" w:cstheme="majorBidi"/>
                <w:lang w:eastAsia="zh-CN"/>
              </w:rPr>
              <w:t>的现有划分，以支持</w:t>
            </w:r>
            <w:r w:rsidR="00A52655">
              <w:rPr>
                <w:rFonts w:asciiTheme="majorBidi" w:hAnsiTheme="majorBidi" w:cstheme="majorBidi" w:hint="eastAsia"/>
                <w:lang w:eastAsia="zh-CN"/>
              </w:rPr>
              <w:t>14.</w:t>
            </w:r>
            <w:r w:rsidR="00A52655">
              <w:rPr>
                <w:rFonts w:asciiTheme="majorBidi" w:hAnsiTheme="majorBidi" w:cstheme="majorBidi"/>
                <w:lang w:eastAsia="zh-CN"/>
              </w:rPr>
              <w:t>5-14.8 GHz</w:t>
            </w:r>
            <w:r w:rsidR="00A52655">
              <w:rPr>
                <w:rFonts w:asciiTheme="majorBidi" w:hAnsiTheme="majorBidi" w:cstheme="majorBidi" w:hint="eastAsia"/>
                <w:lang w:eastAsia="zh-CN"/>
              </w:rPr>
              <w:t>频段内</w:t>
            </w:r>
            <w:r w:rsidRPr="006C6D6D">
              <w:rPr>
                <w:rFonts w:asciiTheme="majorBidi" w:hAnsiTheme="majorBidi" w:cstheme="majorBidi"/>
                <w:lang w:eastAsia="zh-CN"/>
              </w:rPr>
              <w:t>并非被限于</w:t>
            </w:r>
            <w:r w:rsidRPr="006C6D6D">
              <w:rPr>
                <w:rFonts w:asciiTheme="majorBidi" w:hAnsiTheme="majorBidi" w:cstheme="majorBidi"/>
                <w:lang w:eastAsia="zh-CN"/>
              </w:rPr>
              <w:t>BSS</w:t>
            </w:r>
            <w:r w:rsidRPr="006C6D6D">
              <w:rPr>
                <w:rFonts w:asciiTheme="majorBidi" w:hAnsiTheme="majorBidi" w:cstheme="majorBidi"/>
                <w:lang w:eastAsia="zh-CN"/>
              </w:rPr>
              <w:t>馈线链路的</w:t>
            </w:r>
            <w:r w:rsidRPr="006C6D6D">
              <w:rPr>
                <w:rFonts w:asciiTheme="majorBidi" w:hAnsiTheme="majorBidi" w:cstheme="majorBidi"/>
                <w:lang w:eastAsia="zh-CN"/>
              </w:rPr>
              <w:t>FSS</w:t>
            </w:r>
            <w:r w:rsidRPr="006C6D6D">
              <w:rPr>
                <w:rFonts w:asciiTheme="majorBidi" w:hAnsiTheme="majorBidi" w:cstheme="majorBidi"/>
                <w:lang w:eastAsia="zh-CN"/>
              </w:rPr>
              <w:t>上行链路），并对其做出修改（</w:t>
            </w:r>
            <w:r w:rsidRPr="006C6D6D">
              <w:rPr>
                <w:rFonts w:asciiTheme="majorBidi" w:hAnsiTheme="majorBidi" w:cstheme="majorBidi"/>
                <w:lang w:eastAsia="zh-CN"/>
              </w:rPr>
              <w:t>FSS</w:t>
            </w:r>
            <w:r w:rsidRPr="006C6D6D">
              <w:rPr>
                <w:rFonts w:asciiTheme="majorBidi" w:hAnsiTheme="majorBidi" w:cstheme="majorBidi"/>
                <w:lang w:eastAsia="zh-CN"/>
              </w:rPr>
              <w:t>地球站的最小天线直径为</w:t>
            </w:r>
            <w:r w:rsidRPr="006C6D6D">
              <w:rPr>
                <w:rFonts w:asciiTheme="majorBidi" w:hAnsiTheme="majorBidi" w:cstheme="majorBidi"/>
                <w:lang w:eastAsia="zh-CN"/>
              </w:rPr>
              <w:t>2.4</w:t>
            </w:r>
            <w:r w:rsidRPr="006C6D6D">
              <w:rPr>
                <w:rFonts w:asciiTheme="majorBidi" w:hAnsiTheme="majorBidi" w:cstheme="majorBidi"/>
                <w:lang w:eastAsia="zh-CN"/>
              </w:rPr>
              <w:t>米，且不修改《无线电规则》</w:t>
            </w:r>
            <w:r w:rsidRPr="006C6D6D">
              <w:rPr>
                <w:rFonts w:asciiTheme="majorBidi" w:hAnsiTheme="majorBidi" w:cstheme="majorBidi"/>
                <w:lang w:eastAsia="zh-CN"/>
              </w:rPr>
              <w:t>AP30A</w:t>
            </w:r>
            <w:r w:rsidRPr="006C6D6D">
              <w:rPr>
                <w:rFonts w:asciiTheme="majorBidi" w:hAnsiTheme="majorBidi" w:cstheme="majorBidi"/>
                <w:lang w:eastAsia="zh-CN"/>
              </w:rPr>
              <w:t>附件</w:t>
            </w:r>
            <w:r w:rsidRPr="006C6D6D">
              <w:rPr>
                <w:rFonts w:asciiTheme="majorBidi" w:hAnsiTheme="majorBidi" w:cstheme="majorBidi"/>
                <w:lang w:eastAsia="zh-CN"/>
              </w:rPr>
              <w:t>1</w:t>
            </w:r>
            <w:r w:rsidRPr="006C6D6D">
              <w:rPr>
                <w:rFonts w:asciiTheme="majorBidi" w:hAnsiTheme="majorBidi" w:cstheme="majorBidi"/>
                <w:lang w:eastAsia="zh-CN"/>
              </w:rPr>
              <w:t>的第</w:t>
            </w:r>
            <w:r w:rsidRPr="006C6D6D">
              <w:rPr>
                <w:rFonts w:asciiTheme="majorBidi" w:hAnsiTheme="majorBidi" w:cstheme="majorBidi"/>
                <w:lang w:eastAsia="zh-CN"/>
              </w:rPr>
              <w:t>4</w:t>
            </w:r>
            <w:r w:rsidRPr="006C6D6D">
              <w:rPr>
                <w:rFonts w:asciiTheme="majorBidi" w:hAnsiTheme="majorBidi" w:cstheme="majorBidi"/>
                <w:lang w:eastAsia="zh-CN"/>
              </w:rPr>
              <w:t>节）。</w:t>
            </w:r>
          </w:p>
        </w:tc>
      </w:tr>
      <w:tr w:rsidR="006C6D6D" w:rsidRPr="006C6D6D" w:rsidTr="006D71E9">
        <w:trPr>
          <w:tblHeader/>
        </w:trPr>
        <w:tc>
          <w:tcPr>
            <w:tcW w:w="1466" w:type="dxa"/>
          </w:tcPr>
          <w:p w:rsidR="006C6D6D" w:rsidRPr="006C6D6D" w:rsidRDefault="006C6D6D" w:rsidP="006D71E9">
            <w:pPr>
              <w:pStyle w:val="Tabletext"/>
              <w:rPr>
                <w:rStyle w:val="FootnoteTextChar"/>
                <w:rFonts w:asciiTheme="majorBidi" w:hAnsiTheme="majorBidi" w:cstheme="majorBidi"/>
                <w:sz w:val="20"/>
              </w:rPr>
            </w:pPr>
            <w:proofErr w:type="spellStart"/>
            <w:r w:rsidRPr="006C6D6D">
              <w:rPr>
                <w:rFonts w:asciiTheme="majorBidi" w:hAnsiTheme="majorBidi" w:cstheme="majorBidi"/>
              </w:rPr>
              <w:t>补遗</w:t>
            </w:r>
            <w:proofErr w:type="spellEnd"/>
            <w:r w:rsidRPr="006C6D6D">
              <w:rPr>
                <w:rFonts w:asciiTheme="majorBidi" w:hAnsiTheme="majorBidi" w:cstheme="majorBidi"/>
              </w:rPr>
              <w:t>8</w:t>
            </w:r>
          </w:p>
        </w:tc>
        <w:tc>
          <w:tcPr>
            <w:tcW w:w="718" w:type="dxa"/>
          </w:tcPr>
          <w:p w:rsidR="006C6D6D" w:rsidRPr="006C6D6D" w:rsidRDefault="006C6D6D" w:rsidP="006D71E9">
            <w:pPr>
              <w:pStyle w:val="Tabletext"/>
              <w:rPr>
                <w:rStyle w:val="FootnoteTextChar"/>
                <w:rFonts w:asciiTheme="majorBidi" w:hAnsiTheme="majorBidi" w:cstheme="majorBidi"/>
                <w:sz w:val="20"/>
              </w:rPr>
            </w:pPr>
            <w:r w:rsidRPr="006C6D6D">
              <w:rPr>
                <w:rStyle w:val="FootnoteTextChar"/>
                <w:rFonts w:asciiTheme="majorBidi" w:hAnsiTheme="majorBidi" w:cstheme="majorBidi"/>
                <w:sz w:val="20"/>
              </w:rPr>
              <w:t>1.8</w:t>
            </w:r>
          </w:p>
        </w:tc>
        <w:tc>
          <w:tcPr>
            <w:tcW w:w="7558" w:type="dxa"/>
          </w:tcPr>
          <w:p w:rsidR="006C6D6D" w:rsidRPr="006C6D6D" w:rsidRDefault="006C6D6D" w:rsidP="006D71E9">
            <w:pPr>
              <w:pStyle w:val="Tabletext"/>
              <w:rPr>
                <w:rFonts w:asciiTheme="majorBidi" w:hAnsiTheme="majorBidi" w:cstheme="majorBidi"/>
                <w:lang w:eastAsia="zh-CN"/>
              </w:rPr>
            </w:pPr>
            <w:r w:rsidRPr="006C6D6D">
              <w:rPr>
                <w:rFonts w:asciiTheme="majorBidi" w:hAnsiTheme="majorBidi" w:cstheme="majorBidi"/>
                <w:lang w:eastAsia="zh-CN"/>
              </w:rPr>
              <w:t>支持</w:t>
            </w:r>
            <w:r w:rsidRPr="006C6D6D">
              <w:rPr>
                <w:rFonts w:asciiTheme="majorBidi" w:hAnsiTheme="majorBidi" w:cstheme="majorBidi"/>
                <w:lang w:eastAsia="zh-CN"/>
              </w:rPr>
              <w:t>CPM</w:t>
            </w:r>
            <w:r w:rsidRPr="006C6D6D">
              <w:rPr>
                <w:rFonts w:asciiTheme="majorBidi" w:hAnsiTheme="majorBidi" w:cstheme="majorBidi"/>
                <w:lang w:eastAsia="zh-CN"/>
              </w:rPr>
              <w:t>报告的方法</w:t>
            </w:r>
            <w:r w:rsidRPr="006C6D6D">
              <w:rPr>
                <w:rFonts w:asciiTheme="majorBidi" w:hAnsiTheme="majorBidi" w:cstheme="majorBidi"/>
                <w:lang w:eastAsia="zh-CN"/>
              </w:rPr>
              <w:t>C</w:t>
            </w:r>
            <w:r w:rsidRPr="006C6D6D">
              <w:rPr>
                <w:rFonts w:asciiTheme="majorBidi" w:hAnsiTheme="majorBidi" w:cstheme="majorBidi"/>
                <w:lang w:eastAsia="zh-CN"/>
              </w:rPr>
              <w:t>（修改第</w:t>
            </w:r>
            <w:r w:rsidRPr="006C6D6D">
              <w:rPr>
                <w:rFonts w:asciiTheme="majorBidi" w:hAnsiTheme="majorBidi" w:cstheme="majorBidi"/>
                <w:lang w:eastAsia="zh-CN"/>
              </w:rPr>
              <w:t>902</w:t>
            </w:r>
            <w:r w:rsidRPr="006C6D6D">
              <w:rPr>
                <w:rFonts w:asciiTheme="majorBidi" w:hAnsiTheme="majorBidi" w:cstheme="majorBidi"/>
                <w:lang w:eastAsia="zh-CN"/>
              </w:rPr>
              <w:t>号决议（</w:t>
            </w:r>
            <w:r w:rsidRPr="006C6D6D">
              <w:rPr>
                <w:rFonts w:asciiTheme="majorBidi" w:hAnsiTheme="majorBidi" w:cstheme="majorBidi"/>
                <w:lang w:eastAsia="zh-CN"/>
              </w:rPr>
              <w:t>WRC-03</w:t>
            </w:r>
            <w:r w:rsidRPr="006C6D6D">
              <w:rPr>
                <w:rFonts w:asciiTheme="majorBidi" w:hAnsiTheme="majorBidi" w:cstheme="majorBidi"/>
                <w:lang w:eastAsia="zh-CN"/>
              </w:rPr>
              <w:t>）中与船载地球站（</w:t>
            </w:r>
            <w:r w:rsidRPr="006C6D6D">
              <w:rPr>
                <w:rFonts w:asciiTheme="majorBidi" w:hAnsiTheme="majorBidi" w:cstheme="majorBidi"/>
                <w:lang w:eastAsia="zh-CN"/>
              </w:rPr>
              <w:t>ESV</w:t>
            </w:r>
            <w:r w:rsidRPr="006C6D6D">
              <w:rPr>
                <w:rFonts w:asciiTheme="majorBidi" w:hAnsiTheme="majorBidi" w:cstheme="majorBidi"/>
                <w:lang w:eastAsia="zh-CN"/>
              </w:rPr>
              <w:t>）有关的条款）。</w:t>
            </w:r>
            <w:bookmarkStart w:id="8" w:name="_GoBack"/>
            <w:bookmarkEnd w:id="8"/>
          </w:p>
        </w:tc>
      </w:tr>
      <w:tr w:rsidR="006C6D6D" w:rsidRPr="006C6D6D" w:rsidTr="006D71E9">
        <w:trPr>
          <w:tblHeader/>
        </w:trPr>
        <w:tc>
          <w:tcPr>
            <w:tcW w:w="1466" w:type="dxa"/>
          </w:tcPr>
          <w:p w:rsidR="006C6D6D" w:rsidRPr="006C6D6D" w:rsidRDefault="006C6D6D" w:rsidP="006D71E9">
            <w:pPr>
              <w:pStyle w:val="Tabletext"/>
              <w:rPr>
                <w:rStyle w:val="FootnoteTextChar"/>
                <w:rFonts w:asciiTheme="majorBidi" w:hAnsiTheme="majorBidi" w:cstheme="majorBidi"/>
                <w:sz w:val="20"/>
              </w:rPr>
            </w:pPr>
            <w:proofErr w:type="spellStart"/>
            <w:r w:rsidRPr="006C6D6D">
              <w:rPr>
                <w:rFonts w:asciiTheme="majorBidi" w:hAnsiTheme="majorBidi" w:cstheme="majorBidi"/>
              </w:rPr>
              <w:t>补遗</w:t>
            </w:r>
            <w:proofErr w:type="spellEnd"/>
            <w:r w:rsidRPr="006C6D6D">
              <w:rPr>
                <w:rFonts w:asciiTheme="majorBidi" w:hAnsiTheme="majorBidi" w:cstheme="majorBidi"/>
              </w:rPr>
              <w:t>22</w:t>
            </w:r>
          </w:p>
        </w:tc>
        <w:tc>
          <w:tcPr>
            <w:tcW w:w="718" w:type="dxa"/>
          </w:tcPr>
          <w:p w:rsidR="006C6D6D" w:rsidRPr="006C6D6D" w:rsidRDefault="006C6D6D" w:rsidP="006D71E9">
            <w:pPr>
              <w:pStyle w:val="Tabletext"/>
              <w:rPr>
                <w:rStyle w:val="FootnoteTextChar"/>
                <w:rFonts w:asciiTheme="majorBidi" w:hAnsiTheme="majorBidi" w:cstheme="majorBidi"/>
                <w:sz w:val="20"/>
              </w:rPr>
            </w:pPr>
            <w:r w:rsidRPr="006C6D6D">
              <w:rPr>
                <w:rStyle w:val="FootnoteTextChar"/>
                <w:rFonts w:asciiTheme="majorBidi" w:hAnsiTheme="majorBidi" w:cstheme="majorBidi"/>
                <w:sz w:val="20"/>
              </w:rPr>
              <w:t>8</w:t>
            </w:r>
          </w:p>
        </w:tc>
        <w:tc>
          <w:tcPr>
            <w:tcW w:w="7558" w:type="dxa"/>
          </w:tcPr>
          <w:p w:rsidR="006C6D6D" w:rsidRPr="006C6D6D" w:rsidRDefault="006C6D6D" w:rsidP="006D71E9">
            <w:pPr>
              <w:pStyle w:val="Tabletext"/>
              <w:rPr>
                <w:rFonts w:asciiTheme="majorBidi" w:hAnsiTheme="majorBidi" w:cstheme="majorBidi"/>
                <w:lang w:eastAsia="zh-CN"/>
              </w:rPr>
            </w:pPr>
            <w:r w:rsidRPr="006C6D6D">
              <w:rPr>
                <w:rFonts w:asciiTheme="majorBidi" w:hAnsiTheme="majorBidi" w:cstheme="majorBidi"/>
                <w:lang w:eastAsia="zh-CN"/>
              </w:rPr>
              <w:t>修改《无线电规则》第</w:t>
            </w:r>
            <w:r w:rsidRPr="006C6D6D">
              <w:rPr>
                <w:rFonts w:asciiTheme="majorBidi" w:hAnsiTheme="majorBidi" w:cstheme="majorBidi"/>
                <w:lang w:eastAsia="zh-CN"/>
              </w:rPr>
              <w:t>5.167</w:t>
            </w:r>
            <w:r w:rsidRPr="006C6D6D">
              <w:rPr>
                <w:rFonts w:asciiTheme="majorBidi" w:hAnsiTheme="majorBidi" w:cstheme="majorBidi"/>
                <w:lang w:eastAsia="zh-CN"/>
              </w:rPr>
              <w:t>、</w:t>
            </w:r>
            <w:r w:rsidRPr="006C6D6D">
              <w:rPr>
                <w:rFonts w:asciiTheme="majorBidi" w:hAnsiTheme="majorBidi" w:cstheme="majorBidi"/>
                <w:lang w:eastAsia="zh-CN"/>
              </w:rPr>
              <w:t>5.167A</w:t>
            </w:r>
            <w:r w:rsidRPr="006C6D6D">
              <w:rPr>
                <w:rFonts w:asciiTheme="majorBidi" w:hAnsiTheme="majorBidi" w:cstheme="majorBidi"/>
                <w:lang w:eastAsia="zh-CN"/>
              </w:rPr>
              <w:t>、</w:t>
            </w:r>
            <w:r w:rsidRPr="006C6D6D">
              <w:rPr>
                <w:rFonts w:asciiTheme="majorBidi" w:hAnsiTheme="majorBidi" w:cstheme="majorBidi"/>
                <w:lang w:eastAsia="zh-CN"/>
              </w:rPr>
              <w:t>5.221</w:t>
            </w:r>
            <w:r w:rsidRPr="006C6D6D">
              <w:rPr>
                <w:rFonts w:asciiTheme="majorBidi" w:hAnsiTheme="majorBidi" w:cstheme="majorBidi"/>
                <w:lang w:eastAsia="zh-CN"/>
              </w:rPr>
              <w:t>、</w:t>
            </w:r>
            <w:r w:rsidRPr="006C6D6D">
              <w:rPr>
                <w:rFonts w:asciiTheme="majorBidi" w:hAnsiTheme="majorBidi" w:cstheme="majorBidi"/>
                <w:lang w:eastAsia="zh-CN"/>
              </w:rPr>
              <w:t>5.418</w:t>
            </w:r>
            <w:r w:rsidRPr="006C6D6D">
              <w:rPr>
                <w:rFonts w:asciiTheme="majorBidi" w:hAnsiTheme="majorBidi" w:cstheme="majorBidi"/>
                <w:lang w:eastAsia="zh-CN"/>
              </w:rPr>
              <w:t>和</w:t>
            </w:r>
            <w:r w:rsidRPr="006C6D6D">
              <w:rPr>
                <w:rFonts w:asciiTheme="majorBidi" w:hAnsiTheme="majorBidi" w:cstheme="majorBidi"/>
                <w:lang w:eastAsia="zh-CN"/>
              </w:rPr>
              <w:t>5.481</w:t>
            </w:r>
            <w:r w:rsidRPr="006C6D6D">
              <w:rPr>
                <w:rFonts w:asciiTheme="majorBidi" w:hAnsiTheme="majorBidi" w:cstheme="majorBidi"/>
                <w:lang w:eastAsia="zh-CN"/>
              </w:rPr>
              <w:t>款。</w:t>
            </w:r>
          </w:p>
        </w:tc>
      </w:tr>
      <w:tr w:rsidR="006C6D6D" w:rsidRPr="006C6D6D" w:rsidTr="006D71E9">
        <w:trPr>
          <w:tblHeader/>
        </w:trPr>
        <w:tc>
          <w:tcPr>
            <w:tcW w:w="1466" w:type="dxa"/>
          </w:tcPr>
          <w:p w:rsidR="006C6D6D" w:rsidRPr="006C6D6D" w:rsidRDefault="006C6D6D" w:rsidP="006D71E9">
            <w:pPr>
              <w:pStyle w:val="Tabletext"/>
              <w:rPr>
                <w:rStyle w:val="FootnoteTextChar"/>
                <w:rFonts w:asciiTheme="majorBidi" w:hAnsiTheme="majorBidi" w:cstheme="majorBidi"/>
                <w:sz w:val="20"/>
              </w:rPr>
            </w:pPr>
            <w:proofErr w:type="spellStart"/>
            <w:r w:rsidRPr="006C6D6D">
              <w:rPr>
                <w:rFonts w:asciiTheme="majorBidi" w:hAnsiTheme="majorBidi" w:cstheme="majorBidi"/>
              </w:rPr>
              <w:t>补遗</w:t>
            </w:r>
            <w:proofErr w:type="spellEnd"/>
            <w:r w:rsidRPr="006C6D6D">
              <w:rPr>
                <w:rFonts w:asciiTheme="majorBidi" w:hAnsiTheme="majorBidi" w:cstheme="majorBidi"/>
              </w:rPr>
              <w:t xml:space="preserve">23 </w:t>
            </w:r>
            <w:proofErr w:type="spellStart"/>
            <w:r w:rsidRPr="006C6D6D">
              <w:rPr>
                <w:rFonts w:asciiTheme="majorBidi" w:hAnsiTheme="majorBidi" w:cstheme="majorBidi"/>
              </w:rPr>
              <w:t>补遗</w:t>
            </w:r>
            <w:proofErr w:type="spellEnd"/>
            <w:r w:rsidRPr="006C6D6D">
              <w:rPr>
                <w:rFonts w:asciiTheme="majorBidi" w:hAnsiTheme="majorBidi" w:cstheme="majorBidi"/>
              </w:rPr>
              <w:t>2</w:t>
            </w:r>
          </w:p>
        </w:tc>
        <w:tc>
          <w:tcPr>
            <w:tcW w:w="718" w:type="dxa"/>
          </w:tcPr>
          <w:p w:rsidR="006C6D6D" w:rsidRPr="006C6D6D" w:rsidRDefault="006C6D6D" w:rsidP="006D71E9">
            <w:pPr>
              <w:pStyle w:val="Tabletext"/>
              <w:rPr>
                <w:rStyle w:val="FootnoteTextChar"/>
                <w:rFonts w:asciiTheme="majorBidi" w:hAnsiTheme="majorBidi" w:cstheme="majorBidi"/>
                <w:sz w:val="20"/>
              </w:rPr>
            </w:pPr>
            <w:r w:rsidRPr="006C6D6D">
              <w:rPr>
                <w:rStyle w:val="FootnoteTextChar"/>
                <w:rFonts w:asciiTheme="majorBidi" w:hAnsiTheme="majorBidi" w:cstheme="majorBidi"/>
                <w:sz w:val="20"/>
              </w:rPr>
              <w:t>9.1.2</w:t>
            </w:r>
          </w:p>
        </w:tc>
        <w:tc>
          <w:tcPr>
            <w:tcW w:w="7558" w:type="dxa"/>
          </w:tcPr>
          <w:p w:rsidR="006C6D6D" w:rsidRPr="006C6D6D" w:rsidRDefault="006C6D6D" w:rsidP="006D71E9">
            <w:pPr>
              <w:pStyle w:val="Tabletext"/>
              <w:rPr>
                <w:rFonts w:asciiTheme="majorBidi" w:hAnsiTheme="majorBidi" w:cstheme="majorBidi"/>
                <w:lang w:eastAsia="zh-CN"/>
              </w:rPr>
            </w:pPr>
            <w:r w:rsidRPr="006C6D6D">
              <w:rPr>
                <w:rFonts w:asciiTheme="majorBidi" w:hAnsiTheme="majorBidi" w:cstheme="majorBidi"/>
                <w:lang w:eastAsia="zh-CN"/>
              </w:rPr>
              <w:t>支持</w:t>
            </w:r>
            <w:r w:rsidRPr="006C6D6D">
              <w:rPr>
                <w:rFonts w:asciiTheme="majorBidi" w:hAnsiTheme="majorBidi" w:cstheme="majorBidi"/>
                <w:lang w:eastAsia="zh-CN"/>
              </w:rPr>
              <w:t>CPM</w:t>
            </w:r>
            <w:r w:rsidRPr="006C6D6D">
              <w:rPr>
                <w:rFonts w:asciiTheme="majorBidi" w:hAnsiTheme="majorBidi" w:cstheme="majorBidi"/>
                <w:lang w:eastAsia="zh-CN"/>
              </w:rPr>
              <w:t>报告的方案</w:t>
            </w:r>
            <w:r>
              <w:rPr>
                <w:rFonts w:asciiTheme="majorBidi" w:hAnsiTheme="majorBidi" w:cstheme="majorBidi"/>
                <w:lang w:eastAsia="zh-CN"/>
              </w:rPr>
              <w:t>1C</w:t>
            </w:r>
            <w:r w:rsidRPr="006C6D6D">
              <w:rPr>
                <w:rFonts w:asciiTheme="majorBidi" w:hAnsiTheme="majorBidi" w:cstheme="majorBidi"/>
                <w:lang w:eastAsia="zh-CN"/>
              </w:rPr>
              <w:t>（建议只对涉及协调弧以外卫星网络的</w:t>
            </w:r>
            <w:r w:rsidRPr="006C6D6D">
              <w:rPr>
                <w:rFonts w:asciiTheme="majorBidi" w:hAnsiTheme="majorBidi" w:cstheme="majorBidi"/>
                <w:lang w:eastAsia="zh-CN"/>
              </w:rPr>
              <w:t>6/4 GHZ</w:t>
            </w:r>
            <w:r w:rsidRPr="006C6D6D">
              <w:rPr>
                <w:rFonts w:asciiTheme="majorBidi" w:hAnsiTheme="majorBidi" w:cstheme="majorBidi"/>
                <w:lang w:eastAsia="zh-CN"/>
              </w:rPr>
              <w:t>和</w:t>
            </w:r>
            <w:r w:rsidR="00A52655">
              <w:rPr>
                <w:rFonts w:asciiTheme="majorBidi" w:hAnsiTheme="majorBidi" w:cstheme="majorBidi"/>
                <w:lang w:eastAsia="zh-CN"/>
              </w:rPr>
              <w:t>10/11/12/14 GHz</w:t>
            </w:r>
            <w:r w:rsidRPr="006C6D6D">
              <w:rPr>
                <w:rFonts w:asciiTheme="majorBidi" w:hAnsiTheme="majorBidi" w:cstheme="majorBidi"/>
                <w:lang w:eastAsia="zh-CN"/>
              </w:rPr>
              <w:t>频段采用</w:t>
            </w:r>
            <w:proofErr w:type="spellStart"/>
            <w:r w:rsidRPr="006C6D6D">
              <w:rPr>
                <w:rFonts w:asciiTheme="majorBidi" w:hAnsiTheme="majorBidi" w:cstheme="majorBidi"/>
                <w:lang w:eastAsia="zh-CN"/>
              </w:rPr>
              <w:t>pfd</w:t>
            </w:r>
            <w:proofErr w:type="spellEnd"/>
            <w:r w:rsidRPr="006C6D6D">
              <w:rPr>
                <w:rFonts w:asciiTheme="majorBidi" w:hAnsiTheme="majorBidi" w:cstheme="majorBidi"/>
                <w:lang w:eastAsia="zh-CN"/>
              </w:rPr>
              <w:t>门限值）和</w:t>
            </w:r>
            <w:r w:rsidRPr="006C6D6D">
              <w:rPr>
                <w:rFonts w:asciiTheme="majorBidi" w:hAnsiTheme="majorBidi" w:cstheme="majorBidi"/>
                <w:lang w:eastAsia="zh-CN"/>
              </w:rPr>
              <w:t>CPM</w:t>
            </w:r>
            <w:r w:rsidRPr="006C6D6D">
              <w:rPr>
                <w:rFonts w:asciiTheme="majorBidi" w:hAnsiTheme="majorBidi" w:cstheme="majorBidi"/>
                <w:lang w:eastAsia="zh-CN"/>
              </w:rPr>
              <w:t>报告方案</w:t>
            </w:r>
            <w:r w:rsidRPr="006C6D6D">
              <w:rPr>
                <w:rFonts w:asciiTheme="majorBidi" w:hAnsiTheme="majorBidi" w:cstheme="majorBidi"/>
                <w:lang w:eastAsia="zh-CN"/>
              </w:rPr>
              <w:t>2A</w:t>
            </w:r>
            <w:r w:rsidRPr="006C6D6D">
              <w:rPr>
                <w:rFonts w:asciiTheme="majorBidi" w:hAnsiTheme="majorBidi" w:cstheme="majorBidi"/>
                <w:lang w:eastAsia="zh-CN"/>
              </w:rPr>
              <w:t>（缩小协调弧）。</w:t>
            </w:r>
          </w:p>
        </w:tc>
      </w:tr>
    </w:tbl>
    <w:p w:rsidR="00622560" w:rsidRDefault="00622560" w:rsidP="006D71E9">
      <w:pPr>
        <w:rPr>
          <w:lang w:eastAsia="zh-CN"/>
        </w:rPr>
      </w:pPr>
    </w:p>
    <w:p w:rsidR="00296A14" w:rsidRDefault="00296A14" w:rsidP="006D71E9">
      <w:pPr>
        <w:jc w:val="center"/>
      </w:pPr>
      <w:r>
        <w:t>______________</w:t>
      </w:r>
    </w:p>
    <w:sectPr w:rsidR="00296A14">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33393">
      <w:rPr>
        <w:lang w:val="en-US"/>
      </w:rPr>
      <w:t>P:\CHI\ITU-R\CONF-R\CMR15\000\034REV1C.docx</w:t>
    </w:r>
    <w:r>
      <w:fldChar w:fldCharType="end"/>
    </w:r>
    <w:r w:rsidRPr="00DA0469">
      <w:rPr>
        <w:lang w:val="en-US"/>
      </w:rPr>
      <w:tab/>
    </w:r>
    <w:r>
      <w:fldChar w:fldCharType="begin"/>
    </w:r>
    <w:r>
      <w:instrText xml:space="preserve"> savedate \@ dd.MM.yy </w:instrText>
    </w:r>
    <w:r>
      <w:fldChar w:fldCharType="separate"/>
    </w:r>
    <w:r w:rsidR="00D33393">
      <w:t>21.10.15</w:t>
    </w:r>
    <w:r>
      <w:fldChar w:fldCharType="end"/>
    </w:r>
    <w:r w:rsidRPr="00DA0469">
      <w:rPr>
        <w:lang w:val="en-US"/>
      </w:rPr>
      <w:tab/>
    </w:r>
    <w:r>
      <w:fldChar w:fldCharType="begin"/>
    </w:r>
    <w:r>
      <w:instrText xml:space="preserve"> printdate \@ dd.MM.yy </w:instrText>
    </w:r>
    <w:r>
      <w:fldChar w:fldCharType="separate"/>
    </w:r>
    <w:r w:rsidR="00D33393">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33393">
      <w:rPr>
        <w:lang w:val="en-US"/>
      </w:rPr>
      <w:t>P:\CHI\ITU-R\CONF-R\CMR15\000\034REV1C.docx</w:t>
    </w:r>
    <w:r>
      <w:fldChar w:fldCharType="end"/>
    </w:r>
    <w:r w:rsidR="006D71E9">
      <w:t xml:space="preserve"> (388418)</w:t>
    </w:r>
    <w:r w:rsidRPr="00DA0469">
      <w:rPr>
        <w:lang w:val="en-US"/>
      </w:rPr>
      <w:tab/>
    </w:r>
    <w:r>
      <w:fldChar w:fldCharType="begin"/>
    </w:r>
    <w:r>
      <w:instrText xml:space="preserve"> savedate \@ dd.MM.yy </w:instrText>
    </w:r>
    <w:r>
      <w:fldChar w:fldCharType="separate"/>
    </w:r>
    <w:r w:rsidR="00D33393">
      <w:t>21.10.15</w:t>
    </w:r>
    <w:r>
      <w:fldChar w:fldCharType="end"/>
    </w:r>
    <w:r w:rsidRPr="00DA0469">
      <w:rPr>
        <w:lang w:val="en-US"/>
      </w:rPr>
      <w:tab/>
    </w:r>
    <w:r>
      <w:fldChar w:fldCharType="begin"/>
    </w:r>
    <w:r>
      <w:instrText xml:space="preserve"> printdate \@ dd.MM.yy </w:instrText>
    </w:r>
    <w:r>
      <w:fldChar w:fldCharType="separate"/>
    </w:r>
    <w:r w:rsidR="00D33393">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D71E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34(Rev.1)-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3526D"/>
    <w:rsid w:val="00166859"/>
    <w:rsid w:val="001765EC"/>
    <w:rsid w:val="001853E8"/>
    <w:rsid w:val="001B6360"/>
    <w:rsid w:val="001F4EA6"/>
    <w:rsid w:val="00214959"/>
    <w:rsid w:val="002260A6"/>
    <w:rsid w:val="002742B3"/>
    <w:rsid w:val="00296A14"/>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00B"/>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C6D6D"/>
    <w:rsid w:val="006D71E9"/>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273F9"/>
    <w:rsid w:val="00A31B14"/>
    <w:rsid w:val="00A323DC"/>
    <w:rsid w:val="00A466E6"/>
    <w:rsid w:val="00A52655"/>
    <w:rsid w:val="00A815BE"/>
    <w:rsid w:val="00AA5DA1"/>
    <w:rsid w:val="00AA6AD6"/>
    <w:rsid w:val="00AE369F"/>
    <w:rsid w:val="00B01082"/>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33393"/>
    <w:rsid w:val="00D52A14"/>
    <w:rsid w:val="00D6206A"/>
    <w:rsid w:val="00D74599"/>
    <w:rsid w:val="00DA0469"/>
    <w:rsid w:val="00DD13B7"/>
    <w:rsid w:val="00DF3B0C"/>
    <w:rsid w:val="00E14984"/>
    <w:rsid w:val="00E22A25"/>
    <w:rsid w:val="00E5290F"/>
    <w:rsid w:val="00E560F1"/>
    <w:rsid w:val="00E92319"/>
    <w:rsid w:val="00E9686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CC0C9-5600-4E55-91C8-DE1F7B04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noteTextChar">
    <w:name w:val="Footnote Text Char"/>
    <w:basedOn w:val="DefaultParagraphFont"/>
    <w:link w:val="FootnoteText"/>
    <w:rsid w:val="006C6D6D"/>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R15-WRC15-C-0034!R1!MSW-C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3B9E7404-259B-495C-BF03-4CCB76383B50}">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490</Words>
  <Characters>651</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R15-WRC15-C-0034!R1!MSW-C</vt:lpstr>
    </vt:vector>
  </TitlesOfParts>
  <Manager>General Secretariat - Pool</Manager>
  <Company>International Telecommunication Union (ITU)</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R15-WRC15-C-0034!R1!MSW-C</dc:title>
  <dc:subject>World Radiocommunication Conference - 2015</dc:subject>
  <dc:creator>Documents Proposals Manager (DPM)</dc:creator>
  <cp:keywords>DPM_v5.2015.10.15_prod</cp:keywords>
  <dc:description/>
  <cp:lastModifiedBy>Zhang, Lan'ou</cp:lastModifiedBy>
  <cp:revision>10</cp:revision>
  <cp:lastPrinted>2015-10-21T09:07:00Z</cp:lastPrinted>
  <dcterms:created xsi:type="dcterms:W3CDTF">2015-10-21T08:51:00Z</dcterms:created>
  <dcterms:modified xsi:type="dcterms:W3CDTF">2015-10-21T09:07:00Z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