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5E2D08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32 (Add.</w:t>
            </w:r>
            <w:r w:rsidR="005E2D08">
              <w:rPr>
                <w:rFonts w:ascii="Verdana" w:hAnsi="Verdana" w:cs="Traditional Arabic"/>
                <w:b/>
                <w:sz w:val="20"/>
              </w:rPr>
              <w:t>9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5E2D08">
              <w:rPr>
                <w:rFonts w:ascii="Verdana" w:hAnsi="Verdana" w:cs="Traditional Arabic"/>
                <w:b/>
                <w:sz w:val="20"/>
              </w:rPr>
              <w:t>1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5E2D08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1.9.1</w:t>
            </w:r>
          </w:p>
        </w:tc>
      </w:tr>
    </w:tbl>
    <w:bookmarkEnd w:id="7"/>
    <w:p w:rsidR="008B60D0" w:rsidRPr="004E5576" w:rsidRDefault="002F656A" w:rsidP="00C373D1">
      <w:pPr>
        <w:pStyle w:val="Normalaftertitle0"/>
        <w:rPr>
          <w:b/>
          <w:lang w:eastAsia="zh-CN"/>
        </w:rPr>
      </w:pPr>
      <w:r w:rsidRPr="009C33AA">
        <w:rPr>
          <w:lang w:eastAsia="zh-CN"/>
        </w:rPr>
        <w:t>1.9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758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bCs/>
          <w:lang w:eastAsia="zh-CN"/>
        </w:rPr>
        <w:t>考虑：</w:t>
      </w:r>
    </w:p>
    <w:p w:rsidR="008B60D0" w:rsidRPr="00D42E4F" w:rsidRDefault="002F656A" w:rsidP="00C373D1">
      <w:pPr>
        <w:rPr>
          <w:lang w:eastAsia="zh-CN"/>
        </w:rPr>
      </w:pPr>
      <w:r w:rsidRPr="009C33AA">
        <w:rPr>
          <w:lang w:eastAsia="zh-CN"/>
        </w:rPr>
        <w:t>1.9.1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在遵守适当共用条件的前提下，在</w:t>
      </w:r>
      <w:r w:rsidRPr="009C33AA">
        <w:rPr>
          <w:lang w:eastAsia="zh-CN"/>
        </w:rPr>
        <w:t>7 150-7 250 MHz</w:t>
      </w:r>
      <w:r w:rsidRPr="009C33AA">
        <w:rPr>
          <w:rFonts w:hint="eastAsia"/>
          <w:lang w:eastAsia="zh-CN"/>
        </w:rPr>
        <w:t>频段（空对地）和</w:t>
      </w:r>
      <w:r w:rsidRPr="009C33AA">
        <w:rPr>
          <w:lang w:eastAsia="zh-CN"/>
        </w:rPr>
        <w:t>8 400-8 500</w:t>
      </w:r>
      <w:r w:rsidR="00C373D1">
        <w:rPr>
          <w:lang w:eastAsia="zh-CN"/>
        </w:rPr>
        <w:t> </w:t>
      </w:r>
      <w:r w:rsidRPr="009C33AA">
        <w:rPr>
          <w:lang w:eastAsia="zh-CN"/>
        </w:rPr>
        <w:t>MHz</w:t>
      </w:r>
      <w:r w:rsidRPr="009C33AA">
        <w:rPr>
          <w:rFonts w:hint="eastAsia"/>
          <w:lang w:eastAsia="zh-CN"/>
        </w:rPr>
        <w:t>频段（地对空）为卫星固定业务做出可能的新划分；</w:t>
      </w:r>
    </w:p>
    <w:p w:rsidR="002A30FD" w:rsidRPr="00C373D1" w:rsidRDefault="002A30FD" w:rsidP="00C373D1"/>
    <w:p w:rsidR="002A30FD" w:rsidRPr="00637478" w:rsidRDefault="002A30FD" w:rsidP="002A30FD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2A30FD" w:rsidRDefault="002A30FD" w:rsidP="00C373D1">
      <w:pPr>
        <w:ind w:firstLineChars="200" w:firstLine="480"/>
        <w:rPr>
          <w:rFonts w:eastAsiaTheme="minorEastAsia"/>
          <w:lang w:eastAsia="ko-KR"/>
        </w:rPr>
      </w:pPr>
      <w:r w:rsidRPr="007C6DDB">
        <w:rPr>
          <w:rFonts w:hint="eastAsia"/>
          <w:lang w:eastAsia="zh-CN"/>
        </w:rPr>
        <w:t>APT</w:t>
      </w:r>
      <w:r w:rsidR="00D94DDD">
        <w:rPr>
          <w:rFonts w:hint="eastAsia"/>
          <w:lang w:eastAsia="zh-CN"/>
        </w:rPr>
        <w:t>成员支持方法</w:t>
      </w:r>
      <w:r w:rsidRPr="007C6DDB">
        <w:rPr>
          <w:rFonts w:hint="eastAsia"/>
          <w:lang w:eastAsia="zh-CN"/>
        </w:rPr>
        <w:t>C</w:t>
      </w:r>
      <w:r w:rsidR="00D94DDD">
        <w:rPr>
          <w:rFonts w:eastAsiaTheme="minorEastAsia" w:hint="eastAsia"/>
          <w:lang w:eastAsia="zh-CN"/>
        </w:rPr>
        <w:t>。在提交</w:t>
      </w:r>
      <w:r w:rsidR="00D94DDD">
        <w:rPr>
          <w:rFonts w:eastAsiaTheme="minorEastAsia" w:hint="eastAsia"/>
          <w:lang w:eastAsia="zh-CN"/>
        </w:rPr>
        <w:t>WRC-15</w:t>
      </w:r>
      <w:r w:rsidR="00D94DDD">
        <w:rPr>
          <w:rFonts w:eastAsiaTheme="minorEastAsia" w:hint="eastAsia"/>
          <w:lang w:eastAsia="zh-CN"/>
        </w:rPr>
        <w:t>的</w:t>
      </w:r>
      <w:r w:rsidR="00D94DDD">
        <w:rPr>
          <w:rFonts w:eastAsiaTheme="minorEastAsia" w:hint="eastAsia"/>
          <w:lang w:eastAsia="zh-CN"/>
        </w:rPr>
        <w:t>CPM</w:t>
      </w:r>
      <w:r w:rsidR="00D94DDD">
        <w:rPr>
          <w:rFonts w:eastAsiaTheme="minorEastAsia" w:hint="eastAsia"/>
          <w:lang w:eastAsia="zh-CN"/>
        </w:rPr>
        <w:t>报告中，针对</w:t>
      </w:r>
      <w:r w:rsidR="002F656A">
        <w:rPr>
          <w:rFonts w:hint="eastAsia"/>
          <w:lang w:eastAsia="zh-CN"/>
        </w:rPr>
        <w:t>在</w:t>
      </w:r>
      <w:r w:rsidR="002F656A">
        <w:rPr>
          <w:lang w:eastAsia="zh-CN"/>
        </w:rPr>
        <w:t>7 150-7 250 MHz</w:t>
      </w:r>
      <w:r w:rsidR="002F656A">
        <w:rPr>
          <w:rFonts w:hint="eastAsia"/>
          <w:lang w:eastAsia="zh-CN"/>
        </w:rPr>
        <w:t>频段（空对地）和</w:t>
      </w:r>
      <w:r w:rsidR="002F656A">
        <w:rPr>
          <w:lang w:eastAsia="zh-CN"/>
        </w:rPr>
        <w:t>8 400-8 500 MHz</w:t>
      </w:r>
      <w:r w:rsidR="002F656A">
        <w:rPr>
          <w:rFonts w:hint="eastAsia"/>
          <w:lang w:eastAsia="zh-CN"/>
        </w:rPr>
        <w:t>频段（地对空）为卫星固定业务做出可能的新划分</w:t>
      </w:r>
      <w:r w:rsidR="00D94DDD">
        <w:rPr>
          <w:rFonts w:hint="eastAsia"/>
          <w:lang w:eastAsia="zh-CN"/>
        </w:rPr>
        <w:t>，未</w:t>
      </w:r>
      <w:r w:rsidR="00D94DDD">
        <w:rPr>
          <w:rFonts w:eastAsiaTheme="minorEastAsia" w:hint="eastAsia"/>
          <w:lang w:eastAsia="zh-CN"/>
        </w:rPr>
        <w:t>按照第</w:t>
      </w:r>
      <w:r w:rsidR="00D94DDD" w:rsidRPr="007C6DDB">
        <w:rPr>
          <w:lang w:eastAsia="zh-CN"/>
        </w:rPr>
        <w:t>758</w:t>
      </w:r>
      <w:r w:rsidR="00D94DDD">
        <w:rPr>
          <w:rFonts w:hint="eastAsia"/>
          <w:lang w:eastAsia="zh-CN"/>
        </w:rPr>
        <w:t>号决议</w:t>
      </w:r>
      <w:r w:rsidR="00C373D1">
        <w:rPr>
          <w:lang w:eastAsia="zh-CN"/>
        </w:rPr>
        <w:t>（</w:t>
      </w:r>
      <w:r w:rsidR="00D94DDD" w:rsidRPr="007C6DDB">
        <w:rPr>
          <w:lang w:eastAsia="zh-CN"/>
        </w:rPr>
        <w:t>WRC</w:t>
      </w:r>
      <w:r w:rsidR="00D94DDD" w:rsidRPr="007C6DDB">
        <w:rPr>
          <w:lang w:eastAsia="zh-CN"/>
        </w:rPr>
        <w:noBreakHyphen/>
        <w:t>12</w:t>
      </w:r>
      <w:r w:rsidR="00C373D1">
        <w:rPr>
          <w:lang w:eastAsia="zh-CN"/>
        </w:rPr>
        <w:t>）</w:t>
      </w:r>
      <w:r w:rsidR="00D94DDD">
        <w:rPr>
          <w:rFonts w:hint="eastAsia"/>
          <w:lang w:eastAsia="zh-CN"/>
        </w:rPr>
        <w:t>对《无线电规则》做出修改。</w:t>
      </w:r>
      <w:r w:rsidRPr="007C6DDB">
        <w:rPr>
          <w:lang w:eastAsia="zh-CN"/>
        </w:rPr>
        <w:t xml:space="preserve"> </w:t>
      </w:r>
    </w:p>
    <w:p w:rsidR="00B868FC" w:rsidRDefault="002A30FD" w:rsidP="002A30FD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  <w:r w:rsidR="00B868FC">
        <w:rPr>
          <w:lang w:eastAsia="zh-CN"/>
        </w:rPr>
        <w:br w:type="page"/>
      </w:r>
      <w:bookmarkStart w:id="8" w:name="_GoBack"/>
      <w:bookmarkEnd w:id="8"/>
    </w:p>
    <w:p w:rsidR="00DB1CAC" w:rsidRDefault="002F656A" w:rsidP="004709FF">
      <w:pPr>
        <w:pStyle w:val="ArtNo"/>
        <w:rPr>
          <w:lang w:eastAsia="zh-CN"/>
        </w:rPr>
      </w:pPr>
      <w:bookmarkStart w:id="9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9"/>
    </w:p>
    <w:p w:rsidR="00DB1CAC" w:rsidRDefault="002F656A" w:rsidP="00DB1CAC">
      <w:pPr>
        <w:pStyle w:val="Arttitle"/>
        <w:rPr>
          <w:lang w:eastAsia="zh-CN"/>
        </w:rPr>
      </w:pPr>
      <w:bookmarkStart w:id="10" w:name="_Toc329768663"/>
      <w:r>
        <w:rPr>
          <w:rFonts w:hint="eastAsia"/>
          <w:lang w:eastAsia="zh-CN"/>
        </w:rPr>
        <w:t>频率划分</w:t>
      </w:r>
      <w:bookmarkEnd w:id="10"/>
    </w:p>
    <w:p w:rsidR="00DB1CAC" w:rsidRDefault="002F656A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854E7C" w:rsidRDefault="002F656A">
      <w:pPr>
        <w:pStyle w:val="Proposal"/>
      </w:pPr>
      <w:r>
        <w:rPr>
          <w:u w:val="single"/>
        </w:rPr>
        <w:t>NOC</w:t>
      </w:r>
      <w:r>
        <w:tab/>
        <w:t>ASP/32A9A1/1</w:t>
      </w:r>
    </w:p>
    <w:p w:rsidR="00DB1CAC" w:rsidRDefault="002F656A" w:rsidP="00DB1CAC">
      <w:pPr>
        <w:pStyle w:val="Tabletitle"/>
        <w:rPr>
          <w:lang w:eastAsia="zh-CN"/>
        </w:rPr>
      </w:pPr>
      <w:r>
        <w:rPr>
          <w:lang w:eastAsia="zh-CN"/>
        </w:rPr>
        <w:t>5 570-7 250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2F656A" w:rsidP="00DE3DED">
            <w:pPr>
              <w:pStyle w:val="Tablehead"/>
            </w:pPr>
            <w:r>
              <w:t>划分给以下业务</w:t>
            </w:r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2F656A" w:rsidP="00DE3DED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2F656A" w:rsidP="00DE3DED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2F656A" w:rsidP="00DE3DED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2F656A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7 145-7 235</w:t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F72AE7" w:rsidRDefault="002F656A" w:rsidP="00DE3DED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移动</w:t>
            </w:r>
          </w:p>
          <w:p w:rsidR="00DB1CAC" w:rsidRPr="007D6D61" w:rsidRDefault="002F656A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F72AE7">
              <w:rPr>
                <w:rStyle w:val="capS5"/>
              </w:rPr>
              <w:t>空间研究</w:t>
            </w:r>
            <w:r w:rsidRPr="007D6D61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7D6D61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7D6D61">
              <w:rPr>
                <w:lang w:eastAsia="zh-CN"/>
              </w:rPr>
              <w:t>）</w:t>
            </w:r>
            <w:r w:rsidRPr="007D6D61">
              <w:rPr>
                <w:lang w:eastAsia="zh-CN"/>
              </w:rPr>
              <w:t xml:space="preserve">  5.460</w:t>
            </w:r>
          </w:p>
          <w:p w:rsidR="00DB1CAC" w:rsidRPr="007D6D61" w:rsidRDefault="002F656A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7D6D61">
              <w:t>5.458  5.459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2F656A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rStyle w:val="Tablefreq"/>
              </w:rPr>
              <w:t>7 235-7 250</w:t>
            </w:r>
            <w:r w:rsidRPr="007D6D61">
              <w:tab/>
            </w:r>
            <w:r w:rsidRPr="00F72AE7">
              <w:rPr>
                <w:rStyle w:val="capS5"/>
              </w:rPr>
              <w:t>固定</w:t>
            </w:r>
          </w:p>
          <w:p w:rsidR="00DB1CAC" w:rsidRPr="00F72AE7" w:rsidRDefault="002F656A" w:rsidP="00DE3DED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D6D61">
              <w:tab/>
            </w:r>
            <w:r w:rsidRPr="007D6D61">
              <w:tab/>
            </w:r>
            <w:r w:rsidRPr="00F72AE7">
              <w:rPr>
                <w:rStyle w:val="capS5"/>
              </w:rPr>
              <w:t>移动</w:t>
            </w:r>
          </w:p>
          <w:p w:rsidR="00DB1CAC" w:rsidRPr="007D6D61" w:rsidRDefault="002F656A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tab/>
            </w:r>
            <w:r w:rsidRPr="007D6D61">
              <w:tab/>
              <w:t>5.458</w:t>
            </w:r>
          </w:p>
        </w:tc>
      </w:tr>
    </w:tbl>
    <w:p w:rsidR="00854E7C" w:rsidRDefault="002F656A" w:rsidP="00D94DDD">
      <w:pPr>
        <w:pStyle w:val="Reasons"/>
        <w:rPr>
          <w:lang w:eastAsia="zh-CN"/>
        </w:rPr>
      </w:pPr>
      <w:r>
        <w:rPr>
          <w:b/>
        </w:rPr>
        <w:t>理由：</w:t>
      </w:r>
      <w:r>
        <w:tab/>
      </w:r>
      <w:r w:rsidR="00D94DDD">
        <w:rPr>
          <w:rFonts w:hint="eastAsia"/>
          <w:lang w:eastAsia="zh-CN"/>
        </w:rPr>
        <w:t>无修改。</w:t>
      </w:r>
    </w:p>
    <w:p w:rsidR="00854E7C" w:rsidRDefault="002F656A" w:rsidP="00DC1F68">
      <w:pPr>
        <w:pStyle w:val="Proposal"/>
        <w:spacing w:before="480"/>
      </w:pPr>
      <w:r>
        <w:rPr>
          <w:u w:val="single"/>
        </w:rPr>
        <w:t>NOC</w:t>
      </w:r>
      <w:r>
        <w:tab/>
        <w:t>ASP/32A9A1/2</w:t>
      </w:r>
    </w:p>
    <w:p w:rsidR="00DB1CAC" w:rsidRDefault="002F656A" w:rsidP="00DB1CAC">
      <w:pPr>
        <w:pStyle w:val="Tabletitle"/>
        <w:rPr>
          <w:lang w:eastAsia="zh-CN"/>
        </w:rPr>
      </w:pPr>
      <w:r>
        <w:rPr>
          <w:lang w:eastAsia="zh-CN"/>
        </w:rPr>
        <w:t>7 250-8 500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2F656A" w:rsidP="00DE3DED">
            <w:pPr>
              <w:pStyle w:val="Tablehead"/>
            </w:pPr>
            <w:r>
              <w:t>划分给以下业务</w:t>
            </w:r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2F656A" w:rsidP="00DE3DED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2F656A" w:rsidP="00DE3DED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2F656A" w:rsidP="00DE3DED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7D6D61" w:rsidRDefault="002F656A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rStyle w:val="Tablefreq"/>
                <w:lang w:eastAsia="zh-CN"/>
              </w:rPr>
              <w:t>8 400-8 500</w:t>
            </w:r>
            <w:r w:rsidRPr="007D6D61">
              <w:rPr>
                <w:lang w:eastAsia="zh-CN"/>
              </w:rPr>
              <w:tab/>
            </w:r>
            <w:r w:rsidRPr="00261812">
              <w:rPr>
                <w:rStyle w:val="capS5"/>
                <w:rFonts w:hint="eastAsia"/>
              </w:rPr>
              <w:t>固定</w:t>
            </w:r>
          </w:p>
          <w:p w:rsidR="00DB1CAC" w:rsidRPr="007D6D61" w:rsidRDefault="002F656A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261812">
              <w:rPr>
                <w:rStyle w:val="capS5"/>
                <w:rFonts w:hint="eastAsia"/>
              </w:rPr>
              <w:t>移动</w:t>
            </w:r>
            <w:r w:rsidRPr="007D6D61">
              <w:rPr>
                <w:rFonts w:hint="eastAsia"/>
                <w:lang w:eastAsia="zh-CN"/>
              </w:rPr>
              <w:t>（航空移动除外）</w:t>
            </w:r>
          </w:p>
          <w:p w:rsidR="00DB1CAC" w:rsidRPr="007D6D61" w:rsidRDefault="002F656A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7D6D61">
              <w:rPr>
                <w:lang w:eastAsia="zh-CN"/>
              </w:rPr>
              <w:tab/>
            </w:r>
            <w:r w:rsidRPr="007D6D61">
              <w:rPr>
                <w:lang w:eastAsia="zh-CN"/>
              </w:rPr>
              <w:tab/>
            </w:r>
            <w:r w:rsidRPr="00261812">
              <w:rPr>
                <w:rStyle w:val="capS5"/>
                <w:rFonts w:hint="eastAsia"/>
              </w:rPr>
              <w:t>空间研究</w:t>
            </w:r>
            <w:r w:rsidRPr="007D6D61">
              <w:t>（</w:t>
            </w:r>
            <w:r w:rsidRPr="007D6D61">
              <w:rPr>
                <w:rFonts w:hint="eastAsia"/>
              </w:rPr>
              <w:t>空对地</w:t>
            </w:r>
            <w:r w:rsidRPr="007D6D61">
              <w:t>）</w:t>
            </w:r>
            <w:r w:rsidRPr="007D6D61">
              <w:t xml:space="preserve">  5.465  5.466</w:t>
            </w:r>
          </w:p>
        </w:tc>
      </w:tr>
    </w:tbl>
    <w:p w:rsidR="00854E7C" w:rsidRDefault="002F656A" w:rsidP="00D94DDD">
      <w:pPr>
        <w:pStyle w:val="Reasons"/>
        <w:rPr>
          <w:lang w:eastAsia="zh-CN"/>
        </w:rPr>
      </w:pPr>
      <w:r>
        <w:rPr>
          <w:b/>
        </w:rPr>
        <w:t>理由：</w:t>
      </w:r>
      <w:r>
        <w:tab/>
      </w:r>
      <w:r w:rsidR="00D94DDD">
        <w:rPr>
          <w:rFonts w:hint="eastAsia"/>
          <w:lang w:eastAsia="zh-CN"/>
        </w:rPr>
        <w:t>无修改。</w:t>
      </w:r>
    </w:p>
    <w:p w:rsidR="00854E7C" w:rsidRPr="00C373D1" w:rsidRDefault="002F656A" w:rsidP="00C373D1">
      <w:pPr>
        <w:pStyle w:val="Proposal"/>
      </w:pPr>
      <w:r w:rsidRPr="00C373D1">
        <w:t>SUP</w:t>
      </w:r>
      <w:r w:rsidRPr="00C373D1">
        <w:tab/>
        <w:t>ASP/32A9A1/3</w:t>
      </w:r>
    </w:p>
    <w:p w:rsidR="007B4F46" w:rsidRPr="00C373D1" w:rsidRDefault="002F656A" w:rsidP="00C373D1">
      <w:pPr>
        <w:pStyle w:val="ResNo"/>
      </w:pPr>
      <w:bookmarkStart w:id="11" w:name="_Toc328053232"/>
      <w:r w:rsidRPr="00C373D1">
        <w:rPr>
          <w:rFonts w:hint="eastAsia"/>
        </w:rPr>
        <w:t>第</w:t>
      </w:r>
      <w:r w:rsidRPr="00C373D1">
        <w:rPr>
          <w:rStyle w:val="href"/>
          <w:rFonts w:hint="eastAsia"/>
        </w:rPr>
        <w:t>758</w:t>
      </w:r>
      <w:r w:rsidRPr="00C373D1">
        <w:rPr>
          <w:rFonts w:hint="eastAsia"/>
        </w:rPr>
        <w:t>号决议（</w:t>
      </w:r>
      <w:r w:rsidRPr="00C373D1">
        <w:t>WRC-12</w:t>
      </w:r>
      <w:r w:rsidRPr="00C373D1">
        <w:rPr>
          <w:rFonts w:hint="eastAsia"/>
        </w:rPr>
        <w:t>）</w:t>
      </w:r>
      <w:bookmarkEnd w:id="11"/>
    </w:p>
    <w:p w:rsidR="007B4F46" w:rsidRPr="00D70895" w:rsidRDefault="002F656A" w:rsidP="007B4F46">
      <w:pPr>
        <w:pStyle w:val="Restitle"/>
        <w:rPr>
          <w:rFonts w:eastAsia="MS Mincho"/>
          <w:snapToGrid w:val="0"/>
          <w:lang w:eastAsia="ja-JP"/>
        </w:rPr>
      </w:pPr>
      <w:bookmarkStart w:id="12" w:name="_Toc328053233"/>
      <w:r>
        <w:rPr>
          <w:rFonts w:hint="eastAsia"/>
          <w:lang w:eastAsia="zh-CN"/>
        </w:rPr>
        <w:t>在</w:t>
      </w:r>
      <w:r w:rsidRPr="008E00D7">
        <w:rPr>
          <w:lang w:eastAsia="zh-CN"/>
        </w:rPr>
        <w:t>7/8 GHz</w:t>
      </w:r>
      <w:r>
        <w:rPr>
          <w:rFonts w:hint="eastAsia"/>
          <w:lang w:eastAsia="zh-CN"/>
        </w:rPr>
        <w:t>频率范围内为卫星固定业务和</w:t>
      </w:r>
      <w:r>
        <w:rPr>
          <w:lang w:eastAsia="zh-CN"/>
        </w:rPr>
        <w:br/>
      </w:r>
      <w:r>
        <w:rPr>
          <w:rFonts w:hint="eastAsia"/>
          <w:lang w:eastAsia="zh-CN"/>
        </w:rPr>
        <w:t>卫星水上移动业务做出划分</w:t>
      </w:r>
      <w:bookmarkEnd w:id="12"/>
    </w:p>
    <w:p w:rsidR="00854E7C" w:rsidRDefault="002F656A" w:rsidP="00D94DDD">
      <w:pPr>
        <w:pStyle w:val="Reasons"/>
        <w:rPr>
          <w:lang w:eastAsia="zh-CN"/>
        </w:rPr>
      </w:pPr>
      <w:r>
        <w:rPr>
          <w:b/>
        </w:rPr>
        <w:t>理由：</w:t>
      </w:r>
      <w:r>
        <w:tab/>
      </w:r>
      <w:r w:rsidR="00D94DDD">
        <w:rPr>
          <w:rFonts w:hint="eastAsia"/>
          <w:lang w:eastAsia="zh-CN"/>
        </w:rPr>
        <w:t>不再需要。</w:t>
      </w:r>
    </w:p>
    <w:p w:rsidR="005E2D08" w:rsidRDefault="005E2D08" w:rsidP="0032202E">
      <w:pPr>
        <w:pStyle w:val="Reasons"/>
      </w:pPr>
    </w:p>
    <w:p w:rsidR="005E2D08" w:rsidRDefault="005E2D08">
      <w:pPr>
        <w:jc w:val="center"/>
      </w:pPr>
      <w:r>
        <w:t>______________</w:t>
      </w:r>
    </w:p>
    <w:p w:rsidR="005E2D08" w:rsidRDefault="005E2D08">
      <w:pPr>
        <w:pStyle w:val="Reasons"/>
      </w:pPr>
    </w:p>
    <w:sectPr w:rsidR="005E2D08">
      <w:headerReference w:type="default" r:id="rId12"/>
      <w:footerReference w:type="default" r:id="rId13"/>
      <w:footerReference w:type="first" r:id="rId14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414F6">
      <w:rPr>
        <w:lang w:val="en-US"/>
      </w:rPr>
      <w:t>P:\CHI\ITU-R\CONF-R\CMR15\000\032ADD09ADD01C.docx</w:t>
    </w:r>
    <w:r>
      <w:fldChar w:fldCharType="end"/>
    </w:r>
    <w:r w:rsidR="00A50157">
      <w:t xml:space="preserve"> (387305)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414F6">
      <w:t>02.10.15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414F6">
      <w:t>02.10.15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A50157" w:rsidRDefault="00A50157" w:rsidP="00A50157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D414F6">
      <w:rPr>
        <w:lang w:val="en-US"/>
      </w:rPr>
      <w:t>P:\CHI\ITU-R\CONF-R\CMR15\000\032ADD09ADD01C.docx</w:t>
    </w:r>
    <w:r>
      <w:fldChar w:fldCharType="end"/>
    </w:r>
    <w:r>
      <w:t xml:space="preserve"> (387305)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414F6">
      <w:t>02.10.15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414F6">
      <w:t>02.10.15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14F6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32(Add.9)(Add.1)-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30FD"/>
    <w:rsid w:val="002A4C9C"/>
    <w:rsid w:val="002B509B"/>
    <w:rsid w:val="002E2A59"/>
    <w:rsid w:val="002E4507"/>
    <w:rsid w:val="002F656A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2D08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1A84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54E7C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50157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373D1"/>
    <w:rsid w:val="00C47D87"/>
    <w:rsid w:val="00C627F9"/>
    <w:rsid w:val="00C6584D"/>
    <w:rsid w:val="00C929E0"/>
    <w:rsid w:val="00CB4E5A"/>
    <w:rsid w:val="00CC73D7"/>
    <w:rsid w:val="00CF0AD7"/>
    <w:rsid w:val="00CF0BE1"/>
    <w:rsid w:val="00D414F6"/>
    <w:rsid w:val="00D52A14"/>
    <w:rsid w:val="00D6206A"/>
    <w:rsid w:val="00D74599"/>
    <w:rsid w:val="00D94DDD"/>
    <w:rsid w:val="00DA0469"/>
    <w:rsid w:val="00DC1F68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92BFBC-E561-46DF-B7A3-6C9AE71A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R15-WRC15-C-0032!A9-A1!MSW-C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50A91-20B6-4DDF-A0AC-4DBE16765D9E}">
  <ds:schemaRefs>
    <ds:schemaRef ds:uri="996b2e75-67fd-4955-a3b0-5ab9934cb50b"/>
    <ds:schemaRef ds:uri="http://www.w3.org/XML/1998/namespace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550DFB-3A4B-4A47-855D-04C50C0D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622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R15-WRC15-C-0032!A9-A1!MSW-C</vt:lpstr>
    </vt:vector>
  </TitlesOfParts>
  <Manager>General Secretariat - Pool</Manager>
  <Company>International Telecommunication Union (ITU)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R15-WRC15-C-0032!A9-A1!MSW-C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4</cp:revision>
  <cp:lastPrinted>2015-10-02T09:40:00Z</cp:lastPrinted>
  <dcterms:created xsi:type="dcterms:W3CDTF">2015-10-02T09:39:00Z</dcterms:created>
  <dcterms:modified xsi:type="dcterms:W3CDTF">2015-10-02T09:40:00Z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