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 w:rsidR="003F1ADD">
              <w:rPr>
                <w:rFonts w:ascii="Verdana" w:hAnsi="Verdana" w:cs="Traditional Arabic"/>
                <w:b/>
                <w:sz w:val="20"/>
              </w:rPr>
              <w:t xml:space="preserve"> 32</w:t>
            </w:r>
            <w:r>
              <w:rPr>
                <w:rFonts w:ascii="Verdana" w:hAnsi="Verdana" w:cs="Traditional Arabic"/>
                <w:b/>
                <w:sz w:val="20"/>
              </w:rPr>
              <w:t>(Add.9)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29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0939AF" w:rsidP="008221A4">
            <w:pPr>
              <w:pStyle w:val="Title1"/>
            </w:pPr>
            <w:bookmarkStart w:id="5" w:name="dtitle1" w:colFirst="0" w:colLast="0"/>
            <w:bookmarkEnd w:id="4"/>
            <w:r w:rsidRPr="000939AF">
              <w:rPr>
                <w:rFonts w:hint="eastAsia"/>
              </w:rPr>
              <w:t>有关大会工作的提案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1.9</w:t>
            </w:r>
          </w:p>
        </w:tc>
      </w:tr>
    </w:tbl>
    <w:bookmarkEnd w:id="7"/>
    <w:p w:rsidR="008B60D0" w:rsidRPr="004E5576" w:rsidRDefault="000939AF" w:rsidP="00302A5E">
      <w:pPr>
        <w:pStyle w:val="Normalaftertitle0"/>
        <w:rPr>
          <w:b/>
          <w:lang w:eastAsia="zh-CN"/>
        </w:rPr>
      </w:pPr>
      <w:r w:rsidRPr="009C33AA">
        <w:rPr>
          <w:lang w:eastAsia="zh-CN"/>
        </w:rPr>
        <w:t>1.9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758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lang w:eastAsia="zh-CN"/>
        </w:rPr>
        <w:t>（</w:t>
      </w:r>
      <w:r w:rsidRPr="009C33AA">
        <w:rPr>
          <w:b/>
          <w:lang w:eastAsia="zh-CN"/>
        </w:rPr>
        <w:t>WRC-12</w:t>
      </w:r>
      <w:r w:rsidRPr="009C33AA">
        <w:rPr>
          <w:rFonts w:hint="eastAsia"/>
          <w:b/>
          <w:lang w:eastAsia="zh-CN"/>
        </w:rPr>
        <w:t>）</w:t>
      </w:r>
      <w:r w:rsidRPr="009C33AA">
        <w:rPr>
          <w:rFonts w:hint="eastAsia"/>
          <w:bCs/>
          <w:lang w:eastAsia="zh-CN"/>
        </w:rPr>
        <w:t>考虑：</w:t>
      </w:r>
    </w:p>
    <w:p w:rsidR="00302A5E" w:rsidRDefault="00302A5E" w:rsidP="00316969">
      <w:pPr>
        <w:rPr>
          <w:lang w:eastAsia="zh-CN"/>
        </w:rPr>
      </w:pPr>
      <w:r>
        <w:rPr>
          <w:lang w:eastAsia="zh-CN"/>
        </w:rPr>
        <w:t>1.9.1</w:t>
      </w:r>
      <w:r>
        <w:rPr>
          <w:lang w:eastAsia="zh-CN"/>
        </w:rPr>
        <w:tab/>
      </w:r>
      <w:r>
        <w:rPr>
          <w:rFonts w:hint="eastAsia"/>
          <w:lang w:eastAsia="zh-CN"/>
        </w:rPr>
        <w:t>在遵守适当共用条件的前提下，在</w:t>
      </w:r>
      <w:r>
        <w:rPr>
          <w:lang w:eastAsia="zh-CN"/>
        </w:rPr>
        <w:t>7 150-7 250 MHz</w:t>
      </w:r>
      <w:r>
        <w:rPr>
          <w:rFonts w:hint="eastAsia"/>
          <w:lang w:eastAsia="zh-CN"/>
        </w:rPr>
        <w:t>频段（空对地）和</w:t>
      </w:r>
      <w:r>
        <w:rPr>
          <w:lang w:eastAsia="zh-CN"/>
        </w:rPr>
        <w:t>8 400-8</w:t>
      </w:r>
      <w:r>
        <w:rPr>
          <w:lang w:val="en-US" w:eastAsia="zh-CN"/>
        </w:rPr>
        <w:t> </w:t>
      </w:r>
      <w:r>
        <w:rPr>
          <w:lang w:eastAsia="zh-CN"/>
        </w:rPr>
        <w:t>500</w:t>
      </w:r>
      <w:r w:rsidR="00316969">
        <w:rPr>
          <w:lang w:val="en-US" w:eastAsia="zh-CN"/>
        </w:rPr>
        <w:t> </w:t>
      </w:r>
      <w:r>
        <w:rPr>
          <w:lang w:eastAsia="zh-CN"/>
        </w:rPr>
        <w:t>MHz</w:t>
      </w:r>
      <w:r>
        <w:rPr>
          <w:rFonts w:hint="eastAsia"/>
          <w:lang w:eastAsia="zh-CN"/>
        </w:rPr>
        <w:t>频段（地对空）为卫星固定业务做出可能的新划分；</w:t>
      </w:r>
    </w:p>
    <w:p w:rsidR="00302A5E" w:rsidRDefault="00302A5E" w:rsidP="00302A5E">
      <w:pPr>
        <w:rPr>
          <w:lang w:eastAsia="zh-CN"/>
        </w:rPr>
      </w:pPr>
      <w:r>
        <w:rPr>
          <w:lang w:eastAsia="zh-CN"/>
        </w:rPr>
        <w:t>1.9.2</w:t>
      </w:r>
      <w:r>
        <w:rPr>
          <w:lang w:eastAsia="zh-CN"/>
        </w:rPr>
        <w:tab/>
      </w:r>
      <w:r>
        <w:rPr>
          <w:rFonts w:hint="eastAsia"/>
          <w:lang w:eastAsia="zh-CN"/>
        </w:rPr>
        <w:t>根据相关研究结果，将</w:t>
      </w:r>
      <w:r>
        <w:rPr>
          <w:lang w:eastAsia="zh-CN"/>
        </w:rPr>
        <w:t>7 375-7 750 MHz</w:t>
      </w:r>
      <w:r>
        <w:rPr>
          <w:rFonts w:hint="eastAsia"/>
          <w:lang w:eastAsia="zh-CN"/>
        </w:rPr>
        <w:t>频段和</w:t>
      </w:r>
      <w:r>
        <w:rPr>
          <w:lang w:eastAsia="zh-CN"/>
        </w:rPr>
        <w:t>8 025-8 400 MHz</w:t>
      </w:r>
      <w:r>
        <w:rPr>
          <w:rFonts w:hint="eastAsia"/>
          <w:lang w:eastAsia="zh-CN"/>
        </w:rPr>
        <w:t>频段划分给卫星水上移动业务的可能性及额外的规则措施；</w:t>
      </w:r>
    </w:p>
    <w:p w:rsidR="003F1ADD" w:rsidRDefault="003F1ADD" w:rsidP="003F1ADD">
      <w:pPr>
        <w:rPr>
          <w:rFonts w:hint="eastAsia"/>
          <w:lang w:eastAsia="zh-CN"/>
        </w:rPr>
      </w:pPr>
    </w:p>
    <w:p w:rsidR="00622560" w:rsidRDefault="00EC4CAA" w:rsidP="00EC4CAA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关于议项</w:t>
      </w:r>
      <w:r>
        <w:rPr>
          <w:rFonts w:hint="eastAsia"/>
          <w:lang w:eastAsia="zh-CN"/>
        </w:rPr>
        <w:t>1.9</w:t>
      </w:r>
      <w:r>
        <w:rPr>
          <w:rFonts w:hint="eastAsia"/>
          <w:lang w:eastAsia="zh-CN"/>
        </w:rPr>
        <w:t>的</w:t>
      </w:r>
      <w:r w:rsidR="00316969" w:rsidRPr="00316969">
        <w:rPr>
          <w:lang w:eastAsia="zh-CN"/>
        </w:rPr>
        <w:t>APT</w:t>
      </w:r>
      <w:r>
        <w:rPr>
          <w:rFonts w:hint="eastAsia"/>
          <w:lang w:eastAsia="zh-CN"/>
        </w:rPr>
        <w:t>共同提案（</w:t>
      </w:r>
      <w:r w:rsidR="00316969" w:rsidRPr="00316969">
        <w:rPr>
          <w:lang w:eastAsia="zh-CN"/>
        </w:rPr>
        <w:t>ACP</w:t>
      </w:r>
      <w:r>
        <w:rPr>
          <w:rFonts w:hint="eastAsia"/>
          <w:lang w:eastAsia="zh-CN"/>
        </w:rPr>
        <w:t>）请参见下表所列的文件补遗：</w:t>
      </w:r>
    </w:p>
    <w:p w:rsidR="00B868FC" w:rsidRDefault="00B868FC" w:rsidP="00316969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040"/>
        <w:gridCol w:w="1530"/>
        <w:gridCol w:w="1804"/>
      </w:tblGrid>
      <w:tr w:rsidR="00316969" w:rsidTr="00D176B9">
        <w:tc>
          <w:tcPr>
            <w:tcW w:w="1255" w:type="dxa"/>
          </w:tcPr>
          <w:p w:rsidR="00316969" w:rsidRDefault="00EC4CAA" w:rsidP="00EC4CAA">
            <w:pPr>
              <w:pStyle w:val="Tablehead"/>
            </w:pPr>
            <w:r>
              <w:rPr>
                <w:rFonts w:eastAsiaTheme="minorEastAsia" w:hint="eastAsia"/>
                <w:lang w:val="en-US" w:eastAsia="zh-CN"/>
              </w:rPr>
              <w:t>分议项</w:t>
            </w:r>
          </w:p>
        </w:tc>
        <w:tc>
          <w:tcPr>
            <w:tcW w:w="5040" w:type="dxa"/>
          </w:tcPr>
          <w:p w:rsidR="00316969" w:rsidRPr="00EC4CAA" w:rsidRDefault="00EC4CAA" w:rsidP="00D176B9">
            <w:pPr>
              <w:pStyle w:val="Tablehead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标题</w:t>
            </w:r>
          </w:p>
        </w:tc>
        <w:tc>
          <w:tcPr>
            <w:tcW w:w="1530" w:type="dxa"/>
          </w:tcPr>
          <w:p w:rsidR="00316969" w:rsidRPr="00EC4CAA" w:rsidRDefault="00EC4CAA" w:rsidP="00D176B9">
            <w:pPr>
              <w:pStyle w:val="Tablehead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补遗编号</w:t>
            </w:r>
          </w:p>
        </w:tc>
        <w:tc>
          <w:tcPr>
            <w:tcW w:w="1804" w:type="dxa"/>
          </w:tcPr>
          <w:p w:rsidR="00316969" w:rsidRDefault="00316969" w:rsidP="00EC4CAA">
            <w:pPr>
              <w:pStyle w:val="Tablehead"/>
            </w:pPr>
            <w:r>
              <w:t>ACP</w:t>
            </w:r>
            <w:r w:rsidR="00EC4CAA">
              <w:rPr>
                <w:rFonts w:eastAsiaTheme="minorEastAsia" w:hint="eastAsia"/>
                <w:lang w:eastAsia="zh-CN"/>
              </w:rPr>
              <w:t>编号</w:t>
            </w:r>
          </w:p>
        </w:tc>
      </w:tr>
      <w:tr w:rsidR="00316969" w:rsidTr="00D176B9">
        <w:tc>
          <w:tcPr>
            <w:tcW w:w="1255" w:type="dxa"/>
          </w:tcPr>
          <w:p w:rsidR="00316969" w:rsidRDefault="00316969" w:rsidP="00D176B9">
            <w:pPr>
              <w:pStyle w:val="Tabletext"/>
              <w:jc w:val="center"/>
            </w:pPr>
            <w:r>
              <w:t>1.9.1</w:t>
            </w:r>
          </w:p>
        </w:tc>
        <w:tc>
          <w:tcPr>
            <w:tcW w:w="5040" w:type="dxa"/>
          </w:tcPr>
          <w:p w:rsidR="00316969" w:rsidRDefault="00316969" w:rsidP="00D176B9">
            <w:pPr>
              <w:pStyle w:val="Tabletext"/>
              <w:rPr>
                <w:lang w:eastAsia="zh-CN"/>
              </w:rPr>
            </w:pPr>
            <w:r w:rsidRPr="00316969">
              <w:rPr>
                <w:rFonts w:ascii="SimSun" w:eastAsia="SimSun" w:hAnsi="SimSun" w:cs="SimSun" w:hint="eastAsia"/>
                <w:lang w:eastAsia="zh-CN"/>
              </w:rPr>
              <w:t>在遵守适当共用条件的前提下，在</w:t>
            </w:r>
            <w:r w:rsidRPr="00316969">
              <w:rPr>
                <w:rFonts w:hint="eastAsia"/>
                <w:lang w:eastAsia="zh-CN"/>
              </w:rPr>
              <w:t>7 150-7 250 MHz</w:t>
            </w:r>
            <w:r w:rsidRPr="00316969">
              <w:rPr>
                <w:rFonts w:ascii="SimSun" w:eastAsia="SimSun" w:hAnsi="SimSun" w:cs="SimSun" w:hint="eastAsia"/>
                <w:lang w:eastAsia="zh-CN"/>
              </w:rPr>
              <w:t>频段（空对地）和</w:t>
            </w:r>
            <w:r w:rsidRPr="00316969">
              <w:rPr>
                <w:rFonts w:hint="eastAsia"/>
                <w:lang w:eastAsia="zh-CN"/>
              </w:rPr>
              <w:t>8 400-8 500 MHz</w:t>
            </w:r>
            <w:r w:rsidRPr="00316969">
              <w:rPr>
                <w:rFonts w:ascii="SimSun" w:eastAsia="SimSun" w:hAnsi="SimSun" w:cs="SimSun" w:hint="eastAsia"/>
                <w:lang w:eastAsia="zh-CN"/>
              </w:rPr>
              <w:t>频段（地对空）为卫星固定业务做出可能的新划分；</w:t>
            </w:r>
          </w:p>
        </w:tc>
        <w:tc>
          <w:tcPr>
            <w:tcW w:w="1530" w:type="dxa"/>
          </w:tcPr>
          <w:p w:rsidR="00316969" w:rsidRDefault="00316969" w:rsidP="00D176B9">
            <w:pPr>
              <w:pStyle w:val="Tabletext"/>
              <w:jc w:val="center"/>
            </w:pPr>
            <w:r>
              <w:t>A9-A1</w:t>
            </w:r>
          </w:p>
        </w:tc>
        <w:tc>
          <w:tcPr>
            <w:tcW w:w="1804" w:type="dxa"/>
          </w:tcPr>
          <w:p w:rsidR="00316969" w:rsidRDefault="00316969" w:rsidP="005C37D7">
            <w:pPr>
              <w:pStyle w:val="Tabletext"/>
              <w:jc w:val="center"/>
            </w:pPr>
            <w:r>
              <w:t>A9-A1/1</w:t>
            </w:r>
            <w:r w:rsidR="005C37D7">
              <w:rPr>
                <w:rFonts w:eastAsiaTheme="minorEastAsia" w:hint="eastAsia"/>
                <w:lang w:eastAsia="zh-CN"/>
              </w:rPr>
              <w:t>至</w:t>
            </w:r>
            <w:r>
              <w:t>3</w:t>
            </w:r>
          </w:p>
        </w:tc>
      </w:tr>
      <w:tr w:rsidR="00316969" w:rsidTr="00D176B9">
        <w:tc>
          <w:tcPr>
            <w:tcW w:w="1255" w:type="dxa"/>
          </w:tcPr>
          <w:p w:rsidR="00316969" w:rsidRDefault="00316969" w:rsidP="00D176B9">
            <w:pPr>
              <w:pStyle w:val="Tabletext"/>
              <w:jc w:val="center"/>
            </w:pPr>
            <w:r>
              <w:t>1.9.2</w:t>
            </w:r>
          </w:p>
        </w:tc>
        <w:tc>
          <w:tcPr>
            <w:tcW w:w="5040" w:type="dxa"/>
          </w:tcPr>
          <w:p w:rsidR="00316969" w:rsidRDefault="00316969" w:rsidP="003F1ADD">
            <w:pPr>
              <w:pStyle w:val="Tabletext"/>
              <w:rPr>
                <w:lang w:eastAsia="zh-CN"/>
              </w:rPr>
            </w:pPr>
            <w:r w:rsidRPr="00316969">
              <w:rPr>
                <w:rFonts w:ascii="SimSun" w:eastAsia="SimSun" w:hAnsi="SimSun" w:cs="SimSun" w:hint="eastAsia"/>
                <w:lang w:eastAsia="zh-CN"/>
              </w:rPr>
              <w:t>根据相关研究结果，将</w:t>
            </w:r>
            <w:r w:rsidRPr="00316969">
              <w:rPr>
                <w:rFonts w:hint="eastAsia"/>
                <w:lang w:eastAsia="zh-CN"/>
              </w:rPr>
              <w:t>7 375-7 750 MHz</w:t>
            </w:r>
            <w:r w:rsidRPr="00316969">
              <w:rPr>
                <w:rFonts w:ascii="SimSun" w:eastAsia="SimSun" w:hAnsi="SimSun" w:cs="SimSun" w:hint="eastAsia"/>
                <w:lang w:eastAsia="zh-CN"/>
              </w:rPr>
              <w:t>频段和</w:t>
            </w:r>
            <w:r w:rsidRPr="00316969">
              <w:rPr>
                <w:rFonts w:hint="eastAsia"/>
                <w:lang w:eastAsia="zh-CN"/>
              </w:rPr>
              <w:t>8 025-8</w:t>
            </w:r>
            <w:r w:rsidR="003F1ADD">
              <w:rPr>
                <w:lang w:eastAsia="zh-CN"/>
              </w:rPr>
              <w:t> </w:t>
            </w:r>
            <w:r w:rsidRPr="00316969">
              <w:rPr>
                <w:rFonts w:hint="eastAsia"/>
                <w:lang w:eastAsia="zh-CN"/>
              </w:rPr>
              <w:t>400 MHz</w:t>
            </w:r>
            <w:r w:rsidRPr="00316969">
              <w:rPr>
                <w:rFonts w:ascii="SimSun" w:eastAsia="SimSun" w:hAnsi="SimSun" w:cs="SimSun" w:hint="eastAsia"/>
                <w:lang w:eastAsia="zh-CN"/>
              </w:rPr>
              <w:t>频段划分给卫星水上移动业务的可能性及额外的规则措施；</w:t>
            </w:r>
          </w:p>
        </w:tc>
        <w:tc>
          <w:tcPr>
            <w:tcW w:w="1530" w:type="dxa"/>
          </w:tcPr>
          <w:p w:rsidR="00316969" w:rsidRDefault="00316969" w:rsidP="00D176B9">
            <w:pPr>
              <w:pStyle w:val="Tabletext"/>
              <w:jc w:val="center"/>
            </w:pPr>
            <w:r>
              <w:t>A9-A2</w:t>
            </w:r>
          </w:p>
        </w:tc>
        <w:tc>
          <w:tcPr>
            <w:tcW w:w="1804" w:type="dxa"/>
          </w:tcPr>
          <w:p w:rsidR="00316969" w:rsidRDefault="00316969" w:rsidP="005C37D7">
            <w:pPr>
              <w:pStyle w:val="Tabletext"/>
              <w:jc w:val="center"/>
            </w:pPr>
            <w:r>
              <w:t>A9-A2/1</w:t>
            </w:r>
            <w:r w:rsidR="005C37D7">
              <w:rPr>
                <w:rFonts w:eastAsiaTheme="minorEastAsia" w:hint="eastAsia"/>
                <w:lang w:eastAsia="zh-CN"/>
              </w:rPr>
              <w:t>至</w:t>
            </w:r>
            <w:r>
              <w:t>2</w:t>
            </w:r>
          </w:p>
        </w:tc>
      </w:tr>
    </w:tbl>
    <w:p w:rsidR="00316969" w:rsidRDefault="00316969" w:rsidP="0032202E">
      <w:pPr>
        <w:pStyle w:val="Reasons"/>
      </w:pPr>
      <w:bookmarkStart w:id="8" w:name="_GoBack"/>
      <w:bookmarkEnd w:id="8"/>
    </w:p>
    <w:p w:rsidR="00316969" w:rsidRDefault="00316969">
      <w:pPr>
        <w:jc w:val="center"/>
      </w:pPr>
      <w:r>
        <w:t>______________</w:t>
      </w:r>
    </w:p>
    <w:sectPr w:rsidR="00316969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969" w:rsidRPr="00DA0469" w:rsidRDefault="00316969" w:rsidP="0031696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A47201">
      <w:rPr>
        <w:lang w:val="en-US"/>
      </w:rPr>
      <w:t>P:\CHI\ITU-R\CONF-R\CMR15\000\032ADD09C.docx</w:t>
    </w:r>
    <w:r>
      <w:fldChar w:fldCharType="end"/>
    </w:r>
    <w:r>
      <w:t xml:space="preserve"> (387304)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47201">
      <w:t>02.10.15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47201">
      <w:t>02.10.15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A47201">
      <w:rPr>
        <w:lang w:val="en-US"/>
      </w:rPr>
      <w:t>P:\CHI\ITU-R\CONF-R\CMR15\000\032ADD09C.docx</w:t>
    </w:r>
    <w:r>
      <w:fldChar w:fldCharType="end"/>
    </w:r>
    <w:r w:rsidR="00316969">
      <w:t xml:space="preserve"> (387304)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47201">
      <w:t>02.10.15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47201">
      <w:t>02.10.15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16969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32(Add.9)-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939AF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F4EA6"/>
    <w:rsid w:val="00214959"/>
    <w:rsid w:val="002260A6"/>
    <w:rsid w:val="002742B3"/>
    <w:rsid w:val="002A4C9C"/>
    <w:rsid w:val="002B509B"/>
    <w:rsid w:val="002E2A59"/>
    <w:rsid w:val="002E4507"/>
    <w:rsid w:val="00302A5E"/>
    <w:rsid w:val="00305254"/>
    <w:rsid w:val="00316969"/>
    <w:rsid w:val="003169D2"/>
    <w:rsid w:val="003B4BEF"/>
    <w:rsid w:val="003C6B45"/>
    <w:rsid w:val="003F1ADD"/>
    <w:rsid w:val="0041282E"/>
    <w:rsid w:val="00437869"/>
    <w:rsid w:val="00465A34"/>
    <w:rsid w:val="004C4554"/>
    <w:rsid w:val="004D2DEC"/>
    <w:rsid w:val="004F2BE6"/>
    <w:rsid w:val="00527E8A"/>
    <w:rsid w:val="00542E85"/>
    <w:rsid w:val="00562479"/>
    <w:rsid w:val="00576849"/>
    <w:rsid w:val="005A0ACB"/>
    <w:rsid w:val="005C37D7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363DE"/>
    <w:rsid w:val="009657F9"/>
    <w:rsid w:val="0099525B"/>
    <w:rsid w:val="009C72B7"/>
    <w:rsid w:val="00A0052C"/>
    <w:rsid w:val="00A31B14"/>
    <w:rsid w:val="00A323DC"/>
    <w:rsid w:val="00A466E6"/>
    <w:rsid w:val="00A47201"/>
    <w:rsid w:val="00A815BE"/>
    <w:rsid w:val="00AA5DA1"/>
    <w:rsid w:val="00AE369F"/>
    <w:rsid w:val="00B026CB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D52A14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EC4CAA"/>
    <w:rsid w:val="00F837F4"/>
    <w:rsid w:val="00FC59C4"/>
    <w:rsid w:val="00FD575E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E6C673-7327-4202-87BF-34087025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table" w:styleId="TableGrid">
    <w:name w:val="Table Grid"/>
    <w:basedOn w:val="TableNormal"/>
    <w:rsid w:val="00316969"/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R15-WRC15-C-0032!A9!MSW-C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9C3B61-E46C-4972-A9D9-255B1425767D}">
  <ds:schemaRefs>
    <ds:schemaRef ds:uri="http://schemas.microsoft.com/office/2006/metadata/properties"/>
    <ds:schemaRef ds:uri="http://purl.org/dc/elements/1.1/"/>
    <ds:schemaRef ds:uri="996b2e75-67fd-4955-a3b0-5ab9934cb50b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32a1a8c5-2265-4ebc-b7a0-2071e2c5c9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494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R15-WRC15-C-0032!A9!MSW-C</vt:lpstr>
    </vt:vector>
  </TitlesOfParts>
  <Manager>General Secretariat - Pool</Manager>
  <Company>International Telecommunication Union (ITU)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R15-WRC15-C-0032!A9!MSW-C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6</cp:revision>
  <cp:lastPrinted>2015-10-02T13:09:00Z</cp:lastPrinted>
  <dcterms:created xsi:type="dcterms:W3CDTF">2015-10-02T12:35:00Z</dcterms:created>
  <dcterms:modified xsi:type="dcterms:W3CDTF">2015-10-02T13:09:00Z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