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8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32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29 septembre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7C53F3" w:rsidRDefault="00690C7B" w:rsidP="00690C7B">
            <w:pPr>
              <w:pStyle w:val="Source"/>
              <w:rPr>
                <w:lang w:val="fr-CH"/>
              </w:rPr>
            </w:pPr>
            <w:bookmarkStart w:id="2" w:name="dsource" w:colFirst="0" w:colLast="0"/>
            <w:r w:rsidRPr="007C53F3">
              <w:rPr>
                <w:lang w:val="fr-CH"/>
              </w:rPr>
              <w:t xml:space="preserve">Propositions communes de la </w:t>
            </w:r>
            <w:r w:rsidR="00843A93">
              <w:rPr>
                <w:lang w:val="fr-CH"/>
              </w:rPr>
              <w:t>Télé</w:t>
            </w:r>
            <w:r w:rsidR="00EE4D1D" w:rsidRPr="007C53F3">
              <w:rPr>
                <w:lang w:val="fr-CH"/>
              </w:rPr>
              <w:t>communauté</w:t>
            </w:r>
            <w:r w:rsidRPr="007C53F3">
              <w:rPr>
                <w:lang w:val="fr-CH"/>
              </w:rPr>
              <w:t xml:space="preserve"> Asie-Pacifique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7C53F3" w:rsidRDefault="00690C7B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7C53F3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7C53F3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1.8 de l'ordre du jour</w:t>
            </w:r>
          </w:p>
        </w:tc>
      </w:tr>
    </w:tbl>
    <w:bookmarkEnd w:id="5"/>
    <w:p w:rsidR="001C0E40" w:rsidRDefault="00076797" w:rsidP="006B5BA9">
      <w:pPr>
        <w:rPr>
          <w:lang w:val="fr-CA"/>
        </w:rPr>
      </w:pPr>
      <w:r w:rsidRPr="006B5BA9">
        <w:rPr>
          <w:lang w:val="fr-CA"/>
        </w:rPr>
        <w:t>1.8</w:t>
      </w:r>
      <w:r w:rsidRPr="006B5BA9">
        <w:rPr>
          <w:lang w:val="fr-CA"/>
        </w:rPr>
        <w:tab/>
        <w:t xml:space="preserve">examiner les dispositions relatives aux stations terriennes placées à bord de navires (ESV), sur la base des études menées conformément à la Résolution </w:t>
      </w:r>
      <w:r w:rsidRPr="007D0D21">
        <w:rPr>
          <w:b/>
          <w:bCs/>
          <w:lang w:val="fr-CA"/>
        </w:rPr>
        <w:t>909 (CMR-12)</w:t>
      </w:r>
      <w:r w:rsidRPr="006B5BA9">
        <w:rPr>
          <w:lang w:val="fr-CA"/>
        </w:rPr>
        <w:t>;</w:t>
      </w:r>
    </w:p>
    <w:p w:rsidR="00843A93" w:rsidRDefault="00843A93" w:rsidP="006B5BA9">
      <w:pPr>
        <w:rPr>
          <w:lang w:val="fr-CA"/>
        </w:rPr>
      </w:pPr>
    </w:p>
    <w:p w:rsidR="007C53F3" w:rsidRPr="007C53F3" w:rsidRDefault="007C53F3" w:rsidP="00843A93">
      <w:pPr>
        <w:pStyle w:val="Headingb"/>
        <w:rPr>
          <w:lang w:val="fr-CA"/>
        </w:rPr>
      </w:pPr>
      <w:r w:rsidRPr="007C53F3">
        <w:rPr>
          <w:lang w:val="fr-CA"/>
        </w:rPr>
        <w:t>Introduction</w:t>
      </w:r>
    </w:p>
    <w:p w:rsidR="003A583E" w:rsidRDefault="00CB1034" w:rsidP="00843A93">
      <w:pPr>
        <w:rPr>
          <w:color w:val="000000"/>
        </w:rPr>
      </w:pPr>
      <w:r>
        <w:t xml:space="preserve">La CMR-03 a élaboré des dispositions concernant l’utilisation des stations ESV fonctionnant dans le SFS </w:t>
      </w:r>
      <w:r w:rsidR="00843A93">
        <w:t>dans la</w:t>
      </w:r>
      <w:r>
        <w:t xml:space="preserve"> bande C </w:t>
      </w:r>
      <w:r w:rsidR="00843A93">
        <w:t>«</w:t>
      </w:r>
      <w:r>
        <w:t>normale</w:t>
      </w:r>
      <w:r w:rsidR="00843A93">
        <w:t>»</w:t>
      </w:r>
      <w:r>
        <w:t xml:space="preserve"> et dans le spectre de la bande Ku </w:t>
      </w:r>
      <w:r w:rsidR="00E20CE6">
        <w:t xml:space="preserve">attribuée aux liaisons </w:t>
      </w:r>
      <w:r>
        <w:t>montante</w:t>
      </w:r>
      <w:r w:rsidR="00E20CE6">
        <w:t>s</w:t>
      </w:r>
      <w:r>
        <w:t xml:space="preserve">, ce qui a abouti </w:t>
      </w:r>
      <w:r w:rsidR="00E20CE6">
        <w:t>à l'élaboration</w:t>
      </w:r>
      <w:r w:rsidR="00515CFC">
        <w:t xml:space="preserve"> de la Résolution 902, qui visait à protéger les services de Terre fonctionnant aux mêmes fréquences. Au vu des </w:t>
      </w:r>
      <w:r w:rsidR="00515CFC" w:rsidRPr="00E20CE6">
        <w:rPr>
          <w:color w:val="000000"/>
        </w:rPr>
        <w:t>techniques actuelles relatives aux stations ESV et des caractéristiques techniques qui sont utilisées ou qu'il est prévu d'utiliser</w:t>
      </w:r>
      <w:r w:rsidR="00515CFC">
        <w:rPr>
          <w:color w:val="000000"/>
        </w:rPr>
        <w:t xml:space="preserve">, la CMR-12 a établi le Point 1.8 de l’ordre du jour </w:t>
      </w:r>
      <w:r w:rsidR="00D5412A">
        <w:rPr>
          <w:color w:val="000000"/>
        </w:rPr>
        <w:t>en vue de d</w:t>
      </w:r>
      <w:bookmarkStart w:id="6" w:name="_GoBack"/>
      <w:bookmarkEnd w:id="6"/>
      <w:r w:rsidR="00D5412A">
        <w:rPr>
          <w:color w:val="000000"/>
        </w:rPr>
        <w:t xml:space="preserve">éterminer </w:t>
      </w:r>
      <w:r w:rsidR="00515CFC">
        <w:rPr>
          <w:color w:val="000000"/>
        </w:rPr>
        <w:t>si une modification des dispositions de la Résolution 902 (CMR-03) pourrait être envisagée.</w:t>
      </w:r>
    </w:p>
    <w:p w:rsidR="00515CFC" w:rsidRDefault="00515CFC" w:rsidP="00843A93">
      <w:pPr>
        <w:pStyle w:val="Headingb"/>
      </w:pPr>
      <w:r w:rsidRPr="00515CFC">
        <w:t>Propositions</w:t>
      </w:r>
    </w:p>
    <w:p w:rsidR="00843A93" w:rsidRDefault="00D5412A" w:rsidP="00515CFC">
      <w:r w:rsidRPr="00E20CE6">
        <w:t>Les Membres de l'APT sont d'avis qu'il ne faut apporter aucune modification au Règlement des radiocommunications</w:t>
      </w:r>
      <w:r>
        <w:t xml:space="preserve"> ni à la Résolution 902 (CMR-03), et qu’il faut supprimer la Résolution 909 (CMR-12).</w:t>
      </w:r>
    </w:p>
    <w:p w:rsidR="0015203F" w:rsidRPr="00515CFC" w:rsidRDefault="0015203F" w:rsidP="00843A93">
      <w:r>
        <w:br w:type="page"/>
      </w:r>
    </w:p>
    <w:p w:rsidR="005A3678" w:rsidRDefault="00076797">
      <w:pPr>
        <w:pStyle w:val="Proposal"/>
      </w:pPr>
      <w:r>
        <w:rPr>
          <w:u w:val="single"/>
        </w:rPr>
        <w:lastRenderedPageBreak/>
        <w:t>NOC</w:t>
      </w:r>
      <w:r>
        <w:tab/>
        <w:t>ASP/32A8/1</w:t>
      </w:r>
    </w:p>
    <w:p w:rsidR="00DD4258" w:rsidRPr="00D9123C" w:rsidRDefault="00076797" w:rsidP="00DD4258">
      <w:pPr>
        <w:pStyle w:val="ResNo"/>
        <w:rPr>
          <w:lang w:val="fr-CH"/>
        </w:rPr>
      </w:pPr>
      <w:r>
        <w:rPr>
          <w:lang w:val="fr-CH"/>
        </w:rPr>
        <w:t>RÉSOLUTION</w:t>
      </w:r>
      <w:r w:rsidRPr="00D9123C">
        <w:rPr>
          <w:lang w:val="fr-CH"/>
        </w:rPr>
        <w:t xml:space="preserve"> </w:t>
      </w:r>
      <w:r w:rsidRPr="00D9123C">
        <w:rPr>
          <w:rStyle w:val="href"/>
        </w:rPr>
        <w:t>902</w:t>
      </w:r>
      <w:r w:rsidRPr="00D9123C">
        <w:rPr>
          <w:lang w:val="fr-CH"/>
        </w:rPr>
        <w:t xml:space="preserve"> </w:t>
      </w:r>
      <w:r w:rsidRPr="00D9123C">
        <w:t>(CMR-03)</w:t>
      </w:r>
    </w:p>
    <w:p w:rsidR="00DD4258" w:rsidRPr="00654ABC" w:rsidRDefault="00076797" w:rsidP="00AC1F0E">
      <w:pPr>
        <w:pStyle w:val="Restitle"/>
      </w:pPr>
      <w:r w:rsidRPr="00654ABC">
        <w:t>Dispositions applicables aux stations terriennes placées à bord de navires exploitées dans des réseaux du service fixe par satellite dans les bandes des liaisons montantes 5 925</w:t>
      </w:r>
      <w:r w:rsidRPr="00654ABC">
        <w:noBreakHyphen/>
        <w:t>6 425 MHz et 14-14,5 GHz</w:t>
      </w:r>
    </w:p>
    <w:p w:rsidR="005A3678" w:rsidRDefault="00076797" w:rsidP="00843A93">
      <w:pPr>
        <w:pStyle w:val="Reasons"/>
      </w:pPr>
      <w:r>
        <w:rPr>
          <w:b/>
        </w:rPr>
        <w:t>Motifs:</w:t>
      </w:r>
      <w:r>
        <w:tab/>
      </w:r>
      <w:r w:rsidR="00D5412A">
        <w:t xml:space="preserve">Une </w:t>
      </w:r>
      <w:r w:rsidR="00D5412A" w:rsidRPr="00E20CE6">
        <w:t xml:space="preserve">réduction de la distance </w:t>
      </w:r>
      <w:r w:rsidR="00D5412A" w:rsidRPr="00F52492">
        <w:t xml:space="preserve">de protection </w:t>
      </w:r>
      <w:r w:rsidR="00D5412A" w:rsidRPr="00E20CE6">
        <w:t xml:space="preserve">entre les navires et la côte pourrait avoir une incidence négative sur le déploiement des services </w:t>
      </w:r>
      <w:r w:rsidR="00D5412A">
        <w:t xml:space="preserve">fixe et mobile </w:t>
      </w:r>
      <w:r w:rsidR="00D5412A" w:rsidRPr="00E20CE6">
        <w:t>de Terre</w:t>
      </w:r>
      <w:r w:rsidR="00D5412A">
        <w:t>.</w:t>
      </w:r>
    </w:p>
    <w:p w:rsidR="005A3678" w:rsidRDefault="00076797">
      <w:pPr>
        <w:pStyle w:val="Proposal"/>
      </w:pPr>
      <w:r>
        <w:t>SUP</w:t>
      </w:r>
      <w:r>
        <w:tab/>
        <w:t>ASP/32A8/2</w:t>
      </w:r>
    </w:p>
    <w:p w:rsidR="00DD4258" w:rsidRPr="00932C66" w:rsidRDefault="00076797" w:rsidP="00DD4258">
      <w:pPr>
        <w:pStyle w:val="ResNo"/>
      </w:pPr>
      <w:r>
        <w:t xml:space="preserve">RÉSOLUTION </w:t>
      </w:r>
      <w:r w:rsidRPr="00B1433C">
        <w:rPr>
          <w:rStyle w:val="href"/>
        </w:rPr>
        <w:t>909</w:t>
      </w:r>
      <w:r w:rsidRPr="00932C66">
        <w:t xml:space="preserve"> (CMR-12)</w:t>
      </w:r>
    </w:p>
    <w:p w:rsidR="00DD4258" w:rsidRPr="009C7CEE" w:rsidRDefault="00076797" w:rsidP="00AC1F0E">
      <w:pPr>
        <w:pStyle w:val="Restitle"/>
      </w:pPr>
      <w:r w:rsidRPr="009C7CEE">
        <w:t xml:space="preserve">Dispositions relatives aux stations terriennes placées à bord de navires </w:t>
      </w:r>
      <w:r w:rsidRPr="009C7CEE">
        <w:br/>
        <w:t>qui sont exploitées dans des réseaux du service fixe par satellite</w:t>
      </w:r>
      <w:r w:rsidRPr="009C7CEE">
        <w:br/>
        <w:t xml:space="preserve">dans les bandes 5 925-6 425 MHz et 14-14,5 GHz </w:t>
      </w:r>
      <w:r w:rsidRPr="009C7CEE">
        <w:br/>
        <w:t>pour les liaisons montantes</w:t>
      </w:r>
    </w:p>
    <w:p w:rsidR="00E20CE6" w:rsidRDefault="00076797" w:rsidP="00F83036">
      <w:pPr>
        <w:pStyle w:val="Reasons"/>
      </w:pPr>
      <w:r>
        <w:rPr>
          <w:b/>
        </w:rPr>
        <w:t>Motifs:</w:t>
      </w:r>
      <w:r>
        <w:tab/>
      </w:r>
      <w:r w:rsidR="00F52492">
        <w:t xml:space="preserve">Les Membres de l’APT </w:t>
      </w:r>
      <w:r w:rsidR="00F83036">
        <w:t>ont proposé</w:t>
      </w:r>
      <w:r w:rsidR="00F52492">
        <w:t xml:space="preserve"> qu’aucune modification </w:t>
      </w:r>
      <w:r w:rsidR="00F83036">
        <w:t>(</w:t>
      </w:r>
      <w:r w:rsidR="00F83036">
        <w:rPr>
          <w:u w:val="single"/>
        </w:rPr>
        <w:t>NOC</w:t>
      </w:r>
      <w:r w:rsidR="00F83036" w:rsidRPr="00FE186E">
        <w:t>)</w:t>
      </w:r>
      <w:r w:rsidR="00FE186E">
        <w:t xml:space="preserve"> </w:t>
      </w:r>
      <w:r w:rsidR="00F52492">
        <w:t>ne soit apportée à la Résolution</w:t>
      </w:r>
      <w:r w:rsidR="00F52492" w:rsidRPr="00F83036">
        <w:t> 902 (CMR-03).</w:t>
      </w:r>
    </w:p>
    <w:p w:rsidR="00F83036" w:rsidRDefault="00F83036" w:rsidP="00F83036">
      <w:pPr>
        <w:pStyle w:val="Reasons"/>
      </w:pPr>
    </w:p>
    <w:p w:rsidR="00E20CE6" w:rsidRDefault="00E20CE6">
      <w:pPr>
        <w:jc w:val="center"/>
      </w:pPr>
      <w:r>
        <w:t>______________</w:t>
      </w:r>
    </w:p>
    <w:p w:rsidR="00E20CE6" w:rsidRDefault="00E20CE6" w:rsidP="00E20CE6">
      <w:pPr>
        <w:pStyle w:val="Reasons"/>
      </w:pPr>
    </w:p>
    <w:sectPr w:rsidR="00E20CE6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797" w:rsidRDefault="00076797">
      <w:r>
        <w:separator/>
      </w:r>
    </w:p>
  </w:endnote>
  <w:endnote w:type="continuationSeparator" w:id="0">
    <w:p w:rsidR="00076797" w:rsidRDefault="0007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D5272">
      <w:rPr>
        <w:noProof/>
        <w:lang w:val="en-US"/>
      </w:rPr>
      <w:t>P:\FRA\ITU-R\CONF-R\CMR15\000\032ADD08F.docx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D5272">
      <w:rPr>
        <w:noProof/>
      </w:rPr>
      <w:t>05.10.15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D5272">
      <w:rPr>
        <w:noProof/>
      </w:rPr>
      <w:t>05.10.15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A9215A" w:rsidRDefault="00A9215A" w:rsidP="00A9215A">
    <w:pPr>
      <w:pStyle w:val="Footer"/>
    </w:pPr>
    <w:fldSimple w:instr=" FILENAME \p  \* MERGEFORMAT ">
      <w:r w:rsidR="001D5272">
        <w:t>P:\FRA\ITU-R\CONF-R\CMR15\000\032ADD08F.docx</w:t>
      </w:r>
    </w:fldSimple>
    <w:r w:rsidR="00E12C68">
      <w:t xml:space="preserve"> (387303)</w:t>
    </w:r>
    <w:r w:rsidR="00E12C68">
      <w:tab/>
    </w:r>
    <w:r w:rsidR="00E12C68">
      <w:fldChar w:fldCharType="begin"/>
    </w:r>
    <w:r w:rsidR="00E12C68">
      <w:instrText xml:space="preserve"> SAVEDATE \@ DD.MM.YY </w:instrText>
    </w:r>
    <w:r w:rsidR="00E12C68">
      <w:fldChar w:fldCharType="separate"/>
    </w:r>
    <w:r w:rsidR="001D5272">
      <w:t>05.10.15</w:t>
    </w:r>
    <w:r w:rsidR="00E12C68">
      <w:fldChar w:fldCharType="end"/>
    </w:r>
    <w:r w:rsidR="00E12C68">
      <w:tab/>
    </w:r>
    <w:r w:rsidR="00E12C68">
      <w:fldChar w:fldCharType="begin"/>
    </w:r>
    <w:r w:rsidR="00E12C68">
      <w:instrText xml:space="preserve"> PRINTDATE \@ DD.MM.YY </w:instrText>
    </w:r>
    <w:r w:rsidR="00E12C68">
      <w:fldChar w:fldCharType="separate"/>
    </w:r>
    <w:r w:rsidR="001D5272">
      <w:t>05.10.15</w:t>
    </w:r>
    <w:r w:rsidR="00E12C68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091E53" w:rsidRDefault="00A9215A" w:rsidP="00091E53">
    <w:pPr>
      <w:pStyle w:val="Footer"/>
    </w:pPr>
    <w:fldSimple w:instr=" FILENAME \p  \* MERGEFORMAT ">
      <w:r w:rsidR="001D5272">
        <w:t>P:\FRA\ITU-R\CONF-R\CMR15\000\032ADD08F.docx</w:t>
      </w:r>
    </w:fldSimple>
    <w:r w:rsidR="00E12C68">
      <w:t xml:space="preserve"> (387303)</w:t>
    </w:r>
    <w:r w:rsidR="00E12C68">
      <w:tab/>
    </w:r>
    <w:r w:rsidR="00E12C68">
      <w:fldChar w:fldCharType="begin"/>
    </w:r>
    <w:r w:rsidR="00E12C68">
      <w:instrText xml:space="preserve"> SAVEDATE \@ DD.MM.YY </w:instrText>
    </w:r>
    <w:r w:rsidR="00E12C68">
      <w:fldChar w:fldCharType="separate"/>
    </w:r>
    <w:r w:rsidR="001D5272">
      <w:t>05.10.15</w:t>
    </w:r>
    <w:r w:rsidR="00E12C68">
      <w:fldChar w:fldCharType="end"/>
    </w:r>
    <w:r w:rsidR="00E12C68">
      <w:tab/>
    </w:r>
    <w:r w:rsidR="00E12C68">
      <w:fldChar w:fldCharType="begin"/>
    </w:r>
    <w:r w:rsidR="00E12C68">
      <w:instrText xml:space="preserve"> PRINTDATE \@ DD.MM.YY </w:instrText>
    </w:r>
    <w:r w:rsidR="00E12C68">
      <w:fldChar w:fldCharType="separate"/>
    </w:r>
    <w:r w:rsidR="001D5272">
      <w:t>05.10.15</w:t>
    </w:r>
    <w:r w:rsidR="00E12C68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797" w:rsidRDefault="00076797">
      <w:r>
        <w:rPr>
          <w:b/>
        </w:rPr>
        <w:t>_______________</w:t>
      </w:r>
    </w:p>
  </w:footnote>
  <w:footnote w:type="continuationSeparator" w:id="0">
    <w:p w:rsidR="00076797" w:rsidRDefault="00076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D5272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32(Add.8)-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76797"/>
    <w:rsid w:val="00080E2C"/>
    <w:rsid w:val="00091E53"/>
    <w:rsid w:val="000A4755"/>
    <w:rsid w:val="000B2E0C"/>
    <w:rsid w:val="000B3D0C"/>
    <w:rsid w:val="001167B9"/>
    <w:rsid w:val="001267A0"/>
    <w:rsid w:val="0015203F"/>
    <w:rsid w:val="00160C64"/>
    <w:rsid w:val="00166CF9"/>
    <w:rsid w:val="0018169B"/>
    <w:rsid w:val="0019352B"/>
    <w:rsid w:val="001960D0"/>
    <w:rsid w:val="001D5272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466211"/>
    <w:rsid w:val="004834A9"/>
    <w:rsid w:val="004D01FC"/>
    <w:rsid w:val="004E28C3"/>
    <w:rsid w:val="004F1F8E"/>
    <w:rsid w:val="00512A32"/>
    <w:rsid w:val="00515CFC"/>
    <w:rsid w:val="00586CF2"/>
    <w:rsid w:val="005A3678"/>
    <w:rsid w:val="005C3768"/>
    <w:rsid w:val="005C6C3F"/>
    <w:rsid w:val="00613635"/>
    <w:rsid w:val="0062093D"/>
    <w:rsid w:val="00637ECF"/>
    <w:rsid w:val="00647B59"/>
    <w:rsid w:val="00690C7B"/>
    <w:rsid w:val="006A4B45"/>
    <w:rsid w:val="006B1B7E"/>
    <w:rsid w:val="006D4724"/>
    <w:rsid w:val="00701BAE"/>
    <w:rsid w:val="00721F04"/>
    <w:rsid w:val="00730E95"/>
    <w:rsid w:val="007426B9"/>
    <w:rsid w:val="00764342"/>
    <w:rsid w:val="00774362"/>
    <w:rsid w:val="00786598"/>
    <w:rsid w:val="007A04E8"/>
    <w:rsid w:val="007C53F3"/>
    <w:rsid w:val="00843A93"/>
    <w:rsid w:val="00851625"/>
    <w:rsid w:val="00863C0A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A00473"/>
    <w:rsid w:val="00A03C9B"/>
    <w:rsid w:val="00A37105"/>
    <w:rsid w:val="00A606C3"/>
    <w:rsid w:val="00A83B09"/>
    <w:rsid w:val="00A84541"/>
    <w:rsid w:val="00A9215A"/>
    <w:rsid w:val="00AE36A0"/>
    <w:rsid w:val="00B00294"/>
    <w:rsid w:val="00B64FD0"/>
    <w:rsid w:val="00BA5BD0"/>
    <w:rsid w:val="00BB1D82"/>
    <w:rsid w:val="00BF26E7"/>
    <w:rsid w:val="00C53FCA"/>
    <w:rsid w:val="00C76BAF"/>
    <w:rsid w:val="00C814B9"/>
    <w:rsid w:val="00C83BB1"/>
    <w:rsid w:val="00CB1034"/>
    <w:rsid w:val="00CD516F"/>
    <w:rsid w:val="00D119A7"/>
    <w:rsid w:val="00D25FBA"/>
    <w:rsid w:val="00D32B28"/>
    <w:rsid w:val="00D42954"/>
    <w:rsid w:val="00D5412A"/>
    <w:rsid w:val="00D66EAC"/>
    <w:rsid w:val="00D730DF"/>
    <w:rsid w:val="00D772F0"/>
    <w:rsid w:val="00D77BDC"/>
    <w:rsid w:val="00DC402B"/>
    <w:rsid w:val="00DE0932"/>
    <w:rsid w:val="00E03A27"/>
    <w:rsid w:val="00E049F1"/>
    <w:rsid w:val="00E12C68"/>
    <w:rsid w:val="00E20CE6"/>
    <w:rsid w:val="00E37A25"/>
    <w:rsid w:val="00E537FF"/>
    <w:rsid w:val="00E6539B"/>
    <w:rsid w:val="00E70A31"/>
    <w:rsid w:val="00EA3F38"/>
    <w:rsid w:val="00EA5AB6"/>
    <w:rsid w:val="00EC7615"/>
    <w:rsid w:val="00ED16AA"/>
    <w:rsid w:val="00EE4D1D"/>
    <w:rsid w:val="00EF662E"/>
    <w:rsid w:val="00F148F1"/>
    <w:rsid w:val="00F52492"/>
    <w:rsid w:val="00F83036"/>
    <w:rsid w:val="00FA3BBF"/>
    <w:rsid w:val="00FC41F8"/>
    <w:rsid w:val="00FE186E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DBC39997-2D1C-462E-8DCC-74B4002C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4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R15-WRC15-C-0032!A8!MSW-F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2ED1AC-4A47-493E-AD3A-285123831C7B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32a1a8c5-2265-4ebc-b7a0-2071e2c5c9bb"/>
    <ds:schemaRef ds:uri="996b2e75-67fd-4955-a3b0-5ab9934cb50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330</Words>
  <Characters>1843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R15-WRC15-C-0032!A8!MSW-F</vt:lpstr>
    </vt:vector>
  </TitlesOfParts>
  <Manager>Secrétariat général - Pool</Manager>
  <Company>Union internationale des télécommunications (UIT)</Company>
  <LinksUpToDate>false</LinksUpToDate>
  <CharactersWithSpaces>2152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R15-WRC15-C-0032!A8!MSW-F</dc:title>
  <dc:subject>Conférence mondiale des radiocommunications - 2015</dc:subject>
  <dc:creator>Documents Proposals Manager (DPM)</dc:creator>
  <cp:keywords>DPM_v5.2015.9.16_prod</cp:keywords>
  <dc:description/>
  <cp:lastModifiedBy>Jones, Jacqueline</cp:lastModifiedBy>
  <cp:revision>10</cp:revision>
  <cp:lastPrinted>2015-10-05T16:08:00Z</cp:lastPrinted>
  <dcterms:created xsi:type="dcterms:W3CDTF">2015-10-05T14:32:00Z</dcterms:created>
  <dcterms:modified xsi:type="dcterms:W3CDTF">2015-10-05T16:08:00Z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