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center" w:tblpY="721"/>
        <w:bidiVisual/>
        <w:tblW w:w="5000" w:type="pct"/>
        <w:jc w:val="center"/>
        <w:tblLook w:val="0000" w:firstRow="0" w:lastRow="0" w:firstColumn="0" w:lastColumn="0" w:noHBand="0" w:noVBand="0"/>
      </w:tblPr>
      <w:tblGrid>
        <w:gridCol w:w="6389"/>
        <w:gridCol w:w="3250"/>
      </w:tblGrid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</w:tcPr>
          <w:p w:rsidR="001952E0" w:rsidRPr="00F9134D" w:rsidRDefault="001952E0" w:rsidP="001D17A2">
            <w:pPr>
              <w:spacing w:before="160"/>
              <w:rPr>
                <w:rFonts w:ascii="Verdana Bold" w:hAnsi="Verdana Bold" w:hint="eastAsia"/>
                <w:b/>
                <w:bCs/>
                <w:sz w:val="27"/>
                <w:szCs w:val="40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 w:val="27"/>
                <w:szCs w:val="40"/>
                <w:rtl/>
                <w:lang w:bidi="ar-EG"/>
              </w:rPr>
              <w:t xml:space="preserve">المؤتمر العالمي للاتصالات الراديوية </w:t>
            </w:r>
            <w:r w:rsidRPr="00F9134D">
              <w:rPr>
                <w:rFonts w:ascii="Verdana Bold" w:hAnsi="Verdana Bold"/>
                <w:b/>
                <w:bCs/>
                <w:sz w:val="27"/>
                <w:szCs w:val="40"/>
                <w:lang w:bidi="ar-SY"/>
              </w:rPr>
              <w:t>(WRC-15)</w:t>
            </w:r>
          </w:p>
          <w:p w:rsidR="001952E0" w:rsidRPr="00F9134D" w:rsidRDefault="001952E0" w:rsidP="001D17A2">
            <w:pPr>
              <w:spacing w:before="80"/>
              <w:rPr>
                <w:rFonts w:ascii="Verdana Bold" w:hAnsi="Verdana Bold" w:hint="eastAsia"/>
                <w:b/>
                <w:bCs/>
                <w:szCs w:val="36"/>
                <w:rtl/>
                <w:lang w:bidi="ar-EG"/>
              </w:rPr>
            </w:pP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جنيف، </w:t>
            </w:r>
            <w:r w:rsidR="00F9134D"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27-2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rtl/>
                <w:lang w:bidi="ar-EG"/>
              </w:rPr>
              <w:t>نوفمبر</w:t>
            </w:r>
            <w:r w:rsidRPr="00F9134D">
              <w:rPr>
                <w:rFonts w:ascii="Verdana Bold" w:hAnsi="Verdana Bold" w:hint="cs"/>
                <w:b/>
                <w:bCs/>
                <w:szCs w:val="36"/>
                <w:rtl/>
                <w:lang w:bidi="ar-EG"/>
              </w:rPr>
              <w:t xml:space="preserve"> </w:t>
            </w:r>
            <w:r w:rsidRPr="00F9134D">
              <w:rPr>
                <w:rFonts w:ascii="Verdana Bold" w:hAnsi="Verdana Bold"/>
                <w:b/>
                <w:bCs/>
                <w:szCs w:val="36"/>
                <w:lang w:bidi="ar-SY"/>
              </w:rPr>
              <w:t>2015</w:t>
            </w:r>
          </w:p>
        </w:tc>
        <w:tc>
          <w:tcPr>
            <w:tcW w:w="1686" w:type="pct"/>
            <w:vAlign w:val="center"/>
          </w:tcPr>
          <w:p w:rsidR="001952E0" w:rsidRPr="001952E0" w:rsidRDefault="001952E0" w:rsidP="001D17A2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1952E0">
              <w:rPr>
                <w:noProof/>
              </w:rPr>
              <w:drawing>
                <wp:inline distT="0" distB="0" distL="0" distR="0" wp14:anchorId="6018A6DF" wp14:editId="2CC69DD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spacing w:before="60" w:after="60" w:line="340" w:lineRule="exact"/>
              <w:rPr>
                <w:rtl/>
                <w:lang w:bidi="ar-EG"/>
              </w:rPr>
            </w:pPr>
            <w:r w:rsidRPr="00F9134D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اد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F9134D">
              <w:rPr>
                <w:b/>
                <w:bCs/>
                <w:sz w:val="24"/>
                <w:szCs w:val="32"/>
                <w:rtl/>
              </w:rPr>
              <w:t>ال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دولـ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F9134D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b/>
                <w:bCs/>
                <w:sz w:val="24"/>
                <w:szCs w:val="32"/>
                <w:rtl/>
              </w:rPr>
              <w:t>ـ</w:t>
            </w:r>
            <w:r w:rsidRPr="00F9134D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F9134D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1686" w:type="pct"/>
            <w:tcBorders>
              <w:bottom w:val="single" w:sz="12" w:space="0" w:color="auto"/>
            </w:tcBorders>
          </w:tcPr>
          <w:p w:rsidR="001952E0" w:rsidRPr="001952E0" w:rsidRDefault="001952E0" w:rsidP="001D17A2">
            <w:pPr>
              <w:rPr>
                <w:lang w:bidi="ar-SY"/>
              </w:rPr>
            </w:pPr>
          </w:p>
        </w:tc>
      </w:tr>
      <w:tr w:rsidR="001952E0" w:rsidRPr="001952E0" w:rsidTr="001D17A2">
        <w:trPr>
          <w:cantSplit/>
          <w:trHeight w:val="20"/>
          <w:jc w:val="center"/>
        </w:trPr>
        <w:tc>
          <w:tcPr>
            <w:tcW w:w="3314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rtl/>
                <w:lang w:bidi="ar-EG"/>
              </w:rPr>
            </w:pPr>
          </w:p>
        </w:tc>
        <w:tc>
          <w:tcPr>
            <w:tcW w:w="1686" w:type="pct"/>
            <w:tcBorders>
              <w:top w:val="single" w:sz="12" w:space="0" w:color="auto"/>
            </w:tcBorders>
          </w:tcPr>
          <w:p w:rsidR="001952E0" w:rsidRPr="00F9134D" w:rsidRDefault="001952E0" w:rsidP="001D17A2">
            <w:pPr>
              <w:spacing w:before="60" w:after="60" w:line="300" w:lineRule="exact"/>
              <w:rPr>
                <w:rFonts w:ascii="Verdana Bold" w:hAnsi="Verdana Bold" w:hint="eastAsia"/>
                <w:b/>
                <w:bCs/>
                <w:sz w:val="19"/>
                <w:lang w:bidi="ar-SY"/>
              </w:rPr>
            </w:pPr>
          </w:p>
        </w:tc>
      </w:tr>
      <w:tr w:rsidR="0000761A" w:rsidRPr="001952E0" w:rsidTr="001D17A2">
        <w:trPr>
          <w:cantSplit/>
          <w:jc w:val="center"/>
        </w:trPr>
        <w:tc>
          <w:tcPr>
            <w:tcW w:w="3314" w:type="pct"/>
          </w:tcPr>
          <w:p w:rsidR="0000761A" w:rsidRPr="001D17A2" w:rsidRDefault="0000761A" w:rsidP="0000761A">
            <w:pPr>
              <w:pStyle w:val="Firstpageheader"/>
              <w:framePr w:hSpace="0" w:wrap="auto" w:vAnchor="margin" w:xAlign="left" w:yAlign="inline"/>
              <w:rPr>
                <w:rFonts w:asciiTheme="minorHAnsi" w:hAnsiTheme="minorHAnsi"/>
                <w:lang w:bidi="ar-SY"/>
              </w:rPr>
            </w:pPr>
            <w:r w:rsidRPr="00F9134D">
              <w:rPr>
                <w:rtl/>
              </w:rPr>
              <w:t>الجلسة العامة</w:t>
            </w:r>
          </w:p>
        </w:tc>
        <w:tc>
          <w:tcPr>
            <w:tcW w:w="1686" w:type="pct"/>
            <w:vAlign w:val="center"/>
          </w:tcPr>
          <w:p w:rsidR="0000761A" w:rsidRPr="006C4746" w:rsidRDefault="0000761A" w:rsidP="0000761A">
            <w:pPr>
              <w:pStyle w:val="Adress"/>
              <w:framePr w:hSpace="0" w:wrap="auto" w:xAlign="left" w:yAlign="inline"/>
              <w:rPr>
                <w:rtl/>
              </w:rPr>
            </w:pPr>
            <w:r w:rsidRPr="006C4746">
              <w:rPr>
                <w:rtl/>
              </w:rPr>
              <w:t xml:space="preserve">الإضافة </w:t>
            </w:r>
            <w:r w:rsidRPr="006C4746">
              <w:t>3</w:t>
            </w:r>
            <w:r w:rsidRPr="006C4746">
              <w:br/>
            </w:r>
            <w:r w:rsidRPr="006C4746">
              <w:rPr>
                <w:rtl/>
              </w:rPr>
              <w:t xml:space="preserve">للوثيقة </w:t>
            </w:r>
            <w:r w:rsidRPr="006C4746">
              <w:t>32(Add.23)(Add.1)</w:t>
            </w:r>
            <w:r>
              <w:t>-A</w:t>
            </w:r>
          </w:p>
        </w:tc>
      </w:tr>
      <w:tr w:rsidR="0000761A" w:rsidRPr="001952E0" w:rsidTr="001D17A2">
        <w:trPr>
          <w:cantSplit/>
          <w:jc w:val="center"/>
        </w:trPr>
        <w:tc>
          <w:tcPr>
            <w:tcW w:w="3314" w:type="pct"/>
          </w:tcPr>
          <w:p w:rsidR="0000761A" w:rsidRPr="00F9134D" w:rsidRDefault="0000761A" w:rsidP="0000761A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00761A" w:rsidRPr="006C4746" w:rsidRDefault="0000761A" w:rsidP="0000761A">
            <w:pPr>
              <w:pStyle w:val="Adress"/>
              <w:framePr w:hSpace="0" w:wrap="auto" w:xAlign="left" w:yAlign="inline"/>
              <w:rPr>
                <w:rtl/>
              </w:rPr>
            </w:pPr>
            <w:r w:rsidRPr="006C4746">
              <w:rPr>
                <w:rFonts w:eastAsia="SimSun"/>
              </w:rPr>
              <w:t>29</w:t>
            </w:r>
            <w:r w:rsidRPr="006C4746">
              <w:rPr>
                <w:rFonts w:eastAsia="SimSun"/>
                <w:rtl/>
              </w:rPr>
              <w:t xml:space="preserve"> سبتمبر </w:t>
            </w:r>
            <w:r w:rsidRPr="006C4746">
              <w:rPr>
                <w:rFonts w:eastAsia="SimSun"/>
              </w:rPr>
              <w:t>2015</w:t>
            </w:r>
          </w:p>
        </w:tc>
      </w:tr>
      <w:tr w:rsidR="001952E0" w:rsidRPr="001952E0" w:rsidTr="001D17A2">
        <w:trPr>
          <w:cantSplit/>
          <w:jc w:val="center"/>
        </w:trPr>
        <w:tc>
          <w:tcPr>
            <w:tcW w:w="3314" w:type="pct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rtl/>
              </w:rPr>
            </w:pPr>
          </w:p>
        </w:tc>
        <w:tc>
          <w:tcPr>
            <w:tcW w:w="1686" w:type="pct"/>
            <w:vAlign w:val="center"/>
          </w:tcPr>
          <w:p w:rsidR="001952E0" w:rsidRPr="00F9134D" w:rsidRDefault="001952E0" w:rsidP="00C51DAD">
            <w:pPr>
              <w:pStyle w:val="Firstpageheader"/>
              <w:framePr w:hSpace="0" w:wrap="auto" w:vAnchor="margin" w:xAlign="left" w:yAlign="inline"/>
              <w:rPr>
                <w:rFonts w:hint="eastAsia"/>
                <w:lang w:bidi="ar-SY"/>
              </w:rPr>
            </w:pPr>
            <w:r w:rsidRPr="00F9134D">
              <w:rPr>
                <w:rFonts w:hint="cs"/>
                <w:rtl/>
              </w:rPr>
              <w:t>الأصل: بالإنكليزية</w:t>
            </w:r>
          </w:p>
        </w:tc>
      </w:tr>
      <w:tr w:rsidR="007F051A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7F051A" w:rsidRPr="00E621A3" w:rsidRDefault="007F051A" w:rsidP="007F051A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F051A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7F051A" w:rsidRPr="00BD6EF3" w:rsidRDefault="007F051A" w:rsidP="007F051A">
            <w:pPr>
              <w:pStyle w:val="Title1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99538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995383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F051A" w:rsidRPr="001952E0" w:rsidTr="001D17A2">
        <w:trPr>
          <w:cantSplit/>
          <w:jc w:val="center"/>
        </w:trPr>
        <w:tc>
          <w:tcPr>
            <w:tcW w:w="5000" w:type="pct"/>
            <w:gridSpan w:val="2"/>
          </w:tcPr>
          <w:p w:rsidR="007F051A" w:rsidRPr="002919E1" w:rsidRDefault="007F051A" w:rsidP="007F051A">
            <w:pPr>
              <w:pStyle w:val="Agendaitem0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>
              <w:t>(3.1.9)1.9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7F051A" w:rsidRPr="00431196" w:rsidRDefault="007F051A" w:rsidP="00C1764F">
      <w:pPr>
        <w:pStyle w:val="Normalaftertitle"/>
        <w:rPr>
          <w:rtl/>
        </w:rPr>
      </w:pPr>
      <w:r w:rsidRPr="00431196">
        <w:t>9</w:t>
      </w:r>
      <w:r w:rsidRPr="00431196">
        <w:rPr>
          <w:rFonts w:hint="cs"/>
          <w:rtl/>
        </w:rPr>
        <w:tab/>
        <w:t>النظر في تقرير مدير مكتب الاتصالات الراديوية وإقراره، وفقاً للمادة</w:t>
      </w:r>
      <w:r w:rsidR="00C1764F">
        <w:rPr>
          <w:rFonts w:hint="eastAsia"/>
          <w:rtl/>
        </w:rPr>
        <w:t> </w:t>
      </w:r>
      <w:r w:rsidRPr="00431196">
        <w:t>7</w:t>
      </w:r>
      <w:r w:rsidRPr="00431196">
        <w:rPr>
          <w:rFonts w:hint="cs"/>
          <w:rtl/>
        </w:rPr>
        <w:t xml:space="preserve"> من الاتفاقية:</w:t>
      </w:r>
    </w:p>
    <w:p w:rsidR="007F051A" w:rsidRPr="00431196" w:rsidRDefault="007F051A" w:rsidP="00995383">
      <w:pPr>
        <w:rPr>
          <w:rtl/>
        </w:rPr>
      </w:pPr>
      <w:r w:rsidRPr="00431196">
        <w:t>1.9</w:t>
      </w:r>
      <w:r w:rsidRPr="00431196">
        <w:rPr>
          <w:rFonts w:hint="cs"/>
          <w:rtl/>
        </w:rPr>
        <w:tab/>
        <w:t>بشأن أنشطة قطاع الاتصالات الراديوية منذ المؤتمر العالمي للاتصالات الراديوية لعام</w:t>
      </w:r>
      <w:r w:rsidR="00C1764F">
        <w:rPr>
          <w:rFonts w:hint="eastAsia"/>
          <w:rtl/>
        </w:rPr>
        <w:t> </w:t>
      </w:r>
      <w:r w:rsidRPr="00431196">
        <w:t>2012</w:t>
      </w:r>
      <w:r w:rsidRPr="00431196">
        <w:rPr>
          <w:rFonts w:hint="cs"/>
          <w:rtl/>
        </w:rPr>
        <w:t>؛</w:t>
      </w:r>
    </w:p>
    <w:p w:rsidR="007F051A" w:rsidRDefault="007F051A" w:rsidP="00995383">
      <w:pPr>
        <w:rPr>
          <w:rtl/>
        </w:rPr>
      </w:pPr>
      <w:r w:rsidRPr="00431196">
        <w:t xml:space="preserve"> (3.1.9)1.9</w:t>
      </w:r>
      <w:r w:rsidRPr="00431196">
        <w:rPr>
          <w:rtl/>
        </w:rPr>
        <w:tab/>
      </w:r>
      <w:r w:rsidRPr="00431196">
        <w:rPr>
          <w:rFonts w:hint="cs"/>
          <w:rtl/>
        </w:rPr>
        <w:t>القـرار</w:t>
      </w:r>
      <w:r w:rsidRPr="00431196">
        <w:rPr>
          <w:rtl/>
        </w:rPr>
        <w:t xml:space="preserve"> </w:t>
      </w:r>
      <w:r w:rsidRPr="00431196">
        <w:rPr>
          <w:b/>
          <w:bCs/>
        </w:rPr>
        <w:t>11 (WRC-12)</w:t>
      </w:r>
      <w:r w:rsidRPr="00431196">
        <w:rPr>
          <w:rFonts w:hint="cs"/>
          <w:rtl/>
        </w:rPr>
        <w:t xml:space="preserve"> - استعمال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المواقع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المدارية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الساتلية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وطيف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الترددات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المرتبط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بها 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لتوفير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خدمات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الاتصالات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العمومية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الدولية</w:t>
      </w:r>
      <w:r w:rsidRPr="00431196">
        <w:rPr>
          <w:rtl/>
        </w:rPr>
        <w:t xml:space="preserve"> في </w:t>
      </w:r>
      <w:r w:rsidRPr="00431196">
        <w:rPr>
          <w:rFonts w:hint="cs"/>
          <w:rtl/>
        </w:rPr>
        <w:t>البلدان</w:t>
      </w:r>
      <w:r w:rsidRPr="00431196">
        <w:rPr>
          <w:rtl/>
        </w:rPr>
        <w:t xml:space="preserve"> </w:t>
      </w:r>
      <w:r w:rsidRPr="00431196">
        <w:rPr>
          <w:rFonts w:hint="cs"/>
          <w:rtl/>
        </w:rPr>
        <w:t>النامية</w:t>
      </w:r>
    </w:p>
    <w:p w:rsidR="00692F69" w:rsidRPr="00431196" w:rsidRDefault="00692F69" w:rsidP="00995383"/>
    <w:p w:rsidR="007F051A" w:rsidRDefault="007F051A" w:rsidP="007F051A">
      <w:pPr>
        <w:pStyle w:val="Headingb0"/>
        <w:rPr>
          <w:rtl/>
        </w:rPr>
      </w:pPr>
      <w:r>
        <w:rPr>
          <w:rFonts w:hint="cs"/>
          <w:rtl/>
        </w:rPr>
        <w:t>مقدمة</w:t>
      </w:r>
    </w:p>
    <w:p w:rsidR="007F051A" w:rsidRDefault="007F051A" w:rsidP="004C3F17">
      <w:pPr>
        <w:rPr>
          <w:rtl/>
          <w:lang w:bidi="ar-EG"/>
        </w:rPr>
      </w:pPr>
      <w:r>
        <w:rPr>
          <w:rFonts w:hint="cs"/>
          <w:rtl/>
        </w:rPr>
        <w:t>يؤيد أعضاء جماعة آسيا والمحيط الهادئ للاتصالات أن تعالَج بطاقات التبليغ عن الشبكات الساتلية بنفس الطريقة وعلى أساس</w:t>
      </w:r>
      <w:r w:rsidR="004C3F17">
        <w:rPr>
          <w:rFonts w:hint="eastAsia"/>
          <w:rtl/>
        </w:rPr>
        <w:t> </w:t>
      </w:r>
      <w:r>
        <w:rPr>
          <w:rFonts w:hint="cs"/>
          <w:rtl/>
        </w:rPr>
        <w:t>المساواة.</w:t>
      </w:r>
    </w:p>
    <w:p w:rsidR="007F051A" w:rsidRPr="00096C83" w:rsidRDefault="007F051A" w:rsidP="00692F69">
      <w:pPr>
        <w:rPr>
          <w:rtl/>
          <w:lang w:bidi="ar-EG"/>
        </w:rPr>
      </w:pPr>
      <w:r w:rsidRPr="00F4427B">
        <w:rPr>
          <w:rFonts w:hint="cs"/>
          <w:spacing w:val="-4"/>
          <w:rtl/>
        </w:rPr>
        <w:t>كما يؤيد أعضاء جماعة آسيا والمحيط الهادئ للاتصالات عدم إجراء تغييرات في لوائح الراديو والإبقاء على القرار</w:t>
      </w:r>
      <w:r w:rsidR="004C3F17" w:rsidRPr="00F4427B">
        <w:rPr>
          <w:rFonts w:hint="eastAsia"/>
          <w:spacing w:val="-4"/>
          <w:rtl/>
        </w:rPr>
        <w:t> </w:t>
      </w:r>
      <w:r w:rsidRPr="00F4427B">
        <w:rPr>
          <w:spacing w:val="-4"/>
        </w:rPr>
        <w:t>11</w:t>
      </w:r>
      <w:r w:rsidR="004C3F17" w:rsidRPr="00F4427B">
        <w:rPr>
          <w:spacing w:val="-4"/>
        </w:rPr>
        <w:t> </w:t>
      </w:r>
      <w:r w:rsidRPr="00F4427B">
        <w:rPr>
          <w:spacing w:val="-4"/>
        </w:rPr>
        <w:t>(WRC-12)</w:t>
      </w:r>
      <w:r w:rsidRPr="00F4427B">
        <w:rPr>
          <w:rFonts w:hint="cs"/>
          <w:spacing w:val="-4"/>
          <w:rtl/>
        </w:rPr>
        <w:t xml:space="preserve"> </w:t>
      </w:r>
      <w:r>
        <w:rPr>
          <w:rFonts w:hint="cs"/>
          <w:rtl/>
        </w:rPr>
        <w:t>كما</w:t>
      </w:r>
      <w:r w:rsidR="00692F69">
        <w:rPr>
          <w:rFonts w:hint="eastAsia"/>
          <w:rtl/>
        </w:rPr>
        <w:t> </w:t>
      </w:r>
      <w:r>
        <w:rPr>
          <w:rFonts w:hint="cs"/>
          <w:rtl/>
        </w:rPr>
        <w:t>هو بدون تعديل.</w:t>
      </w:r>
    </w:p>
    <w:p w:rsidR="007F051A" w:rsidRDefault="007F051A" w:rsidP="007F051A">
      <w:pPr>
        <w:pStyle w:val="Headingb0"/>
        <w:rPr>
          <w:rtl/>
        </w:rPr>
      </w:pPr>
      <w:r>
        <w:rPr>
          <w:rFonts w:hint="cs"/>
          <w:rtl/>
        </w:rPr>
        <w:t>المقترحات</w:t>
      </w:r>
    </w:p>
    <w:p w:rsidR="0027603C" w:rsidRDefault="0027603C" w:rsidP="0027603C">
      <w:pPr>
        <w:rPr>
          <w:rtl/>
        </w:rPr>
      </w:pPr>
      <w:r>
        <w:rPr>
          <w:rtl/>
        </w:rPr>
        <w:br w:type="page"/>
      </w:r>
    </w:p>
    <w:p w:rsidR="007F051A" w:rsidRDefault="007F051A" w:rsidP="006D4A34">
      <w:pPr>
        <w:pStyle w:val="Proposal"/>
        <w:pageBreakBefore/>
      </w:pPr>
      <w:r>
        <w:rPr>
          <w:u w:val="single"/>
        </w:rPr>
        <w:lastRenderedPageBreak/>
        <w:t>NOC</w:t>
      </w:r>
      <w:r>
        <w:tab/>
        <w:t>ASP/32A23A1A3/1</w:t>
      </w:r>
    </w:p>
    <w:p w:rsidR="007F051A" w:rsidRPr="00C1764F" w:rsidRDefault="007F051A" w:rsidP="007F051A">
      <w:pPr>
        <w:pStyle w:val="ChapNo"/>
        <w:pageBreakBefore w:val="0"/>
        <w:rPr>
          <w:b/>
          <w:bCs/>
          <w:rtl/>
        </w:rPr>
      </w:pPr>
      <w:bookmarkStart w:id="1" w:name="_Toc331055736"/>
      <w:r w:rsidRPr="00C1764F">
        <w:rPr>
          <w:b/>
          <w:bCs/>
          <w:rtl/>
        </w:rPr>
        <w:t>الفص</w:t>
      </w:r>
      <w:r w:rsidRPr="00C1764F">
        <w:rPr>
          <w:rFonts w:hint="cs"/>
          <w:b/>
          <w:bCs/>
          <w:rtl/>
        </w:rPr>
        <w:t>ـ</w:t>
      </w:r>
      <w:r w:rsidRPr="00C1764F">
        <w:rPr>
          <w:b/>
          <w:bCs/>
          <w:rtl/>
        </w:rPr>
        <w:t xml:space="preserve">ل </w:t>
      </w:r>
      <w:r w:rsidRPr="00C1764F">
        <w:rPr>
          <w:b/>
          <w:bCs/>
        </w:rPr>
        <w:t>III</w:t>
      </w:r>
      <w:bookmarkEnd w:id="1"/>
    </w:p>
    <w:p w:rsidR="007F051A" w:rsidRPr="00296F8A" w:rsidRDefault="007F051A" w:rsidP="007F051A">
      <w:pPr>
        <w:pStyle w:val="Chaptitle"/>
        <w:rPr>
          <w:rtl/>
        </w:rPr>
      </w:pPr>
      <w:bookmarkStart w:id="2" w:name="_Toc331055737"/>
      <w:r w:rsidRPr="00296F8A">
        <w:rPr>
          <w:rtl/>
        </w:rPr>
        <w:t xml:space="preserve">تنسيق تخصيصات التردد والتبليغ عنها وتسجيلها، </w:t>
      </w:r>
      <w:r w:rsidRPr="00296F8A">
        <w:rPr>
          <w:rtl/>
        </w:rPr>
        <w:br/>
        <w:t>والتعديلات المدخلة</w:t>
      </w:r>
      <w:r>
        <w:rPr>
          <w:rtl/>
        </w:rPr>
        <w:t xml:space="preserve"> في </w:t>
      </w:r>
      <w:r w:rsidRPr="00296F8A">
        <w:rPr>
          <w:rtl/>
        </w:rPr>
        <w:t>الخطط</w:t>
      </w:r>
      <w:bookmarkEnd w:id="2"/>
    </w:p>
    <w:p w:rsidR="007F051A" w:rsidRDefault="007F051A" w:rsidP="007F051A">
      <w:pPr>
        <w:pStyle w:val="Proposal"/>
      </w:pPr>
      <w:r>
        <w:rPr>
          <w:u w:val="single"/>
        </w:rPr>
        <w:t>NOC</w:t>
      </w:r>
      <w:r>
        <w:tab/>
        <w:t>ASP/32A23A1A3/2</w:t>
      </w:r>
    </w:p>
    <w:p w:rsidR="007F051A" w:rsidRPr="00FD4FC2" w:rsidRDefault="007F051A" w:rsidP="0027603C">
      <w:pPr>
        <w:pStyle w:val="ResNo"/>
        <w:rPr>
          <w:rtl/>
          <w:lang w:bidi="ar-SY"/>
        </w:rPr>
      </w:pPr>
      <w:r w:rsidRPr="00FD4FC2">
        <w:rPr>
          <w:rFonts w:hint="cs"/>
          <w:rtl/>
        </w:rPr>
        <w:t>الق</w:t>
      </w:r>
      <w:r>
        <w:rPr>
          <w:rFonts w:hint="cs"/>
          <w:rtl/>
        </w:rPr>
        <w:t>ـ</w:t>
      </w:r>
      <w:r w:rsidRPr="00FD4FC2">
        <w:rPr>
          <w:rFonts w:hint="cs"/>
          <w:rtl/>
        </w:rPr>
        <w:t xml:space="preserve">رار </w:t>
      </w:r>
      <w:r w:rsidRPr="00080130">
        <w:t>11</w:t>
      </w:r>
      <w:r w:rsidR="0027603C">
        <w:rPr>
          <w:lang w:eastAsia="x-none"/>
        </w:rPr>
        <w:t> </w:t>
      </w:r>
      <w:r w:rsidRPr="00253D7A">
        <w:rPr>
          <w:lang w:eastAsia="x-none"/>
        </w:rPr>
        <w:t>(WRC-12)</w:t>
      </w:r>
    </w:p>
    <w:p w:rsidR="007F051A" w:rsidRPr="00FD4FC2" w:rsidRDefault="007F051A" w:rsidP="007F051A">
      <w:pPr>
        <w:pStyle w:val="Restitle"/>
        <w:rPr>
          <w:rtl/>
        </w:rPr>
      </w:pPr>
      <w:bookmarkStart w:id="3" w:name="_Toc327956521"/>
      <w:r>
        <w:rPr>
          <w:rFonts w:hint="cs"/>
          <w:rtl/>
        </w:rPr>
        <w:t xml:space="preserve">استعمال المواقع المدارية </w:t>
      </w:r>
      <w:r>
        <w:rPr>
          <w:rFonts w:hint="cs"/>
          <w:rtl/>
          <w:lang w:bidi="ar-EG"/>
        </w:rPr>
        <w:t xml:space="preserve">الساتلية وطيف الترددات </w:t>
      </w:r>
      <w:r>
        <w:rPr>
          <w:rFonts w:hint="cs"/>
          <w:rtl/>
        </w:rPr>
        <w:t xml:space="preserve">المرتبط بها </w:t>
      </w:r>
      <w:r>
        <w:rPr>
          <w:rtl/>
        </w:rPr>
        <w:br/>
      </w:r>
      <w:r>
        <w:rPr>
          <w:rFonts w:hint="cs"/>
          <w:rtl/>
        </w:rPr>
        <w:t xml:space="preserve">لتوفير خدمات </w:t>
      </w:r>
      <w:r w:rsidRPr="00FD4FC2">
        <w:rPr>
          <w:rFonts w:hint="cs"/>
          <w:rtl/>
        </w:rPr>
        <w:t>الاتصالات العمومية الدولية</w:t>
      </w:r>
      <w:r>
        <w:rPr>
          <w:rFonts w:hint="cs"/>
          <w:rtl/>
        </w:rPr>
        <w:t xml:space="preserve"> في البلدان النامية</w:t>
      </w:r>
      <w:bookmarkEnd w:id="3"/>
    </w:p>
    <w:p w:rsidR="004C3F17" w:rsidRDefault="007F051A" w:rsidP="00F4427B">
      <w:pPr>
        <w:pStyle w:val="Reasons"/>
        <w:tabs>
          <w:tab w:val="clear" w:pos="794"/>
          <w:tab w:val="left" w:pos="850"/>
        </w:tabs>
        <w:rPr>
          <w:rFonts w:ascii="Traditional Arabic" w:hAnsi="Traditional Arabic"/>
          <w:b/>
          <w:bCs/>
          <w:spacing w:val="-4"/>
          <w:sz w:val="30"/>
          <w:rtl/>
          <w:lang w:bidi="ar-EG"/>
        </w:rPr>
      </w:pPr>
      <w:r w:rsidRPr="00C1764F">
        <w:rPr>
          <w:b/>
          <w:bCs/>
          <w:rtl/>
        </w:rPr>
        <w:t>الأسباب</w:t>
      </w:r>
      <w:r w:rsidRPr="00E43F8E">
        <w:rPr>
          <w:rtl/>
        </w:rPr>
        <w:t>:</w:t>
      </w:r>
      <w:r w:rsidRPr="00E43F8E">
        <w:tab/>
      </w:r>
      <w:r w:rsidRPr="00F4427B">
        <w:rPr>
          <w:rFonts w:hint="cs"/>
          <w:spacing w:val="-4"/>
          <w:rtl/>
        </w:rPr>
        <w:t>لا</w:t>
      </w:r>
      <w:r w:rsidR="00C1764F" w:rsidRPr="00F4427B">
        <w:rPr>
          <w:rFonts w:hint="eastAsia"/>
          <w:spacing w:val="-4"/>
          <w:rtl/>
        </w:rPr>
        <w:t> </w:t>
      </w:r>
      <w:r w:rsidRPr="00F4427B">
        <w:rPr>
          <w:rFonts w:hint="cs"/>
          <w:spacing w:val="-4"/>
          <w:rtl/>
        </w:rPr>
        <w:t>يش</w:t>
      </w:r>
      <w:bookmarkStart w:id="4" w:name="_GoBack"/>
      <w:bookmarkEnd w:id="4"/>
      <w:r w:rsidRPr="00F4427B">
        <w:rPr>
          <w:rFonts w:hint="cs"/>
          <w:spacing w:val="-4"/>
          <w:rtl/>
        </w:rPr>
        <w:t xml:space="preserve">ير الخيار </w:t>
      </w:r>
      <w:r w:rsidRPr="00F4427B">
        <w:rPr>
          <w:spacing w:val="-4"/>
        </w:rPr>
        <w:t>A</w:t>
      </w:r>
      <w:r w:rsidRPr="00F4427B">
        <w:rPr>
          <w:rFonts w:hint="cs"/>
          <w:spacing w:val="-4"/>
          <w:rtl/>
        </w:rPr>
        <w:t xml:space="preserve"> الموصوف في القسم</w:t>
      </w:r>
      <w:r w:rsidR="009959E1" w:rsidRPr="00F4427B">
        <w:rPr>
          <w:rFonts w:hint="eastAsia"/>
          <w:spacing w:val="-4"/>
          <w:rtl/>
        </w:rPr>
        <w:t> </w:t>
      </w:r>
      <w:r w:rsidRPr="00F4427B">
        <w:rPr>
          <w:spacing w:val="-4"/>
        </w:rPr>
        <w:t>1.1.4/3.1.9/5</w:t>
      </w:r>
      <w:r w:rsidRPr="00F4427B">
        <w:rPr>
          <w:rFonts w:hint="cs"/>
          <w:spacing w:val="-4"/>
          <w:rtl/>
        </w:rPr>
        <w:t xml:space="preserve"> من تقرير الاجتماع التحضيري للمؤتمر إلى</w:t>
      </w:r>
      <w:r w:rsidR="00A32B17" w:rsidRPr="00F4427B">
        <w:rPr>
          <w:rFonts w:hint="eastAsia"/>
          <w:spacing w:val="-4"/>
          <w:rtl/>
        </w:rPr>
        <w:t> </w:t>
      </w:r>
      <w:r w:rsidRPr="00F4427B">
        <w:rPr>
          <w:rFonts w:hint="cs"/>
          <w:spacing w:val="-4"/>
          <w:rtl/>
        </w:rPr>
        <w:t>القرار</w:t>
      </w:r>
      <w:r w:rsidR="009959E1" w:rsidRPr="00F4427B">
        <w:rPr>
          <w:rFonts w:hint="eastAsia"/>
          <w:spacing w:val="-4"/>
          <w:rtl/>
        </w:rPr>
        <w:t> </w:t>
      </w:r>
      <w:r w:rsidRPr="00F4427B">
        <w:rPr>
          <w:spacing w:val="-4"/>
        </w:rPr>
        <w:t>11</w:t>
      </w:r>
      <w:r w:rsidR="009959E1" w:rsidRPr="00F4427B">
        <w:rPr>
          <w:spacing w:val="-4"/>
        </w:rPr>
        <w:t> </w:t>
      </w:r>
      <w:r w:rsidRPr="00F4427B">
        <w:rPr>
          <w:spacing w:val="-4"/>
        </w:rPr>
        <w:t>(WRC-12)</w:t>
      </w:r>
      <w:r w:rsidRPr="00F4427B">
        <w:rPr>
          <w:rFonts w:hint="cs"/>
          <w:spacing w:val="-4"/>
          <w:rtl/>
        </w:rPr>
        <w:t>.</w:t>
      </w:r>
    </w:p>
    <w:p w:rsidR="00995383" w:rsidRPr="003D5C4C" w:rsidRDefault="00995383" w:rsidP="003D5C4C">
      <w:pPr>
        <w:pStyle w:val="Reasons"/>
        <w:rPr>
          <w:rtl/>
        </w:rPr>
      </w:pPr>
    </w:p>
    <w:p w:rsidR="004C3F17" w:rsidRPr="004C3F17" w:rsidRDefault="004C3F17" w:rsidP="004C3F17">
      <w:pPr>
        <w:pStyle w:val="Reasons"/>
        <w:bidi w:val="0"/>
        <w:spacing w:before="600" w:after="160" w:line="259" w:lineRule="auto"/>
        <w:jc w:val="center"/>
        <w:rPr>
          <w:rFonts w:ascii="Traditional Arabic" w:hAnsi="Traditional Arabic"/>
          <w:b/>
          <w:bCs/>
          <w:sz w:val="30"/>
          <w:lang w:bidi="ar-EG"/>
        </w:rPr>
      </w:pPr>
      <w:r>
        <w:rPr>
          <w:rFonts w:ascii="Traditional Arabic" w:hAnsi="Traditional Arabic"/>
          <w:b/>
          <w:bCs/>
          <w:sz w:val="30"/>
          <w:rtl/>
          <w:lang w:bidi="ar-EG"/>
        </w:rPr>
        <w:t>___________</w:t>
      </w:r>
    </w:p>
    <w:sectPr w:rsidR="004C3F17" w:rsidRPr="004C3F17" w:rsidSect="006A644C">
      <w:headerReference w:type="default" r:id="rId9"/>
      <w:footerReference w:type="default" r:id="rId10"/>
      <w:footerReference w:type="first" r:id="rId1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51A" w:rsidRDefault="007F051A" w:rsidP="00F9134D">
      <w:pPr>
        <w:spacing w:before="0" w:line="240" w:lineRule="auto"/>
      </w:pPr>
      <w:r>
        <w:separator/>
      </w:r>
    </w:p>
  </w:endnote>
  <w:endnote w:type="continuationSeparator" w:id="0">
    <w:p w:rsidR="007F051A" w:rsidRDefault="007F051A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0F55F0" w:rsidRDefault="006A644C" w:rsidP="0000761A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4"/>
        <w:szCs w:val="14"/>
      </w:rPr>
    </w:pP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FILENAME \p \* MERGEFORMAT </w:instrText>
    </w:r>
    <w:r w:rsidRPr="000F55F0">
      <w:rPr>
        <w:sz w:val="14"/>
        <w:szCs w:val="14"/>
      </w:rPr>
      <w:fldChar w:fldCharType="separate"/>
    </w:r>
    <w:r w:rsidR="00995383" w:rsidRPr="000F55F0">
      <w:rPr>
        <w:noProof/>
        <w:sz w:val="14"/>
        <w:szCs w:val="14"/>
      </w:rPr>
      <w:t>P:\ARA\ITU-R\CONF-R\CMR15\000\032ADD23ADD01ADD03A.docx</w:t>
    </w:r>
    <w:r w:rsidRPr="000F55F0">
      <w:rPr>
        <w:sz w:val="14"/>
        <w:szCs w:val="14"/>
      </w:rPr>
      <w:fldChar w:fldCharType="end"/>
    </w:r>
    <w:r w:rsidRPr="000F55F0">
      <w:rPr>
        <w:sz w:val="14"/>
        <w:szCs w:val="14"/>
      </w:rPr>
      <w:t xml:space="preserve">   (</w:t>
    </w:r>
    <w:r w:rsidR="0000761A" w:rsidRPr="000F55F0">
      <w:rPr>
        <w:sz w:val="14"/>
        <w:szCs w:val="14"/>
      </w:rPr>
      <w:t>387350</w:t>
    </w:r>
    <w:r w:rsidRPr="000F55F0">
      <w:rPr>
        <w:sz w:val="14"/>
        <w:szCs w:val="14"/>
      </w:rPr>
      <w:t>)</w:t>
    </w:r>
    <w:r w:rsidRPr="000F55F0">
      <w:rPr>
        <w:sz w:val="14"/>
        <w:szCs w:val="14"/>
      </w:rPr>
      <w:tab/>
    </w: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savedate \@ dd.MM.yy </w:instrText>
    </w:r>
    <w:r w:rsidRPr="000F55F0">
      <w:rPr>
        <w:sz w:val="14"/>
        <w:szCs w:val="14"/>
      </w:rPr>
      <w:fldChar w:fldCharType="separate"/>
    </w:r>
    <w:r w:rsidR="000F55F0" w:rsidRPr="000F55F0">
      <w:rPr>
        <w:noProof/>
        <w:sz w:val="14"/>
        <w:szCs w:val="14"/>
      </w:rPr>
      <w:t>12.10.15</w:t>
    </w:r>
    <w:r w:rsidRPr="000F55F0">
      <w:rPr>
        <w:sz w:val="14"/>
        <w:szCs w:val="14"/>
      </w:rPr>
      <w:fldChar w:fldCharType="end"/>
    </w:r>
    <w:r w:rsidRPr="000F55F0">
      <w:rPr>
        <w:sz w:val="14"/>
        <w:szCs w:val="14"/>
      </w:rPr>
      <w:tab/>
    </w: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printdate \@ dd.MM.yy </w:instrText>
    </w:r>
    <w:r w:rsidRPr="000F55F0">
      <w:rPr>
        <w:sz w:val="14"/>
        <w:szCs w:val="14"/>
      </w:rPr>
      <w:fldChar w:fldCharType="separate"/>
    </w:r>
    <w:r w:rsidR="00995383" w:rsidRPr="000F55F0">
      <w:rPr>
        <w:noProof/>
        <w:sz w:val="14"/>
        <w:szCs w:val="14"/>
      </w:rPr>
      <w:t>12.10.15</w:t>
    </w:r>
    <w:r w:rsidRPr="000F55F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0F55F0" w:rsidRDefault="006A644C" w:rsidP="0000761A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sz w:val="14"/>
        <w:szCs w:val="14"/>
      </w:rPr>
    </w:pP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FILENAME \p \* MERGEFORMAT </w:instrText>
    </w:r>
    <w:r w:rsidRPr="000F55F0">
      <w:rPr>
        <w:sz w:val="14"/>
        <w:szCs w:val="14"/>
      </w:rPr>
      <w:fldChar w:fldCharType="separate"/>
    </w:r>
    <w:r w:rsidR="000F55F0" w:rsidRPr="000F55F0">
      <w:rPr>
        <w:noProof/>
        <w:sz w:val="14"/>
        <w:szCs w:val="14"/>
      </w:rPr>
      <w:t>P:\ARA\ITU-R\CONF-R\CMR15\000\032ADD23ADD01ADD03A.docx</w:t>
    </w:r>
    <w:r w:rsidRPr="000F55F0">
      <w:rPr>
        <w:sz w:val="14"/>
        <w:szCs w:val="14"/>
      </w:rPr>
      <w:fldChar w:fldCharType="end"/>
    </w:r>
    <w:r w:rsidR="00995383" w:rsidRPr="000F55F0">
      <w:rPr>
        <w:sz w:val="14"/>
        <w:szCs w:val="14"/>
      </w:rPr>
      <w:t xml:space="preserve"> </w:t>
    </w:r>
    <w:r w:rsidRPr="000F55F0">
      <w:rPr>
        <w:sz w:val="14"/>
        <w:szCs w:val="14"/>
      </w:rPr>
      <w:t>(</w:t>
    </w:r>
    <w:r w:rsidR="0000761A" w:rsidRPr="000F55F0">
      <w:rPr>
        <w:sz w:val="14"/>
        <w:szCs w:val="14"/>
      </w:rPr>
      <w:t>387350</w:t>
    </w:r>
    <w:r w:rsidRPr="000F55F0">
      <w:rPr>
        <w:sz w:val="14"/>
        <w:szCs w:val="14"/>
      </w:rPr>
      <w:t>)</w:t>
    </w:r>
    <w:r w:rsidRPr="000F55F0">
      <w:rPr>
        <w:sz w:val="14"/>
        <w:szCs w:val="14"/>
      </w:rPr>
      <w:tab/>
    </w: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savedate \@ dd.MM.yy </w:instrText>
    </w:r>
    <w:r w:rsidRPr="000F55F0">
      <w:rPr>
        <w:sz w:val="14"/>
        <w:szCs w:val="14"/>
      </w:rPr>
      <w:fldChar w:fldCharType="separate"/>
    </w:r>
    <w:r w:rsidR="000F55F0" w:rsidRPr="000F55F0">
      <w:rPr>
        <w:noProof/>
        <w:sz w:val="14"/>
        <w:szCs w:val="14"/>
      </w:rPr>
      <w:t>12.10.15</w:t>
    </w:r>
    <w:r w:rsidRPr="000F55F0">
      <w:rPr>
        <w:sz w:val="14"/>
        <w:szCs w:val="14"/>
      </w:rPr>
      <w:fldChar w:fldCharType="end"/>
    </w:r>
    <w:r w:rsidRPr="000F55F0">
      <w:rPr>
        <w:sz w:val="14"/>
        <w:szCs w:val="14"/>
      </w:rPr>
      <w:tab/>
    </w:r>
    <w:r w:rsidRPr="000F55F0">
      <w:rPr>
        <w:sz w:val="14"/>
        <w:szCs w:val="14"/>
      </w:rPr>
      <w:fldChar w:fldCharType="begin"/>
    </w:r>
    <w:r w:rsidRPr="000F55F0">
      <w:rPr>
        <w:sz w:val="14"/>
        <w:szCs w:val="14"/>
      </w:rPr>
      <w:instrText xml:space="preserve"> printdate \@ dd.MM.yy </w:instrText>
    </w:r>
    <w:r w:rsidRPr="000F55F0">
      <w:rPr>
        <w:sz w:val="14"/>
        <w:szCs w:val="14"/>
      </w:rPr>
      <w:fldChar w:fldCharType="separate"/>
    </w:r>
    <w:r w:rsidR="000F55F0" w:rsidRPr="000F55F0">
      <w:rPr>
        <w:noProof/>
        <w:sz w:val="14"/>
        <w:szCs w:val="14"/>
      </w:rPr>
      <w:t>12.10.15</w:t>
    </w:r>
    <w:r w:rsidRPr="000F55F0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51A" w:rsidRDefault="007F051A" w:rsidP="00F9134D">
      <w:pPr>
        <w:spacing w:before="0" w:line="240" w:lineRule="auto"/>
      </w:pPr>
      <w:r>
        <w:separator/>
      </w:r>
    </w:p>
  </w:footnote>
  <w:footnote w:type="continuationSeparator" w:id="0">
    <w:p w:rsidR="007F051A" w:rsidRDefault="007F051A" w:rsidP="00F913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00761A">
    <w:pPr>
      <w:pStyle w:val="Header"/>
      <w:bidi w:val="0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3D5C4C">
      <w:rPr>
        <w:rFonts w:cs="Times New Roman"/>
        <w:noProof/>
        <w:sz w:val="20"/>
        <w:szCs w:val="20"/>
      </w:rPr>
      <w:t>2</w:t>
    </w:r>
    <w:r w:rsidRPr="006A644C">
      <w:rPr>
        <w:rFonts w:cs="Times New Roman"/>
        <w:sz w:val="20"/>
        <w:szCs w:val="20"/>
      </w:rPr>
      <w:fldChar w:fldCharType="end"/>
    </w:r>
    <w:r w:rsidRPr="006A644C">
      <w:rPr>
        <w:rFonts w:cs="Times New Roman"/>
        <w:sz w:val="20"/>
        <w:szCs w:val="20"/>
        <w:rtl/>
      </w:rPr>
      <w:br/>
    </w:r>
    <w:r w:rsidR="0000761A" w:rsidRPr="0088384B">
      <w:rPr>
        <w:rStyle w:val="PageNumber"/>
      </w:rPr>
      <w:t>CMR1</w:t>
    </w:r>
    <w:r w:rsidR="0000761A">
      <w:rPr>
        <w:rStyle w:val="PageNumber"/>
      </w:rPr>
      <w:t>5</w:t>
    </w:r>
    <w:r w:rsidR="0000761A" w:rsidRPr="0088384B">
      <w:rPr>
        <w:rStyle w:val="PageNumber"/>
      </w:rPr>
      <w:t>/</w:t>
    </w:r>
    <w:r w:rsidR="0000761A">
      <w:rPr>
        <w:rStyle w:val="PageNumber"/>
      </w:rPr>
      <w:t>32(Add.23)(Add.1)(Add.3)-</w:t>
    </w:r>
    <w:r w:rsidR="0000761A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1A"/>
    <w:rsid w:val="0000425A"/>
    <w:rsid w:val="0000761A"/>
    <w:rsid w:val="00090574"/>
    <w:rsid w:val="000A7B06"/>
    <w:rsid w:val="000F55F0"/>
    <w:rsid w:val="00160530"/>
    <w:rsid w:val="00173915"/>
    <w:rsid w:val="001952E0"/>
    <w:rsid w:val="001D17A2"/>
    <w:rsid w:val="0023283D"/>
    <w:rsid w:val="0027603C"/>
    <w:rsid w:val="002978F4"/>
    <w:rsid w:val="002B028D"/>
    <w:rsid w:val="002C116F"/>
    <w:rsid w:val="002E625E"/>
    <w:rsid w:val="002E6541"/>
    <w:rsid w:val="00357185"/>
    <w:rsid w:val="003D5C4C"/>
    <w:rsid w:val="003F678F"/>
    <w:rsid w:val="0042686F"/>
    <w:rsid w:val="00443869"/>
    <w:rsid w:val="00454D39"/>
    <w:rsid w:val="004C3F17"/>
    <w:rsid w:val="004E7162"/>
    <w:rsid w:val="00501E0E"/>
    <w:rsid w:val="0055516A"/>
    <w:rsid w:val="0060468A"/>
    <w:rsid w:val="00692F69"/>
    <w:rsid w:val="006A644C"/>
    <w:rsid w:val="006B7027"/>
    <w:rsid w:val="006C51D4"/>
    <w:rsid w:val="006D4A34"/>
    <w:rsid w:val="006F63F7"/>
    <w:rsid w:val="00706D7A"/>
    <w:rsid w:val="007F051A"/>
    <w:rsid w:val="00803F08"/>
    <w:rsid w:val="008235CD"/>
    <w:rsid w:val="00844AC7"/>
    <w:rsid w:val="00850B5D"/>
    <w:rsid w:val="008513CB"/>
    <w:rsid w:val="008602F1"/>
    <w:rsid w:val="00951C29"/>
    <w:rsid w:val="00982B28"/>
    <w:rsid w:val="00995383"/>
    <w:rsid w:val="009959E1"/>
    <w:rsid w:val="009B581E"/>
    <w:rsid w:val="00A21A1A"/>
    <w:rsid w:val="00A32B17"/>
    <w:rsid w:val="00A8197E"/>
    <w:rsid w:val="00A97F94"/>
    <w:rsid w:val="00B23259"/>
    <w:rsid w:val="00B507B5"/>
    <w:rsid w:val="00B60766"/>
    <w:rsid w:val="00BF2C38"/>
    <w:rsid w:val="00C1764F"/>
    <w:rsid w:val="00C51DAD"/>
    <w:rsid w:val="00C674FE"/>
    <w:rsid w:val="00C75633"/>
    <w:rsid w:val="00CE2EE1"/>
    <w:rsid w:val="00CF3FFD"/>
    <w:rsid w:val="00D01BDF"/>
    <w:rsid w:val="00D77D0F"/>
    <w:rsid w:val="00DA1CF0"/>
    <w:rsid w:val="00DC24B4"/>
    <w:rsid w:val="00DE7D8E"/>
    <w:rsid w:val="00DF16DC"/>
    <w:rsid w:val="00E17033"/>
    <w:rsid w:val="00E45211"/>
    <w:rsid w:val="00E57DA9"/>
    <w:rsid w:val="00F401D0"/>
    <w:rsid w:val="00F4427B"/>
    <w:rsid w:val="00F84366"/>
    <w:rsid w:val="00F85089"/>
    <w:rsid w:val="00F9134D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28FF1D50-0557-49B4-8830-EA0D3D59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00425A"/>
    <w:pPr>
      <w:spacing w:before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link w:val="ReasonsChar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00425A"/>
    <w:pPr>
      <w:keepNext/>
      <w:keepLines/>
      <w:spacing w:before="8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00425A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00425A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paragraph" w:customStyle="1" w:styleId="Agendaitem0">
    <w:name w:val="Agenda_item"/>
    <w:qFormat/>
    <w:rsid w:val="007F051A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40"/>
      <w:lang w:val="en-GB" w:eastAsia="en-US" w:bidi="ar-EG"/>
    </w:rPr>
  </w:style>
  <w:style w:type="paragraph" w:customStyle="1" w:styleId="Headingb0">
    <w:name w:val="Heading_b"/>
    <w:basedOn w:val="Heading2"/>
    <w:rsid w:val="007F051A"/>
    <w:pPr>
      <w:keepLines w:val="0"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180"/>
      <w:ind w:left="1134" w:hanging="1134"/>
    </w:pPr>
    <w:rPr>
      <w:rFonts w:ascii="Times New Roman Bold" w:eastAsia="Times New Roman" w:hAnsi="Times New Roman Bold"/>
      <w:b w:val="0"/>
      <w:kern w:val="14"/>
      <w:lang w:eastAsia="en-US" w:bidi="ar-EG"/>
    </w:rPr>
  </w:style>
  <w:style w:type="paragraph" w:customStyle="1" w:styleId="ResNo">
    <w:name w:val="Res_No"/>
    <w:basedOn w:val="Normal"/>
    <w:next w:val="Normal"/>
    <w:link w:val="ResNoChar"/>
    <w:rsid w:val="007F051A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480"/>
      <w:jc w:val="center"/>
    </w:pPr>
    <w:rPr>
      <w:rFonts w:eastAsia="Times New Roman"/>
      <w:sz w:val="28"/>
      <w:szCs w:val="40"/>
      <w:lang w:eastAsia="en-US" w:bidi="ar-EG"/>
    </w:rPr>
  </w:style>
  <w:style w:type="character" w:customStyle="1" w:styleId="ResNoChar">
    <w:name w:val="Res_No Char"/>
    <w:basedOn w:val="DefaultParagraphFont"/>
    <w:link w:val="ResNo"/>
    <w:rsid w:val="007F051A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character" w:customStyle="1" w:styleId="ReasonsChar">
    <w:name w:val="Reasons Char"/>
    <w:basedOn w:val="DefaultParagraphFont"/>
    <w:link w:val="Reasons"/>
    <w:rsid w:val="007F051A"/>
    <w:rPr>
      <w:rFonts w:ascii="Times New Roman" w:hAnsi="Times New Roman" w:cs="Traditional Arabic"/>
      <w:szCs w:val="30"/>
    </w:rPr>
  </w:style>
  <w:style w:type="paragraph" w:customStyle="1" w:styleId="Restitle">
    <w:name w:val="Res_title"/>
    <w:basedOn w:val="Normal"/>
    <w:next w:val="Normal"/>
    <w:link w:val="RestitleChar"/>
    <w:rsid w:val="007F051A"/>
    <w:pPr>
      <w:keepNext/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bCs/>
      <w:sz w:val="28"/>
      <w:szCs w:val="40"/>
      <w:lang w:eastAsia="en-US"/>
    </w:rPr>
  </w:style>
  <w:style w:type="character" w:customStyle="1" w:styleId="RestitleChar">
    <w:name w:val="Res_title Char"/>
    <w:basedOn w:val="DefaultParagraphFont"/>
    <w:link w:val="Restitle"/>
    <w:rsid w:val="007F051A"/>
    <w:rPr>
      <w:rFonts w:ascii="Times New Roman" w:eastAsia="Times New Roman" w:hAnsi="Times New Roman" w:cs="Traditional Arabic"/>
      <w:b/>
      <w:bCs/>
      <w:sz w:val="28"/>
      <w:szCs w:val="40"/>
      <w:lang w:eastAsia="en-US"/>
    </w:rPr>
  </w:style>
  <w:style w:type="paragraph" w:customStyle="1" w:styleId="Chaptitle">
    <w:name w:val="Chap_title"/>
    <w:basedOn w:val="Normal"/>
    <w:qFormat/>
    <w:rsid w:val="007F051A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spacing w:before="240"/>
      <w:jc w:val="center"/>
    </w:pPr>
    <w:rPr>
      <w:rFonts w:ascii="Times New Roman Bold" w:eastAsia="Times New Roman" w:hAnsi="Times New Roman Bold"/>
      <w:b/>
      <w:bCs/>
      <w:sz w:val="28"/>
      <w:szCs w:val="40"/>
      <w:lang w:val="en-GB" w:eastAsia="en-US" w:bidi="ar-EG"/>
    </w:rPr>
  </w:style>
  <w:style w:type="paragraph" w:customStyle="1" w:styleId="ChapNo">
    <w:name w:val="Chap_No"/>
    <w:basedOn w:val="Normal"/>
    <w:next w:val="Normal"/>
    <w:qFormat/>
    <w:rsid w:val="007F051A"/>
    <w:pPr>
      <w:keepNext/>
      <w:keepLines/>
      <w:pageBreakBefore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  <w:tab w:val="left" w:pos="1191"/>
        <w:tab w:val="left" w:pos="1588"/>
      </w:tabs>
      <w:spacing w:before="360" w:after="120"/>
      <w:jc w:val="center"/>
    </w:pPr>
    <w:rPr>
      <w:rFonts w:eastAsia="Times New Roman"/>
      <w:sz w:val="26"/>
      <w:szCs w:val="36"/>
      <w:lang w:eastAsia="en-US"/>
    </w:rPr>
  </w:style>
  <w:style w:type="paragraph" w:customStyle="1" w:styleId="Adress">
    <w:name w:val="Adress"/>
    <w:qFormat/>
    <w:rsid w:val="0000761A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character" w:styleId="PageNumber">
    <w:name w:val="page number"/>
    <w:basedOn w:val="DefaultParagraphFont"/>
    <w:rsid w:val="0000761A"/>
    <w:rPr>
      <w:rFonts w:ascii="Times New Roman" w:hAnsi="Times New Roman" w:cs="Times New Roman"/>
      <w:color w:val="auto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sralla\Desktop\PA_CMR15(WRC15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66EF-0F05-4533-8BDB-FCA9A9DA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PA_CMR15(WRC15).dotm</Template>
  <TotalTime>37</TotalTime>
  <Pages>2</Pages>
  <Words>197</Words>
  <Characters>1141</Characters>
  <Application>Microsoft Office Word</Application>
  <DocSecurity>0</DocSecurity>
  <Lines>95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Nasrallah, Samuel</dc:creator>
  <cp:keywords/>
  <dc:description/>
  <cp:lastModifiedBy>Awad, Samy</cp:lastModifiedBy>
  <cp:revision>15</cp:revision>
  <cp:lastPrinted>2015-10-12T12:21:00Z</cp:lastPrinted>
  <dcterms:created xsi:type="dcterms:W3CDTF">2015-10-12T11:51:00Z</dcterms:created>
  <dcterms:modified xsi:type="dcterms:W3CDTF">2015-10-13T17:08:00Z</dcterms:modified>
</cp:coreProperties>
</file>