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55"/>
        <w:gridCol w:w="3176"/>
      </w:tblGrid>
      <w:tr w:rsidR="0090121B" w:rsidRPr="0002785D" w:rsidTr="00D810B0">
        <w:trPr>
          <w:cantSplit/>
        </w:trPr>
        <w:tc>
          <w:tcPr>
            <w:tcW w:w="6855" w:type="dxa"/>
          </w:tcPr>
          <w:p w:rsidR="0090121B" w:rsidRPr="00CB207D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176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43FCF2AA" wp14:editId="59F62F36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D810B0">
        <w:trPr>
          <w:cantSplit/>
        </w:trPr>
        <w:tc>
          <w:tcPr>
            <w:tcW w:w="6855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76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D810B0">
        <w:trPr>
          <w:cantSplit/>
        </w:trPr>
        <w:tc>
          <w:tcPr>
            <w:tcW w:w="6855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76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D810B0">
        <w:trPr>
          <w:cantSplit/>
        </w:trPr>
        <w:tc>
          <w:tcPr>
            <w:tcW w:w="6855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176" w:type="dxa"/>
            <w:shd w:val="clear" w:color="auto" w:fill="auto"/>
          </w:tcPr>
          <w:p w:rsidR="0090121B" w:rsidRPr="0002785D" w:rsidRDefault="00AE658F" w:rsidP="0045384C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Addéndum 23 al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Documento 32</w:t>
            </w:r>
            <w:r w:rsidR="0090121B" w:rsidRPr="0002785D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02785D">
              <w:rPr>
                <w:rFonts w:ascii="Verdana" w:hAnsi="Verdana"/>
                <w:b/>
                <w:sz w:val="20"/>
                <w:lang w:val="en-US"/>
              </w:rPr>
              <w:t>S</w:t>
            </w:r>
          </w:p>
        </w:tc>
      </w:tr>
      <w:bookmarkEnd w:id="1"/>
      <w:tr w:rsidR="000A5B9A" w:rsidRPr="0002785D" w:rsidTr="00D810B0">
        <w:trPr>
          <w:cantSplit/>
        </w:trPr>
        <w:tc>
          <w:tcPr>
            <w:tcW w:w="6855" w:type="dxa"/>
            <w:shd w:val="clear" w:color="auto" w:fill="auto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76" w:type="dxa"/>
            <w:shd w:val="clear" w:color="auto" w:fill="auto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29 de septiembre de 2015</w:t>
            </w:r>
          </w:p>
        </w:tc>
      </w:tr>
      <w:tr w:rsidR="000A5B9A" w:rsidRPr="0002785D" w:rsidTr="00D810B0">
        <w:trPr>
          <w:cantSplit/>
        </w:trPr>
        <w:tc>
          <w:tcPr>
            <w:tcW w:w="6855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76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CB207D" w:rsidRDefault="000A5B9A" w:rsidP="000A5B9A">
            <w:pPr>
              <w:pStyle w:val="Source"/>
            </w:pPr>
            <w:bookmarkStart w:id="2" w:name="dsource" w:colFirst="0" w:colLast="0"/>
            <w:r w:rsidRPr="00CB207D">
              <w:t>Propuestas Comunes de la Telecomunidad Asia-Pacífico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CB207D" w:rsidRDefault="000A5B9A" w:rsidP="000A5B9A">
            <w:pPr>
              <w:pStyle w:val="Title1"/>
            </w:pPr>
            <w:bookmarkStart w:id="3" w:name="dtitle1" w:colFirst="0" w:colLast="0"/>
            <w:bookmarkEnd w:id="2"/>
            <w:r w:rsidRPr="00CB207D"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CB207D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9 del orden del día</w:t>
            </w:r>
          </w:p>
        </w:tc>
      </w:tr>
      <w:bookmarkEnd w:id="5"/>
    </w:tbl>
    <w:p w:rsidR="001C0E40" w:rsidRPr="006C20F8" w:rsidRDefault="00EC4521"/>
    <w:p w:rsidR="006C20F8" w:rsidRPr="00211854" w:rsidRDefault="00D810B0" w:rsidP="006C20F8">
      <w:r w:rsidRPr="00211854">
        <w:t>9</w:t>
      </w:r>
      <w:r w:rsidRPr="00211854">
        <w:tab/>
        <w:t>examinar y aprobar el Informe del Director de la Oficina de Radiocomunicaciones, de conformidad con el Artículo 7 del Convenio:</w:t>
      </w:r>
    </w:p>
    <w:p w:rsidR="00D810B0" w:rsidRPr="00745DC6" w:rsidRDefault="00D810B0" w:rsidP="00D810B0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</w:pPr>
      <w:r w:rsidRPr="00745DC6">
        <w:t>9.1</w:t>
      </w:r>
      <w:r w:rsidRPr="00745DC6">
        <w:tab/>
        <w:t>sobre las actividades del Sector de Radiocomunicaciones desde la CMR-12;</w:t>
      </w:r>
    </w:p>
    <w:p w:rsidR="00D810B0" w:rsidRPr="00745DC6" w:rsidRDefault="00D810B0" w:rsidP="00D810B0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</w:pPr>
      <w:r w:rsidRPr="00745DC6">
        <w:t>9.2</w:t>
      </w:r>
      <w:r w:rsidRPr="00745DC6">
        <w:tab/>
        <w:t>sobre las dificultades o incoherencias observadas en la aplicación del Reglamento de Radiocomunicaciones; y</w:t>
      </w:r>
    </w:p>
    <w:p w:rsidR="00D810B0" w:rsidRPr="00745DC6" w:rsidRDefault="00D810B0" w:rsidP="00D810B0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</w:pPr>
      <w:r w:rsidRPr="00745DC6">
        <w:t>9.3</w:t>
      </w:r>
      <w:r w:rsidRPr="00745DC6">
        <w:tab/>
        <w:t xml:space="preserve">sobre acciones en respuesta a la Resolución </w:t>
      </w:r>
      <w:r w:rsidRPr="004074C4">
        <w:rPr>
          <w:b/>
          <w:bCs/>
        </w:rPr>
        <w:t>80 (Rev.CMR-07)</w:t>
      </w:r>
      <w:r w:rsidRPr="00745DC6">
        <w:t>;</w:t>
      </w:r>
    </w:p>
    <w:p w:rsidR="00CB207D" w:rsidRPr="005A7DF8" w:rsidRDefault="005A7DF8" w:rsidP="005A7DF8">
      <w:r w:rsidRPr="005A7DF8">
        <w:t>Las propuestas comunes de la APT</w:t>
      </w:r>
      <w:r w:rsidR="00CB207D" w:rsidRPr="005A7DF8">
        <w:t xml:space="preserve"> (ACP) </w:t>
      </w:r>
      <w:r w:rsidRPr="005A7DF8">
        <w:t xml:space="preserve">para el punto </w:t>
      </w:r>
      <w:r w:rsidR="00CB207D" w:rsidRPr="005A7DF8">
        <w:t xml:space="preserve">9 </w:t>
      </w:r>
      <w:r w:rsidRPr="005A7DF8">
        <w:t>del orden del d</w:t>
      </w:r>
      <w:r>
        <w:t>ía figuran en los siguientes addenda al presente documento recogidos en el siguiente cuadro</w:t>
      </w:r>
      <w:r w:rsidR="00CB207D" w:rsidRPr="005A7DF8">
        <w:t>:</w:t>
      </w:r>
    </w:p>
    <w:p w:rsidR="00CB207D" w:rsidRPr="005A7DF8" w:rsidRDefault="00CB207D" w:rsidP="00CB207D">
      <w:bookmarkStart w:id="6" w:name="_GoBack"/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040"/>
        <w:gridCol w:w="1530"/>
        <w:gridCol w:w="1804"/>
      </w:tblGrid>
      <w:tr w:rsidR="00CB207D" w:rsidTr="002C332B">
        <w:tc>
          <w:tcPr>
            <w:tcW w:w="1255" w:type="dxa"/>
          </w:tcPr>
          <w:p w:rsidR="00CB207D" w:rsidRDefault="005A7DF8" w:rsidP="005A7DF8">
            <w:pPr>
              <w:pStyle w:val="Tablehead"/>
            </w:pPr>
            <w:r>
              <w:t>Subpunto del orden del día</w:t>
            </w:r>
          </w:p>
        </w:tc>
        <w:tc>
          <w:tcPr>
            <w:tcW w:w="5040" w:type="dxa"/>
          </w:tcPr>
          <w:p w:rsidR="00CB207D" w:rsidRDefault="005A7DF8" w:rsidP="005A7DF8">
            <w:pPr>
              <w:pStyle w:val="Tablehead"/>
            </w:pPr>
            <w:r>
              <w:t>Título</w:t>
            </w:r>
          </w:p>
        </w:tc>
        <w:tc>
          <w:tcPr>
            <w:tcW w:w="1530" w:type="dxa"/>
          </w:tcPr>
          <w:p w:rsidR="00CB207D" w:rsidRDefault="005A7DF8" w:rsidP="005A7DF8">
            <w:pPr>
              <w:pStyle w:val="Tablehead"/>
            </w:pPr>
            <w:r>
              <w:t xml:space="preserve">Addéndum núm. </w:t>
            </w:r>
          </w:p>
        </w:tc>
        <w:tc>
          <w:tcPr>
            <w:tcW w:w="1804" w:type="dxa"/>
          </w:tcPr>
          <w:p w:rsidR="00CB207D" w:rsidRDefault="00CB207D" w:rsidP="005A7DF8">
            <w:pPr>
              <w:pStyle w:val="Tablehead"/>
            </w:pPr>
            <w:r>
              <w:t xml:space="preserve">ACP </w:t>
            </w:r>
            <w:r w:rsidR="005A7DF8">
              <w:t>núm</w:t>
            </w:r>
            <w:r>
              <w:t>.</w:t>
            </w:r>
          </w:p>
        </w:tc>
      </w:tr>
      <w:tr w:rsidR="00CB207D" w:rsidTr="002C332B">
        <w:tc>
          <w:tcPr>
            <w:tcW w:w="1255" w:type="dxa"/>
          </w:tcPr>
          <w:p w:rsidR="00CB207D" w:rsidRDefault="00CB207D" w:rsidP="005A7DF8">
            <w:pPr>
              <w:pStyle w:val="Tabletext"/>
            </w:pPr>
            <w:r>
              <w:t>9.1</w:t>
            </w:r>
          </w:p>
        </w:tc>
        <w:tc>
          <w:tcPr>
            <w:tcW w:w="5040" w:type="dxa"/>
          </w:tcPr>
          <w:p w:rsidR="00CB207D" w:rsidRDefault="00CB207D" w:rsidP="005A7DF8">
            <w:pPr>
              <w:pStyle w:val="Tabletext"/>
            </w:pPr>
            <w:r w:rsidRPr="00CB207D">
              <w:t>sobre las actividades del Sector de Radiocomunicaciones desde la CMR-12</w:t>
            </w:r>
            <w:r>
              <w:t>;</w:t>
            </w:r>
          </w:p>
        </w:tc>
        <w:tc>
          <w:tcPr>
            <w:tcW w:w="1530" w:type="dxa"/>
          </w:tcPr>
          <w:p w:rsidR="00CB207D" w:rsidRDefault="00CB207D" w:rsidP="005A7DF8">
            <w:pPr>
              <w:pStyle w:val="Tabletext"/>
            </w:pPr>
            <w:r>
              <w:t>A23-A1</w:t>
            </w:r>
          </w:p>
        </w:tc>
        <w:tc>
          <w:tcPr>
            <w:tcW w:w="1804" w:type="dxa"/>
          </w:tcPr>
          <w:p w:rsidR="00CB207D" w:rsidRDefault="005A7DF8" w:rsidP="005A7DF8">
            <w:pPr>
              <w:pStyle w:val="Tabletext"/>
            </w:pPr>
            <w:r>
              <w:t>Véase</w:t>
            </w:r>
            <w:r w:rsidR="00CB207D">
              <w:t xml:space="preserve"> </w:t>
            </w:r>
            <w:r w:rsidR="00CB207D">
              <w:br/>
              <w:t>A23-A1</w:t>
            </w:r>
          </w:p>
        </w:tc>
      </w:tr>
      <w:tr w:rsidR="00CB207D" w:rsidTr="002C332B">
        <w:tc>
          <w:tcPr>
            <w:tcW w:w="1255" w:type="dxa"/>
          </w:tcPr>
          <w:p w:rsidR="00CB207D" w:rsidRDefault="00CB207D" w:rsidP="005A7DF8">
            <w:pPr>
              <w:pStyle w:val="Tabletext"/>
            </w:pPr>
            <w:r>
              <w:t>9.2</w:t>
            </w:r>
          </w:p>
        </w:tc>
        <w:tc>
          <w:tcPr>
            <w:tcW w:w="5040" w:type="dxa"/>
          </w:tcPr>
          <w:p w:rsidR="00CB207D" w:rsidRPr="00CB207D" w:rsidRDefault="00CB207D" w:rsidP="005A7DF8">
            <w:pPr>
              <w:pStyle w:val="Tabletext"/>
            </w:pPr>
            <w:r w:rsidRPr="00CB207D">
              <w:t>sobre las dificultades o incoherencias observadas en la aplicación del Reglamento de Radiocomunicaciones;</w:t>
            </w:r>
          </w:p>
        </w:tc>
        <w:tc>
          <w:tcPr>
            <w:tcW w:w="3334" w:type="dxa"/>
            <w:gridSpan w:val="2"/>
          </w:tcPr>
          <w:p w:rsidR="00CB207D" w:rsidRDefault="005A7DF8" w:rsidP="005A7DF8">
            <w:pPr>
              <w:pStyle w:val="Tabletext"/>
            </w:pPr>
            <w:r>
              <w:t>No hay propuesta</w:t>
            </w:r>
          </w:p>
        </w:tc>
      </w:tr>
      <w:tr w:rsidR="00CB207D" w:rsidTr="002C332B">
        <w:tc>
          <w:tcPr>
            <w:tcW w:w="1255" w:type="dxa"/>
          </w:tcPr>
          <w:p w:rsidR="00CB207D" w:rsidRDefault="00CB207D" w:rsidP="005A7DF8">
            <w:pPr>
              <w:pStyle w:val="Tabletext"/>
            </w:pPr>
            <w:r>
              <w:t>9.3</w:t>
            </w:r>
          </w:p>
        </w:tc>
        <w:tc>
          <w:tcPr>
            <w:tcW w:w="5040" w:type="dxa"/>
          </w:tcPr>
          <w:p w:rsidR="00CB207D" w:rsidRPr="00CB207D" w:rsidRDefault="00CB207D" w:rsidP="005A7DF8">
            <w:pPr>
              <w:pStyle w:val="Tabletext"/>
            </w:pPr>
            <w:r w:rsidRPr="00CB207D">
              <w:t>sobre acciones en respuesta a la Resolución 80 (Rev.CMR</w:t>
            </w:r>
            <w:r>
              <w:noBreakHyphen/>
            </w:r>
            <w:r w:rsidRPr="00CB207D">
              <w:t>07)</w:t>
            </w:r>
          </w:p>
        </w:tc>
        <w:tc>
          <w:tcPr>
            <w:tcW w:w="3334" w:type="dxa"/>
            <w:gridSpan w:val="2"/>
          </w:tcPr>
          <w:p w:rsidR="00CB207D" w:rsidRDefault="005A7DF8" w:rsidP="005A7DF8">
            <w:pPr>
              <w:pStyle w:val="Tabletext"/>
            </w:pPr>
            <w:r>
              <w:t>No hay propuesta</w:t>
            </w:r>
          </w:p>
        </w:tc>
      </w:tr>
    </w:tbl>
    <w:p w:rsidR="00BF1D24" w:rsidRDefault="00BF1D24" w:rsidP="0032202E">
      <w:pPr>
        <w:pStyle w:val="Reasons"/>
      </w:pPr>
    </w:p>
    <w:p w:rsidR="00BF1D24" w:rsidRDefault="00BF1D24">
      <w:pPr>
        <w:jc w:val="center"/>
      </w:pPr>
      <w:r>
        <w:t>______________</w:t>
      </w:r>
    </w:p>
    <w:p w:rsidR="00CB207D" w:rsidRDefault="00CB207D" w:rsidP="0032202E">
      <w:pPr>
        <w:pStyle w:val="Reasons"/>
      </w:pPr>
    </w:p>
    <w:sectPr w:rsidR="00CB207D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EC4521" w:rsidRDefault="0077084A">
    <w:pPr>
      <w:ind w:right="360"/>
    </w:pPr>
    <w:r>
      <w:fldChar w:fldCharType="begin"/>
    </w:r>
    <w:r w:rsidRPr="00EC4521">
      <w:instrText xml:space="preserve"> FILENAME \p  \* MERGEFORMAT </w:instrText>
    </w:r>
    <w:r>
      <w:fldChar w:fldCharType="separate"/>
    </w:r>
    <w:r w:rsidR="00EC4521" w:rsidRPr="00EC4521">
      <w:rPr>
        <w:noProof/>
      </w:rPr>
      <w:t>P:\ESP\ITU-R\CONF-R\CMR15\000\032ADD23S.docx</w:t>
    </w:r>
    <w:r>
      <w:fldChar w:fldCharType="end"/>
    </w:r>
    <w:r w:rsidRPr="00EC4521">
      <w:tab/>
    </w:r>
    <w:r>
      <w:fldChar w:fldCharType="begin"/>
    </w:r>
    <w:r>
      <w:instrText xml:space="preserve"> SAVEDATE \@ DD.MM.YY </w:instrText>
    </w:r>
    <w:r>
      <w:fldChar w:fldCharType="separate"/>
    </w:r>
    <w:r w:rsidR="00EC4521">
      <w:rPr>
        <w:noProof/>
      </w:rPr>
      <w:t>05.10.15</w:t>
    </w:r>
    <w:r>
      <w:fldChar w:fldCharType="end"/>
    </w:r>
    <w:r w:rsidRPr="00EC4521">
      <w:tab/>
    </w:r>
    <w:r>
      <w:fldChar w:fldCharType="begin"/>
    </w:r>
    <w:r>
      <w:instrText xml:space="preserve"> PRINTDATE \@ DD.MM.YY </w:instrText>
    </w:r>
    <w:r>
      <w:fldChar w:fldCharType="separate"/>
    </w:r>
    <w:r w:rsidR="00EC4521">
      <w:rPr>
        <w:noProof/>
      </w:rPr>
      <w:t>05.10.15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EC4521">
      <w:rPr>
        <w:lang w:val="en-US"/>
      </w:rPr>
      <w:t>P:\ESP\ITU-R\CONF-R\CMR15\000\032ADD23S.docx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C4521">
      <w:t>05.10.15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C4521">
      <w:t>05.10.15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07D" w:rsidRPr="00CB207D" w:rsidRDefault="00CB207D">
    <w:pPr>
      <w:pStyle w:val="Footer"/>
      <w:rPr>
        <w:lang w:val="en-US"/>
      </w:rPr>
    </w:pPr>
    <w:r>
      <w:fldChar w:fldCharType="begin"/>
    </w:r>
    <w:r w:rsidRPr="00CB207D">
      <w:rPr>
        <w:lang w:val="en-US"/>
      </w:rPr>
      <w:instrText xml:space="preserve"> FILENAME \p  \* MERGEFORMAT </w:instrText>
    </w:r>
    <w:r>
      <w:fldChar w:fldCharType="separate"/>
    </w:r>
    <w:r w:rsidR="00EC4521">
      <w:rPr>
        <w:lang w:val="en-US"/>
      </w:rPr>
      <w:t>P:\ESP\ITU-R\CONF-R\CMR15\000\032ADD23S.docx</w:t>
    </w:r>
    <w:r>
      <w:fldChar w:fldCharType="end"/>
    </w:r>
    <w:r w:rsidRPr="00CB207D">
      <w:rPr>
        <w:lang w:val="en-US"/>
      </w:rPr>
      <w:t xml:space="preserve"> (387344)</w:t>
    </w:r>
    <w:r w:rsidRPr="00CB207D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C4521">
      <w:t>05.10.15</w:t>
    </w:r>
    <w:r>
      <w:fldChar w:fldCharType="end"/>
    </w:r>
    <w:r w:rsidRPr="00CB207D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C4521">
      <w:t>05.10.15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A7DF8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32(Add.23)-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30152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0EFC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440B3A"/>
    <w:rsid w:val="0045384C"/>
    <w:rsid w:val="00454553"/>
    <w:rsid w:val="004B124A"/>
    <w:rsid w:val="005133B5"/>
    <w:rsid w:val="0053031C"/>
    <w:rsid w:val="00532097"/>
    <w:rsid w:val="0058350F"/>
    <w:rsid w:val="00583C7E"/>
    <w:rsid w:val="005A7DF8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E5AF2"/>
    <w:rsid w:val="0090121B"/>
    <w:rsid w:val="009144C9"/>
    <w:rsid w:val="0094091F"/>
    <w:rsid w:val="00973754"/>
    <w:rsid w:val="009C0BED"/>
    <w:rsid w:val="009E11EC"/>
    <w:rsid w:val="00A118DB"/>
    <w:rsid w:val="00A4450C"/>
    <w:rsid w:val="00AA5E6C"/>
    <w:rsid w:val="00AE5677"/>
    <w:rsid w:val="00AE658F"/>
    <w:rsid w:val="00AF2F78"/>
    <w:rsid w:val="00B06A42"/>
    <w:rsid w:val="00B21FAB"/>
    <w:rsid w:val="00B239FA"/>
    <w:rsid w:val="00B52D55"/>
    <w:rsid w:val="00B8288C"/>
    <w:rsid w:val="00BE2E80"/>
    <w:rsid w:val="00BE5EDD"/>
    <w:rsid w:val="00BE6A1F"/>
    <w:rsid w:val="00BF1D24"/>
    <w:rsid w:val="00C126C4"/>
    <w:rsid w:val="00C63EB5"/>
    <w:rsid w:val="00CB207D"/>
    <w:rsid w:val="00CC01E0"/>
    <w:rsid w:val="00CD5FEE"/>
    <w:rsid w:val="00CE60D2"/>
    <w:rsid w:val="00CE7431"/>
    <w:rsid w:val="00D0288A"/>
    <w:rsid w:val="00D72A5D"/>
    <w:rsid w:val="00D810B0"/>
    <w:rsid w:val="00DC629B"/>
    <w:rsid w:val="00E05BFF"/>
    <w:rsid w:val="00E262F1"/>
    <w:rsid w:val="00E3176A"/>
    <w:rsid w:val="00E54754"/>
    <w:rsid w:val="00E56BD3"/>
    <w:rsid w:val="00E71D14"/>
    <w:rsid w:val="00EC4521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F198F794-3FAB-488B-9A17-FB5FD15A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table" w:styleId="TableGrid">
    <w:name w:val="Table Grid"/>
    <w:basedOn w:val="TableNormal"/>
    <w:rsid w:val="00CB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699F37-2F3E-4C20-A7FA-01C7E936B509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C606364-CBBA-43F9-A82D-42419F6D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1079</Characters>
  <Application>Microsoft Office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R15-WRC15-C-0032!A23!MSW-S</vt:lpstr>
    </vt:vector>
  </TitlesOfParts>
  <Manager>Secretaría General - Pool</Manager>
  <Company>Unión Internacional de Telecomunicaciones (UIT)</Company>
  <LinksUpToDate>false</LinksUpToDate>
  <CharactersWithSpaces>1240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R15-WRC15-C-0032!A23!MSW-S</dc:title>
  <dc:subject>Conferencia Mundial de Radiocomunicaciones - 2015</dc:subject>
  <dc:creator>Documents Proposals Manager (DPM)</dc:creator>
  <cp:keywords>DPM_v5.2015.9.16_prod</cp:keywords>
  <dc:description/>
  <cp:lastModifiedBy>Christe-Baldan, Susana</cp:lastModifiedBy>
  <cp:revision>9</cp:revision>
  <cp:lastPrinted>2015-10-05T14:01:00Z</cp:lastPrinted>
  <dcterms:created xsi:type="dcterms:W3CDTF">2015-10-05T13:55:00Z</dcterms:created>
  <dcterms:modified xsi:type="dcterms:W3CDTF">2015-10-05T14:01:00Z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