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531B5F" w:rsidTr="00BA12A9">
        <w:trPr>
          <w:cantSplit/>
        </w:trPr>
        <w:tc>
          <w:tcPr>
            <w:tcW w:w="6629" w:type="dxa"/>
          </w:tcPr>
          <w:p w:rsidR="005651C9" w:rsidRPr="00531B5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31B5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531B5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531B5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31B5F">
              <w:rPr>
                <w:noProof/>
                <w:lang w:val="en-GB" w:eastAsia="zh-CN"/>
              </w:rPr>
              <w:drawing>
                <wp:inline distT="0" distB="0" distL="0" distR="0" wp14:anchorId="02705736" wp14:editId="2ACE60D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31B5F" w:rsidTr="00BA12A9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531B5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31B5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531B5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31B5F" w:rsidTr="00BA12A9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531B5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531B5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31B5F" w:rsidTr="00BA12A9">
        <w:trPr>
          <w:cantSplit/>
        </w:trPr>
        <w:tc>
          <w:tcPr>
            <w:tcW w:w="6629" w:type="dxa"/>
            <w:shd w:val="clear" w:color="auto" w:fill="auto"/>
          </w:tcPr>
          <w:p w:rsidR="005651C9" w:rsidRPr="00531B5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31B5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531B5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31B5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23</w:t>
            </w:r>
            <w:r w:rsidRPr="00531B5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531B5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31B5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31B5F" w:rsidTr="00BA12A9">
        <w:trPr>
          <w:cantSplit/>
        </w:trPr>
        <w:tc>
          <w:tcPr>
            <w:tcW w:w="6629" w:type="dxa"/>
            <w:shd w:val="clear" w:color="auto" w:fill="auto"/>
          </w:tcPr>
          <w:p w:rsidR="000F33D8" w:rsidRPr="00531B5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531B5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31B5F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531B5F" w:rsidTr="00BA12A9">
        <w:trPr>
          <w:cantSplit/>
        </w:trPr>
        <w:tc>
          <w:tcPr>
            <w:tcW w:w="6629" w:type="dxa"/>
          </w:tcPr>
          <w:p w:rsidR="000F33D8" w:rsidRPr="00531B5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531B5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31B5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31B5F" w:rsidTr="009546EA">
        <w:trPr>
          <w:cantSplit/>
        </w:trPr>
        <w:tc>
          <w:tcPr>
            <w:tcW w:w="10031" w:type="dxa"/>
            <w:gridSpan w:val="2"/>
          </w:tcPr>
          <w:p w:rsidR="000F33D8" w:rsidRPr="00531B5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31B5F">
        <w:trPr>
          <w:cantSplit/>
        </w:trPr>
        <w:tc>
          <w:tcPr>
            <w:tcW w:w="10031" w:type="dxa"/>
            <w:gridSpan w:val="2"/>
          </w:tcPr>
          <w:p w:rsidR="000F33D8" w:rsidRPr="00531B5F" w:rsidRDefault="000F33D8" w:rsidP="00531B5F">
            <w:pPr>
              <w:pStyle w:val="Source"/>
            </w:pPr>
            <w:bookmarkStart w:id="4" w:name="dsource" w:colFirst="0" w:colLast="0"/>
            <w:r w:rsidRPr="00531B5F">
              <w:t>Общие предложения Азиатско-Тихоокеанского сообщества электросвязи</w:t>
            </w:r>
          </w:p>
        </w:tc>
      </w:tr>
      <w:tr w:rsidR="000F33D8" w:rsidRPr="00531B5F">
        <w:trPr>
          <w:cantSplit/>
        </w:trPr>
        <w:tc>
          <w:tcPr>
            <w:tcW w:w="10031" w:type="dxa"/>
            <w:gridSpan w:val="2"/>
          </w:tcPr>
          <w:p w:rsidR="000F33D8" w:rsidRPr="00531B5F" w:rsidRDefault="00531B5F" w:rsidP="00531B5F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531B5F">
        <w:trPr>
          <w:cantSplit/>
        </w:trPr>
        <w:tc>
          <w:tcPr>
            <w:tcW w:w="10031" w:type="dxa"/>
            <w:gridSpan w:val="2"/>
          </w:tcPr>
          <w:p w:rsidR="000F33D8" w:rsidRPr="00531B5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31B5F">
        <w:trPr>
          <w:cantSplit/>
        </w:trPr>
        <w:tc>
          <w:tcPr>
            <w:tcW w:w="10031" w:type="dxa"/>
            <w:gridSpan w:val="2"/>
          </w:tcPr>
          <w:p w:rsidR="000F33D8" w:rsidRPr="00531B5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31B5F">
              <w:rPr>
                <w:lang w:val="ru-RU"/>
              </w:rPr>
              <w:t>Пункт 9 повестки дня</w:t>
            </w:r>
          </w:p>
        </w:tc>
      </w:tr>
    </w:tbl>
    <w:bookmarkEnd w:id="7"/>
    <w:p w:rsidR="000D0C2B" w:rsidRPr="00531B5F" w:rsidRDefault="004F3151" w:rsidP="00531B5F">
      <w:pPr>
        <w:pStyle w:val="Normalaftertitle"/>
      </w:pPr>
      <w:r w:rsidRPr="00531B5F">
        <w:t>9</w:t>
      </w:r>
      <w:r w:rsidRPr="00531B5F">
        <w:tab/>
        <w:t>рассмотреть и утвердить Отчет Директора Бюро радиосвязи в соответствии со Статьей 7 Конвенции:</w:t>
      </w:r>
    </w:p>
    <w:p w:rsidR="00531B5F" w:rsidRPr="00531B5F" w:rsidRDefault="00531B5F" w:rsidP="00531B5F">
      <w:r w:rsidRPr="00531B5F">
        <w:t>9.1</w:t>
      </w:r>
      <w:r w:rsidRPr="00531B5F">
        <w:tab/>
        <w:t>о деятельности Сектора радиосвязи в период после ВКР-12;</w:t>
      </w:r>
    </w:p>
    <w:p w:rsidR="00531B5F" w:rsidRPr="00531B5F" w:rsidRDefault="00531B5F" w:rsidP="00531B5F">
      <w:r w:rsidRPr="00531B5F">
        <w:t>9.2</w:t>
      </w:r>
      <w:r w:rsidRPr="00531B5F">
        <w:tab/>
        <w:t>о наличии любых трудностей или противоречий, встречающихся при применении Регламента радиосвязи; и</w:t>
      </w:r>
    </w:p>
    <w:p w:rsidR="0003535B" w:rsidRPr="0028412F" w:rsidRDefault="00531B5F" w:rsidP="00531B5F">
      <w:r w:rsidRPr="00531B5F">
        <w:t>9.3</w:t>
      </w:r>
      <w:r w:rsidRPr="00531B5F">
        <w:tab/>
        <w:t xml:space="preserve">о мерах, принятых во исполнение Резолюции </w:t>
      </w:r>
      <w:r w:rsidRPr="00531B5F">
        <w:rPr>
          <w:b/>
          <w:bCs/>
        </w:rPr>
        <w:t>80 (Пересм</w:t>
      </w:r>
      <w:bookmarkStart w:id="8" w:name="_GoBack"/>
      <w:bookmarkEnd w:id="8"/>
      <w:r w:rsidRPr="00531B5F">
        <w:rPr>
          <w:b/>
          <w:bCs/>
        </w:rPr>
        <w:t>. ВКР</w:t>
      </w:r>
      <w:r w:rsidRPr="0028412F">
        <w:rPr>
          <w:b/>
          <w:bCs/>
        </w:rPr>
        <w:t>-07)</w:t>
      </w:r>
      <w:r w:rsidRPr="0028412F">
        <w:t>;</w:t>
      </w:r>
    </w:p>
    <w:p w:rsidR="00531B5F" w:rsidRPr="006F7E6A" w:rsidRDefault="00BD03FC" w:rsidP="006F7E6A">
      <w:r w:rsidRPr="006F7E6A">
        <w:t>Общие предложения АТСЭ</w:t>
      </w:r>
      <w:r w:rsidR="00531B5F" w:rsidRPr="006F7E6A">
        <w:t xml:space="preserve"> (</w:t>
      </w:r>
      <w:r w:rsidRPr="006F7E6A">
        <w:t>ОП АТСЭ</w:t>
      </w:r>
      <w:r w:rsidR="00531B5F" w:rsidRPr="006F7E6A">
        <w:t xml:space="preserve">) </w:t>
      </w:r>
      <w:r w:rsidRPr="006F7E6A">
        <w:t>по пункту</w:t>
      </w:r>
      <w:r w:rsidR="00531B5F" w:rsidRPr="006F7E6A">
        <w:t xml:space="preserve"> 9 </w:t>
      </w:r>
      <w:r w:rsidRPr="006F7E6A">
        <w:t>повестки дня представлены в следующих</w:t>
      </w:r>
      <w:r w:rsidR="00531B5F" w:rsidRPr="006F7E6A">
        <w:t xml:space="preserve"> </w:t>
      </w:r>
      <w:r w:rsidRPr="006F7E6A">
        <w:t>дополнительных документах к настоящему документу,</w:t>
      </w:r>
      <w:r w:rsidR="00531B5F" w:rsidRPr="006F7E6A">
        <w:t xml:space="preserve"> </w:t>
      </w:r>
      <w:r w:rsidRPr="006F7E6A">
        <w:t>перечисленных в таблице, которая приводится ниже</w:t>
      </w:r>
      <w:r w:rsidR="00531B5F" w:rsidRPr="006F7E6A">
        <w:t>:</w:t>
      </w:r>
    </w:p>
    <w:p w:rsidR="00531B5F" w:rsidRPr="006F7E6A" w:rsidRDefault="00531B5F" w:rsidP="006F7E6A">
      <w:pPr>
        <w:spacing w:before="0"/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1701"/>
        <w:gridCol w:w="1412"/>
      </w:tblGrid>
      <w:tr w:rsidR="00531B5F" w:rsidTr="007C41BE">
        <w:tc>
          <w:tcPr>
            <w:tcW w:w="1560" w:type="dxa"/>
          </w:tcPr>
          <w:p w:rsidR="00531B5F" w:rsidRPr="00531B5F" w:rsidRDefault="004F3151" w:rsidP="00531B5F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Под</w:t>
            </w:r>
            <w:r w:rsidR="00531B5F">
              <w:rPr>
                <w:lang w:val="ru-RU"/>
              </w:rPr>
              <w:t>пункт повестки дня</w:t>
            </w:r>
          </w:p>
        </w:tc>
        <w:tc>
          <w:tcPr>
            <w:tcW w:w="5103" w:type="dxa"/>
          </w:tcPr>
          <w:p w:rsidR="00531B5F" w:rsidRPr="00531B5F" w:rsidRDefault="00531B5F" w:rsidP="00772822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</w:p>
        </w:tc>
        <w:tc>
          <w:tcPr>
            <w:tcW w:w="1701" w:type="dxa"/>
          </w:tcPr>
          <w:p w:rsidR="00531B5F" w:rsidRPr="00531B5F" w:rsidRDefault="004F3151" w:rsidP="007C41BE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 xml:space="preserve">Дополнительный </w:t>
            </w:r>
            <w:r w:rsidR="00531B5F">
              <w:rPr>
                <w:lang w:val="ru-RU"/>
              </w:rPr>
              <w:t>документ</w:t>
            </w:r>
            <w:r w:rsidR="007C41BE">
              <w:rPr>
                <w:lang w:val="ru-RU"/>
              </w:rPr>
              <w:t> </w:t>
            </w:r>
            <w:r w:rsidR="00531B5F">
              <w:rPr>
                <w:lang w:val="ru-RU"/>
              </w:rPr>
              <w:t>№</w:t>
            </w:r>
          </w:p>
        </w:tc>
        <w:tc>
          <w:tcPr>
            <w:tcW w:w="1412" w:type="dxa"/>
          </w:tcPr>
          <w:p w:rsidR="00531B5F" w:rsidRDefault="0056655A" w:rsidP="00531B5F">
            <w:pPr>
              <w:pStyle w:val="Tablehead"/>
            </w:pPr>
            <w:r>
              <w:rPr>
                <w:lang w:val="ru-RU"/>
              </w:rPr>
              <w:t>ОП АТСЭ</w:t>
            </w:r>
            <w:r w:rsidR="00531B5F">
              <w:t xml:space="preserve"> </w:t>
            </w:r>
            <w:r w:rsidR="00531B5F">
              <w:rPr>
                <w:lang w:val="ru-RU"/>
              </w:rPr>
              <w:t>№</w:t>
            </w:r>
          </w:p>
        </w:tc>
      </w:tr>
      <w:tr w:rsidR="00531B5F" w:rsidTr="007C41BE">
        <w:tc>
          <w:tcPr>
            <w:tcW w:w="1560" w:type="dxa"/>
          </w:tcPr>
          <w:p w:rsidR="00531B5F" w:rsidRDefault="00531B5F" w:rsidP="00531B5F">
            <w:pPr>
              <w:pStyle w:val="Tabletext"/>
              <w:jc w:val="center"/>
            </w:pPr>
            <w:r>
              <w:t>9.1</w:t>
            </w:r>
          </w:p>
        </w:tc>
        <w:tc>
          <w:tcPr>
            <w:tcW w:w="5103" w:type="dxa"/>
          </w:tcPr>
          <w:p w:rsidR="00531B5F" w:rsidRDefault="00531B5F" w:rsidP="00772822">
            <w:pPr>
              <w:pStyle w:val="Tabletext"/>
            </w:pPr>
            <w:r w:rsidRPr="00531B5F">
              <w:t>о деятельности Сектора радиосвязи в период после ВКР-12;</w:t>
            </w:r>
          </w:p>
        </w:tc>
        <w:tc>
          <w:tcPr>
            <w:tcW w:w="1701" w:type="dxa"/>
          </w:tcPr>
          <w:p w:rsidR="00531B5F" w:rsidRDefault="00531B5F" w:rsidP="00772822">
            <w:pPr>
              <w:pStyle w:val="Tabletext"/>
            </w:pPr>
            <w:r>
              <w:t>A23-A1</w:t>
            </w:r>
          </w:p>
        </w:tc>
        <w:tc>
          <w:tcPr>
            <w:tcW w:w="1412" w:type="dxa"/>
          </w:tcPr>
          <w:p w:rsidR="00531B5F" w:rsidRDefault="0056655A" w:rsidP="0056655A">
            <w:pPr>
              <w:pStyle w:val="Tabletext"/>
            </w:pPr>
            <w:r>
              <w:t xml:space="preserve">См. </w:t>
            </w:r>
            <w:r w:rsidR="00531B5F">
              <w:t>A23-A1</w:t>
            </w:r>
          </w:p>
        </w:tc>
      </w:tr>
      <w:tr w:rsidR="00531B5F" w:rsidTr="007C41BE">
        <w:tc>
          <w:tcPr>
            <w:tcW w:w="1560" w:type="dxa"/>
          </w:tcPr>
          <w:p w:rsidR="00531B5F" w:rsidRDefault="00531B5F" w:rsidP="00531B5F">
            <w:pPr>
              <w:pStyle w:val="Tabletext"/>
              <w:jc w:val="center"/>
            </w:pPr>
            <w:r>
              <w:t>9.2</w:t>
            </w:r>
          </w:p>
        </w:tc>
        <w:tc>
          <w:tcPr>
            <w:tcW w:w="5103" w:type="dxa"/>
          </w:tcPr>
          <w:p w:rsidR="00531B5F" w:rsidRDefault="00531B5F" w:rsidP="00772822">
            <w:pPr>
              <w:pStyle w:val="Tabletext"/>
            </w:pPr>
            <w:r w:rsidRPr="00531B5F">
              <w:t>о наличии любых трудностей или противоречий, встречающихся при применении Регламента радиосвязи;</w:t>
            </w:r>
          </w:p>
        </w:tc>
        <w:tc>
          <w:tcPr>
            <w:tcW w:w="3113" w:type="dxa"/>
            <w:gridSpan w:val="2"/>
          </w:tcPr>
          <w:p w:rsidR="00531B5F" w:rsidRDefault="0056655A" w:rsidP="00772822">
            <w:pPr>
              <w:pStyle w:val="Tabletext"/>
            </w:pPr>
            <w:r>
              <w:t>Предложений не имеется</w:t>
            </w:r>
          </w:p>
        </w:tc>
      </w:tr>
      <w:tr w:rsidR="00531B5F" w:rsidTr="007C41BE">
        <w:tc>
          <w:tcPr>
            <w:tcW w:w="1560" w:type="dxa"/>
          </w:tcPr>
          <w:p w:rsidR="00531B5F" w:rsidRDefault="00531B5F" w:rsidP="00531B5F">
            <w:pPr>
              <w:pStyle w:val="Tabletext"/>
              <w:jc w:val="center"/>
            </w:pPr>
            <w:r>
              <w:t>9.3</w:t>
            </w:r>
          </w:p>
        </w:tc>
        <w:tc>
          <w:tcPr>
            <w:tcW w:w="5103" w:type="dxa"/>
          </w:tcPr>
          <w:p w:rsidR="00531B5F" w:rsidRPr="00C6086A" w:rsidRDefault="00531B5F" w:rsidP="00772822">
            <w:pPr>
              <w:pStyle w:val="Tabletext"/>
            </w:pPr>
            <w:r w:rsidRPr="00531B5F">
              <w:t>о мерах, принятых во исполнение Резолюции 80 (Пересм. ВКР-07)</w:t>
            </w:r>
          </w:p>
        </w:tc>
        <w:tc>
          <w:tcPr>
            <w:tcW w:w="3113" w:type="dxa"/>
            <w:gridSpan w:val="2"/>
          </w:tcPr>
          <w:p w:rsidR="00531B5F" w:rsidRDefault="0056655A" w:rsidP="00772822">
            <w:pPr>
              <w:pStyle w:val="Tabletext"/>
            </w:pPr>
            <w:r>
              <w:t>Предложений не имеется</w:t>
            </w:r>
          </w:p>
        </w:tc>
      </w:tr>
    </w:tbl>
    <w:p w:rsidR="007C41BE" w:rsidRDefault="007C41BE" w:rsidP="007C41BE">
      <w:pPr>
        <w:spacing w:before="720"/>
        <w:jc w:val="center"/>
      </w:pPr>
      <w:r>
        <w:t>______________</w:t>
      </w:r>
    </w:p>
    <w:sectPr w:rsidR="007C41B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BD03FC" w:rsidRDefault="00567276">
    <w:pPr>
      <w:ind w:right="360"/>
      <w:rPr>
        <w:lang w:val="en-US"/>
      </w:rPr>
    </w:pPr>
    <w:r>
      <w:fldChar w:fldCharType="begin"/>
    </w:r>
    <w:r w:rsidRPr="00BD03FC">
      <w:rPr>
        <w:lang w:val="en-US"/>
      </w:rPr>
      <w:instrText xml:space="preserve"> FILENAME \p  \* MERGEFORMAT </w:instrText>
    </w:r>
    <w:r>
      <w:fldChar w:fldCharType="separate"/>
    </w:r>
    <w:r w:rsidR="0028412F">
      <w:rPr>
        <w:noProof/>
        <w:lang w:val="en-US"/>
      </w:rPr>
      <w:t>P:\RUS\ITU-R\CONF-R\CMR15\000\032ADD23R.docx</w:t>
    </w:r>
    <w:r>
      <w:fldChar w:fldCharType="end"/>
    </w:r>
    <w:r w:rsidRPr="00BD03F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412F">
      <w:rPr>
        <w:noProof/>
      </w:rPr>
      <w:t>06.10.15</w:t>
    </w:r>
    <w:r>
      <w:fldChar w:fldCharType="end"/>
    </w:r>
    <w:r w:rsidRPr="00BD03F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412F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BD03FC">
      <w:rPr>
        <w:lang w:val="en-US"/>
      </w:rPr>
      <w:instrText xml:space="preserve"> FILENAME \p  \* MERGEFORMAT </w:instrText>
    </w:r>
    <w:r>
      <w:fldChar w:fldCharType="separate"/>
    </w:r>
    <w:r w:rsidR="0028412F">
      <w:rPr>
        <w:lang w:val="en-US"/>
      </w:rPr>
      <w:t>P:\RUS\ITU-R\CONF-R\CMR15\000\032ADD23R.docx</w:t>
    </w:r>
    <w:r>
      <w:fldChar w:fldCharType="end"/>
    </w:r>
    <w:r w:rsidRPr="00BD03F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412F">
      <w:t>06.10.15</w:t>
    </w:r>
    <w:r>
      <w:fldChar w:fldCharType="end"/>
    </w:r>
    <w:r w:rsidRPr="00BD03F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412F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BD03FC" w:rsidRDefault="00567276" w:rsidP="00DE2EBA">
    <w:pPr>
      <w:pStyle w:val="Footer"/>
      <w:rPr>
        <w:lang w:val="en-US"/>
      </w:rPr>
    </w:pPr>
    <w:r>
      <w:fldChar w:fldCharType="begin"/>
    </w:r>
    <w:r w:rsidRPr="00BD03FC">
      <w:rPr>
        <w:lang w:val="en-US"/>
      </w:rPr>
      <w:instrText xml:space="preserve"> FILENAME \p  \* MERGEFORMAT </w:instrText>
    </w:r>
    <w:r>
      <w:fldChar w:fldCharType="separate"/>
    </w:r>
    <w:r w:rsidR="0028412F">
      <w:rPr>
        <w:lang w:val="en-US"/>
      </w:rPr>
      <w:t>P:\RUS\ITU-R\CONF-R\CMR15\000\032ADD23R.docx</w:t>
    </w:r>
    <w:r>
      <w:fldChar w:fldCharType="end"/>
    </w:r>
    <w:r w:rsidR="007C41BE" w:rsidRPr="00BD03FC">
      <w:rPr>
        <w:lang w:val="en-US"/>
      </w:rPr>
      <w:t xml:space="preserve"> (387344)</w:t>
    </w:r>
    <w:r w:rsidRPr="00BD03F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412F">
      <w:t>06.10.15</w:t>
    </w:r>
    <w:r>
      <w:fldChar w:fldCharType="end"/>
    </w:r>
    <w:r w:rsidRPr="00BD03F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412F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1B5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412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151"/>
    <w:rsid w:val="004F3B0D"/>
    <w:rsid w:val="0051315E"/>
    <w:rsid w:val="00514E1F"/>
    <w:rsid w:val="005305D5"/>
    <w:rsid w:val="00531B5F"/>
    <w:rsid w:val="00540D1E"/>
    <w:rsid w:val="005651C9"/>
    <w:rsid w:val="0056655A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F7E6A"/>
    <w:rsid w:val="00763F4F"/>
    <w:rsid w:val="00775720"/>
    <w:rsid w:val="007917AE"/>
    <w:rsid w:val="007A08B5"/>
    <w:rsid w:val="007C41BE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2A9"/>
    <w:rsid w:val="00BA13A4"/>
    <w:rsid w:val="00BA1AA1"/>
    <w:rsid w:val="00BA35DC"/>
    <w:rsid w:val="00BC5313"/>
    <w:rsid w:val="00BD03FC"/>
    <w:rsid w:val="00C20466"/>
    <w:rsid w:val="00C266F4"/>
    <w:rsid w:val="00C324A8"/>
    <w:rsid w:val="00C4691A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F0D3B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6683EB-1F0A-49B4-827B-8BAEDB58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E6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6994-FB23-4F4F-BAD4-835209C62A7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1058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R15-WRC15-C-0032!A23!MSW-R</vt:lpstr>
    </vt:vector>
  </TitlesOfParts>
  <Manager>General Secretariat - Pool</Manager>
  <Company>International Telecommunication Union (ITU)</Company>
  <LinksUpToDate>false</LinksUpToDate>
  <CharactersWithSpaces>1189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4</cp:revision>
  <cp:lastPrinted>2015-10-06T12:40:00Z</cp:lastPrinted>
  <dcterms:created xsi:type="dcterms:W3CDTF">2015-10-06T08:04:00Z</dcterms:created>
  <dcterms:modified xsi:type="dcterms:W3CDTF">2015-10-06T12:40:00Z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