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22203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32(Add.23)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0F747A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</w:t>
            </w:r>
          </w:p>
        </w:tc>
      </w:tr>
    </w:tbl>
    <w:bookmarkEnd w:id="7"/>
    <w:p w:rsidR="000F747A" w:rsidRPr="00676FBA" w:rsidRDefault="000F747A" w:rsidP="00A22203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0F747A" w:rsidRPr="009C33AA" w:rsidRDefault="000F747A" w:rsidP="000F747A">
      <w:pPr>
        <w:rPr>
          <w:lang w:eastAsia="zh-CN"/>
        </w:rPr>
      </w:pPr>
      <w:r w:rsidRPr="009C33AA">
        <w:rPr>
          <w:lang w:eastAsia="zh-CN"/>
        </w:rPr>
        <w:t>9.1</w:t>
      </w:r>
      <w:r w:rsidRPr="009C33AA">
        <w:rPr>
          <w:b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自</w:t>
      </w:r>
      <w:r w:rsidRPr="009C33AA">
        <w:rPr>
          <w:color w:val="000000"/>
          <w:lang w:eastAsia="zh-CN"/>
        </w:rPr>
        <w:t>WRC-12</w:t>
      </w:r>
      <w:r w:rsidRPr="009C33AA">
        <w:rPr>
          <w:rFonts w:hint="eastAsia"/>
          <w:color w:val="000000"/>
          <w:lang w:eastAsia="zh-CN"/>
        </w:rPr>
        <w:t>以来无线电通信部门的活动；</w:t>
      </w:r>
    </w:p>
    <w:p w:rsidR="000F747A" w:rsidRDefault="000F747A" w:rsidP="000F747A">
      <w:pPr>
        <w:rPr>
          <w:lang w:eastAsia="zh-CN"/>
        </w:rPr>
      </w:pPr>
      <w:r>
        <w:rPr>
          <w:lang w:eastAsia="zh-CN"/>
        </w:rPr>
        <w:t>9.2</w:t>
      </w:r>
      <w:r>
        <w:rPr>
          <w:lang w:eastAsia="zh-CN"/>
        </w:rPr>
        <w:tab/>
      </w:r>
      <w:r>
        <w:rPr>
          <w:rFonts w:hint="eastAsia"/>
          <w:color w:val="000000"/>
          <w:lang w:eastAsia="zh-CN"/>
        </w:rPr>
        <w:t>应用《无线电规则》过程中遇到的任何困难或矛盾之处；以及</w:t>
      </w:r>
    </w:p>
    <w:p w:rsidR="000F747A" w:rsidRDefault="000F747A" w:rsidP="000F747A">
      <w:pPr>
        <w:rPr>
          <w:color w:val="000000"/>
          <w:lang w:eastAsia="zh-CN"/>
        </w:rPr>
      </w:pPr>
      <w:r>
        <w:rPr>
          <w:lang w:eastAsia="zh-CN"/>
        </w:rPr>
        <w:t>9.3</w:t>
      </w:r>
      <w:r>
        <w:rPr>
          <w:lang w:eastAsia="zh-CN"/>
        </w:rPr>
        <w:tab/>
      </w:r>
      <w:r>
        <w:rPr>
          <w:rFonts w:hint="eastAsia"/>
          <w:color w:val="000000"/>
          <w:lang w:eastAsia="zh-CN"/>
        </w:rPr>
        <w:t>为回应第</w:t>
      </w:r>
      <w:r>
        <w:rPr>
          <w:b/>
          <w:bCs/>
          <w:color w:val="000000"/>
          <w:lang w:eastAsia="zh-CN"/>
        </w:rPr>
        <w:t>80</w:t>
      </w:r>
      <w:r>
        <w:rPr>
          <w:rFonts w:hint="eastAsia"/>
          <w:color w:val="000000"/>
          <w:lang w:eastAsia="zh-CN"/>
        </w:rPr>
        <w:t>号决议</w:t>
      </w:r>
      <w:r>
        <w:rPr>
          <w:rFonts w:hint="eastAsia"/>
          <w:b/>
          <w:bCs/>
          <w:color w:val="000000"/>
          <w:lang w:eastAsia="zh-CN"/>
        </w:rPr>
        <w:t>（</w:t>
      </w:r>
      <w:r>
        <w:rPr>
          <w:b/>
          <w:bCs/>
          <w:color w:val="000000"/>
          <w:lang w:eastAsia="zh-CN"/>
        </w:rPr>
        <w:t>WRC-07</w:t>
      </w:r>
      <w:r>
        <w:rPr>
          <w:rFonts w:hint="eastAsia"/>
          <w:b/>
          <w:bCs/>
          <w:color w:val="000000"/>
          <w:lang w:eastAsia="zh-CN"/>
        </w:rPr>
        <w:t>，修订版）</w:t>
      </w:r>
      <w:r>
        <w:rPr>
          <w:rFonts w:hint="eastAsia"/>
          <w:color w:val="000000"/>
          <w:lang w:eastAsia="zh-CN"/>
        </w:rPr>
        <w:t>而采取的行动；</w:t>
      </w:r>
    </w:p>
    <w:p w:rsidR="00A22203" w:rsidRPr="00A22203" w:rsidRDefault="00A22203" w:rsidP="00A22203">
      <w:pPr>
        <w:rPr>
          <w:lang w:eastAsia="zh-CN"/>
        </w:rPr>
      </w:pPr>
    </w:p>
    <w:p w:rsidR="000F747A" w:rsidRDefault="00BF635D" w:rsidP="00BF635D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如下表所示，有关议项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的亚太电信组织共同提案（</w:t>
      </w:r>
      <w:r w:rsidR="000F747A">
        <w:rPr>
          <w:lang w:eastAsia="zh-CN"/>
        </w:rPr>
        <w:t>ACP</w:t>
      </w:r>
      <w:r>
        <w:rPr>
          <w:rFonts w:hint="eastAsia"/>
          <w:lang w:eastAsia="zh-CN"/>
        </w:rPr>
        <w:t>）可见本文件的以下补遗：</w:t>
      </w:r>
    </w:p>
    <w:p w:rsidR="000F747A" w:rsidRDefault="000F747A" w:rsidP="000F747A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0F747A" w:rsidTr="00596284">
        <w:tc>
          <w:tcPr>
            <w:tcW w:w="1255" w:type="dxa"/>
          </w:tcPr>
          <w:p w:rsidR="000F747A" w:rsidRPr="00BF635D" w:rsidRDefault="00BF635D" w:rsidP="00596284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分议项</w:t>
            </w:r>
          </w:p>
        </w:tc>
        <w:tc>
          <w:tcPr>
            <w:tcW w:w="5040" w:type="dxa"/>
          </w:tcPr>
          <w:p w:rsidR="000F747A" w:rsidRPr="00BF635D" w:rsidRDefault="00BF635D" w:rsidP="00596284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标题</w:t>
            </w:r>
          </w:p>
        </w:tc>
        <w:tc>
          <w:tcPr>
            <w:tcW w:w="1530" w:type="dxa"/>
          </w:tcPr>
          <w:p w:rsidR="000F747A" w:rsidRPr="00BF635D" w:rsidRDefault="00BF635D" w:rsidP="00596284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补遗编号</w:t>
            </w:r>
          </w:p>
        </w:tc>
        <w:tc>
          <w:tcPr>
            <w:tcW w:w="1804" w:type="dxa"/>
          </w:tcPr>
          <w:p w:rsidR="000F747A" w:rsidRDefault="000F747A" w:rsidP="00BF635D">
            <w:pPr>
              <w:pStyle w:val="Tablehead"/>
            </w:pPr>
            <w:r>
              <w:t>ACP</w:t>
            </w:r>
            <w:r w:rsidR="00BF635D">
              <w:rPr>
                <w:rFonts w:eastAsiaTheme="minorEastAsia" w:hint="eastAsia"/>
                <w:lang w:eastAsia="zh-CN"/>
              </w:rPr>
              <w:t>编号</w:t>
            </w:r>
          </w:p>
        </w:tc>
      </w:tr>
      <w:tr w:rsidR="000F747A" w:rsidTr="00596284">
        <w:tc>
          <w:tcPr>
            <w:tcW w:w="1255" w:type="dxa"/>
          </w:tcPr>
          <w:p w:rsidR="000F747A" w:rsidRDefault="000F747A" w:rsidP="00596284">
            <w:pPr>
              <w:pStyle w:val="Tabletext"/>
            </w:pPr>
            <w:r>
              <w:t>9.1</w:t>
            </w:r>
          </w:p>
        </w:tc>
        <w:tc>
          <w:tcPr>
            <w:tcW w:w="5040" w:type="dxa"/>
          </w:tcPr>
          <w:p w:rsidR="000F747A" w:rsidRDefault="000F747A" w:rsidP="00596284">
            <w:pPr>
              <w:pStyle w:val="Tabletext"/>
              <w:rPr>
                <w:lang w:eastAsia="zh-CN"/>
              </w:rPr>
            </w:pPr>
            <w:r w:rsidRPr="009C33AA">
              <w:rPr>
                <w:rFonts w:ascii="SimSun" w:eastAsia="SimSun" w:hAnsi="SimSun" w:cs="SimSun" w:hint="eastAsia"/>
                <w:color w:val="000000"/>
                <w:lang w:eastAsia="zh-CN"/>
              </w:rPr>
              <w:t>自</w:t>
            </w:r>
            <w:r w:rsidRPr="009C33AA">
              <w:rPr>
                <w:color w:val="000000"/>
                <w:lang w:eastAsia="zh-CN"/>
              </w:rPr>
              <w:t>WRC-12</w:t>
            </w:r>
            <w:r w:rsidRPr="009C33AA">
              <w:rPr>
                <w:rFonts w:ascii="SimSun" w:eastAsia="SimSun" w:hAnsi="SimSun" w:cs="SimSun" w:hint="eastAsia"/>
                <w:color w:val="000000"/>
                <w:lang w:eastAsia="zh-CN"/>
              </w:rPr>
              <w:t>以来无线电通信部门的活动</w:t>
            </w:r>
            <w:r>
              <w:rPr>
                <w:rFonts w:ascii="SimSun" w:eastAsia="SimSun" w:hAnsi="SimSun" w:cs="SimSun" w:hint="eastAsia"/>
                <w:color w:val="000000"/>
                <w:lang w:eastAsia="zh-CN"/>
              </w:rPr>
              <w:t>；</w:t>
            </w:r>
          </w:p>
        </w:tc>
        <w:tc>
          <w:tcPr>
            <w:tcW w:w="1530" w:type="dxa"/>
          </w:tcPr>
          <w:p w:rsidR="000F747A" w:rsidRDefault="000F747A" w:rsidP="00596284">
            <w:pPr>
              <w:pStyle w:val="Tabletext"/>
            </w:pPr>
            <w:r>
              <w:t>A23-A1</w:t>
            </w:r>
          </w:p>
        </w:tc>
        <w:tc>
          <w:tcPr>
            <w:tcW w:w="1804" w:type="dxa"/>
          </w:tcPr>
          <w:p w:rsidR="000F747A" w:rsidRDefault="00BF635D" w:rsidP="00BF635D">
            <w:pPr>
              <w:pStyle w:val="Tabletext"/>
            </w:pPr>
            <w:r>
              <w:rPr>
                <w:rFonts w:eastAsiaTheme="minorEastAsia" w:hint="eastAsia"/>
                <w:lang w:eastAsia="zh-CN"/>
              </w:rPr>
              <w:t>请参见</w:t>
            </w:r>
            <w:r w:rsidR="000F747A">
              <w:t>A23-A1</w:t>
            </w:r>
          </w:p>
        </w:tc>
      </w:tr>
      <w:tr w:rsidR="000F747A" w:rsidTr="00596284">
        <w:tc>
          <w:tcPr>
            <w:tcW w:w="1255" w:type="dxa"/>
          </w:tcPr>
          <w:p w:rsidR="000F747A" w:rsidRDefault="000F747A" w:rsidP="00596284">
            <w:pPr>
              <w:pStyle w:val="Tabletext"/>
            </w:pPr>
            <w:r>
              <w:t>9.2</w:t>
            </w:r>
          </w:p>
        </w:tc>
        <w:tc>
          <w:tcPr>
            <w:tcW w:w="5040" w:type="dxa"/>
          </w:tcPr>
          <w:p w:rsidR="000F747A" w:rsidRDefault="000F747A" w:rsidP="00596284">
            <w:pPr>
              <w:pStyle w:val="Tabletext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color w:val="000000"/>
                <w:lang w:eastAsia="zh-CN"/>
              </w:rPr>
              <w:t>应用《无线电规则》过程中遇到的任何困难或矛盾之处；</w:t>
            </w:r>
          </w:p>
        </w:tc>
        <w:tc>
          <w:tcPr>
            <w:tcW w:w="3334" w:type="dxa"/>
            <w:gridSpan w:val="2"/>
          </w:tcPr>
          <w:p w:rsidR="000F747A" w:rsidRDefault="00BF635D" w:rsidP="00BF635D">
            <w:pPr>
              <w:pStyle w:val="Tabletext"/>
            </w:pPr>
            <w:r>
              <w:rPr>
                <w:rFonts w:eastAsiaTheme="minorEastAsia" w:hint="eastAsia"/>
                <w:lang w:eastAsia="zh-CN"/>
              </w:rPr>
              <w:t>无提案</w:t>
            </w:r>
          </w:p>
        </w:tc>
      </w:tr>
      <w:tr w:rsidR="000F747A" w:rsidTr="00596284">
        <w:tc>
          <w:tcPr>
            <w:tcW w:w="1255" w:type="dxa"/>
          </w:tcPr>
          <w:p w:rsidR="000F747A" w:rsidRDefault="000F747A" w:rsidP="00596284">
            <w:pPr>
              <w:pStyle w:val="Tabletext"/>
            </w:pPr>
            <w:r>
              <w:t>9.3</w:t>
            </w:r>
          </w:p>
        </w:tc>
        <w:tc>
          <w:tcPr>
            <w:tcW w:w="5040" w:type="dxa"/>
          </w:tcPr>
          <w:p w:rsidR="000F747A" w:rsidRPr="00C6086A" w:rsidRDefault="000F747A" w:rsidP="00596284">
            <w:pPr>
              <w:pStyle w:val="Tabletext"/>
              <w:rPr>
                <w:lang w:eastAsia="zh-CN"/>
              </w:rPr>
            </w:pPr>
            <w:r w:rsidRPr="00CA7753">
              <w:rPr>
                <w:rFonts w:ascii="SimSun" w:eastAsia="SimSun" w:hAnsi="SimSun" w:cs="SimSun" w:hint="eastAsia"/>
                <w:lang w:eastAsia="zh-CN"/>
              </w:rPr>
              <w:t>为回应第</w:t>
            </w:r>
            <w:r w:rsidRPr="00CA7753">
              <w:rPr>
                <w:lang w:eastAsia="zh-CN"/>
              </w:rPr>
              <w:t>80</w:t>
            </w:r>
            <w:r w:rsidRPr="00CA7753">
              <w:rPr>
                <w:rFonts w:ascii="SimSun" w:eastAsia="SimSun" w:hAnsi="SimSun" w:cs="SimSun" w:hint="eastAsia"/>
                <w:lang w:eastAsia="zh-CN"/>
              </w:rPr>
              <w:t>号决议（</w:t>
            </w:r>
            <w:r w:rsidRPr="00CA7753">
              <w:rPr>
                <w:lang w:eastAsia="zh-CN"/>
              </w:rPr>
              <w:t>WRC-07</w:t>
            </w:r>
            <w:r w:rsidRPr="00CA7753">
              <w:rPr>
                <w:rFonts w:ascii="SimSun" w:eastAsia="SimSun" w:hAnsi="SimSun" w:cs="SimSun" w:hint="eastAsia"/>
                <w:lang w:eastAsia="zh-CN"/>
              </w:rPr>
              <w:t>，修订版）而采取的行动</w:t>
            </w:r>
          </w:p>
        </w:tc>
        <w:tc>
          <w:tcPr>
            <w:tcW w:w="3334" w:type="dxa"/>
            <w:gridSpan w:val="2"/>
          </w:tcPr>
          <w:p w:rsidR="000F747A" w:rsidRDefault="00BF635D" w:rsidP="00596284">
            <w:pPr>
              <w:pStyle w:val="Tabletext"/>
            </w:pPr>
            <w:r>
              <w:rPr>
                <w:rFonts w:eastAsiaTheme="minorEastAsia" w:hint="eastAsia"/>
                <w:lang w:eastAsia="zh-CN"/>
              </w:rPr>
              <w:t>无提案</w:t>
            </w:r>
          </w:p>
        </w:tc>
      </w:tr>
    </w:tbl>
    <w:p w:rsidR="000F747A" w:rsidRPr="00A22203" w:rsidRDefault="000F747A" w:rsidP="000F747A">
      <w:pPr>
        <w:pStyle w:val="Reasons"/>
        <w:rPr>
          <w:lang w:val="en-US"/>
        </w:rPr>
      </w:pPr>
      <w:bookmarkStart w:id="8" w:name="_GoBack"/>
      <w:bookmarkEnd w:id="8"/>
    </w:p>
    <w:p w:rsidR="000F747A" w:rsidRDefault="000F747A" w:rsidP="000F747A">
      <w:pPr>
        <w:jc w:val="center"/>
      </w:pPr>
      <w:r>
        <w:t>______________</w:t>
      </w:r>
    </w:p>
    <w:p w:rsidR="000F747A" w:rsidRDefault="000F747A" w:rsidP="000F747A">
      <w:pPr>
        <w:rPr>
          <w:lang w:val="fr-CH"/>
        </w:rPr>
      </w:pPr>
    </w:p>
    <w:p w:rsidR="000F747A" w:rsidRDefault="000F747A" w:rsidP="000F747A"/>
    <w:p w:rsidR="00B868FC" w:rsidRDefault="00B868FC" w:rsidP="000F747A"/>
    <w:sectPr w:rsidR="00B868FC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114A6">
      <w:rPr>
        <w:lang w:val="en-US"/>
      </w:rPr>
      <w:t>P:\CHI\ITU-R\CONF-R\CMR15\000\032ADD23C.docx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14A6">
      <w:t>05.10.15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114A6"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114A6">
      <w:rPr>
        <w:lang w:val="en-US"/>
      </w:rPr>
      <w:t>P:\CHI\ITU-R\CONF-R\CMR15\000\032ADD23C.docx</w:t>
    </w:r>
    <w:r>
      <w:fldChar w:fldCharType="end"/>
    </w:r>
    <w:r w:rsidR="00E02BEC">
      <w:t xml:space="preserve"> (387344)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14A6">
      <w:t>05.10.15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114A6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747A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32(Add.23)-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0F747A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114A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2344"/>
    <w:rsid w:val="009C72B7"/>
    <w:rsid w:val="00A0052C"/>
    <w:rsid w:val="00A22203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BF635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02BEC"/>
    <w:rsid w:val="00E14984"/>
    <w:rsid w:val="00E22A25"/>
    <w:rsid w:val="00E560F1"/>
    <w:rsid w:val="00E72D7B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FAEB62-D7B9-40A0-A10F-089ECCE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table" w:styleId="TableGrid">
    <w:name w:val="Table Grid"/>
    <w:basedOn w:val="TableNormal"/>
    <w:rsid w:val="000F747A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2CE2B6-857F-4FC7-84B8-D729E963030F}">
  <ds:schemaRefs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381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R15-WRC15-C-0032!A23!MSW-C</vt:lpstr>
    </vt:vector>
  </TitlesOfParts>
  <Manager>General Secretariat - Pool</Manager>
  <Company>International Telecommunication Union (ITU)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2015-10-05T09:04:00Z</cp:lastPrinted>
  <dcterms:created xsi:type="dcterms:W3CDTF">2015-10-02T13:50:00Z</dcterms:created>
  <dcterms:modified xsi:type="dcterms:W3CDTF">2015-10-05T09:05:00Z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