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8164EB" w:rsidTr="001226EC">
        <w:trPr>
          <w:cantSplit/>
        </w:trPr>
        <w:tc>
          <w:tcPr>
            <w:tcW w:w="6771" w:type="dxa"/>
          </w:tcPr>
          <w:p w:rsidR="005651C9" w:rsidRPr="008164EB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8164EB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8164EB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8164EB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8164EB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8164EB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8164EB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8164EB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8164EB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8164EB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8164EB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8164EB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8164EB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8164EB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8164EB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8164EB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164E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9</w:t>
            </w:r>
            <w:r w:rsidRPr="008164E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32(Add.21)</w:t>
            </w:r>
            <w:r w:rsidR="005651C9" w:rsidRPr="008164EB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8164EB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8164EB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8164E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8164EB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8164EB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8164EB" w:rsidTr="001226EC">
        <w:trPr>
          <w:cantSplit/>
        </w:trPr>
        <w:tc>
          <w:tcPr>
            <w:tcW w:w="6771" w:type="dxa"/>
          </w:tcPr>
          <w:p w:rsidR="000F33D8" w:rsidRPr="008164E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8164EB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8164EB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8164EB" w:rsidTr="009546EA">
        <w:trPr>
          <w:cantSplit/>
        </w:trPr>
        <w:tc>
          <w:tcPr>
            <w:tcW w:w="10031" w:type="dxa"/>
            <w:gridSpan w:val="2"/>
          </w:tcPr>
          <w:p w:rsidR="000F33D8" w:rsidRPr="008164EB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8164EB">
        <w:trPr>
          <w:cantSplit/>
        </w:trPr>
        <w:tc>
          <w:tcPr>
            <w:tcW w:w="10031" w:type="dxa"/>
            <w:gridSpan w:val="2"/>
          </w:tcPr>
          <w:p w:rsidR="000F33D8" w:rsidRPr="008164EB" w:rsidRDefault="000F33D8" w:rsidP="00AB73A3">
            <w:pPr>
              <w:pStyle w:val="Source"/>
            </w:pPr>
            <w:bookmarkStart w:id="4" w:name="dsource" w:colFirst="0" w:colLast="0"/>
            <w:r w:rsidRPr="008164EB">
              <w:t xml:space="preserve">Общие предложения </w:t>
            </w:r>
            <w:r w:rsidRPr="00AB73A3">
              <w:t>Азиатско</w:t>
            </w:r>
            <w:r w:rsidRPr="008164EB">
              <w:t>-Тихоокеанского сообщества электросвязи</w:t>
            </w:r>
          </w:p>
        </w:tc>
      </w:tr>
      <w:tr w:rsidR="000F33D8" w:rsidRPr="008164EB">
        <w:trPr>
          <w:cantSplit/>
        </w:trPr>
        <w:tc>
          <w:tcPr>
            <w:tcW w:w="10031" w:type="dxa"/>
            <w:gridSpan w:val="2"/>
          </w:tcPr>
          <w:p w:rsidR="000F33D8" w:rsidRPr="008164EB" w:rsidRDefault="008164EB" w:rsidP="00AB73A3">
            <w:pPr>
              <w:pStyle w:val="Title1"/>
            </w:pPr>
            <w:bookmarkStart w:id="5" w:name="dtitle1" w:colFirst="0" w:colLast="0"/>
            <w:bookmarkEnd w:id="4"/>
            <w:r w:rsidRPr="00AB73A3">
              <w:t>предложения</w:t>
            </w:r>
            <w:r>
              <w:t xml:space="preserve"> для работы конференции</w:t>
            </w:r>
          </w:p>
        </w:tc>
      </w:tr>
      <w:tr w:rsidR="000F33D8" w:rsidRPr="008164EB">
        <w:trPr>
          <w:cantSplit/>
        </w:trPr>
        <w:tc>
          <w:tcPr>
            <w:tcW w:w="10031" w:type="dxa"/>
            <w:gridSpan w:val="2"/>
          </w:tcPr>
          <w:p w:rsidR="000F33D8" w:rsidRPr="008164EB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8164EB">
        <w:trPr>
          <w:cantSplit/>
        </w:trPr>
        <w:tc>
          <w:tcPr>
            <w:tcW w:w="10031" w:type="dxa"/>
            <w:gridSpan w:val="2"/>
          </w:tcPr>
          <w:p w:rsidR="000F33D8" w:rsidRPr="008164EB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8164EB">
              <w:rPr>
                <w:lang w:val="ru-RU"/>
              </w:rPr>
              <w:t>Пункт 7(I) повестки дня</w:t>
            </w:r>
          </w:p>
        </w:tc>
      </w:tr>
    </w:tbl>
    <w:bookmarkEnd w:id="7"/>
    <w:p w:rsidR="00CA74EE" w:rsidRPr="008164EB" w:rsidRDefault="00676AD7" w:rsidP="00AB73A3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164EB">
        <w:t>7</w:t>
      </w:r>
      <w:r w:rsidRPr="008164EB">
        <w:tab/>
        <w:t>рассмотреть возможные изменения и другие варианты в связи с Резолюцией 86 (Пересм.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8164EB">
        <w:rPr>
          <w:b/>
          <w:bCs/>
        </w:rPr>
        <w:t>86 (Пересм. ВКР-07)</w:t>
      </w:r>
      <w:r w:rsidRPr="008164EB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0D0C2B" w:rsidRPr="008164EB" w:rsidRDefault="00676AD7" w:rsidP="00AB73A3">
      <w:r w:rsidRPr="008164EB">
        <w:t>7(I)</w:t>
      </w:r>
      <w:r w:rsidRPr="008164EB">
        <w:tab/>
        <w:t>Вопрос I – Возможный метод смягчения проблемы, связанной с излишними заявками на регистрацию спутниковых сетей</w:t>
      </w:r>
    </w:p>
    <w:p w:rsidR="00AB73A3" w:rsidRPr="000755E6" w:rsidRDefault="00AB73A3" w:rsidP="00AB73A3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:rsidR="00AB73A3" w:rsidRPr="000755E6" w:rsidRDefault="000755E6" w:rsidP="00765B73">
      <w:pPr>
        <w:rPr>
          <w:lang w:eastAsia="zh-CN"/>
        </w:rPr>
      </w:pPr>
      <w:r>
        <w:t>Члены</w:t>
      </w:r>
      <w:r w:rsidR="009102AE" w:rsidRPr="000755E6">
        <w:t xml:space="preserve"> </w:t>
      </w:r>
      <w:r w:rsidR="009102AE">
        <w:t>АТСЭ</w:t>
      </w:r>
      <w:r w:rsidR="00AB73A3" w:rsidRPr="000755E6">
        <w:t xml:space="preserve"> </w:t>
      </w:r>
      <w:r>
        <w:t>поддерживают метод</w:t>
      </w:r>
      <w:r w:rsidR="00AB73A3" w:rsidRPr="000755E6">
        <w:rPr>
          <w:rFonts w:hint="eastAsia"/>
          <w:lang w:eastAsia="zh-CN"/>
        </w:rPr>
        <w:t xml:space="preserve"> </w:t>
      </w:r>
      <w:r w:rsidR="00AB73A3" w:rsidRPr="009102AE">
        <w:rPr>
          <w:rFonts w:hint="eastAsia"/>
          <w:lang w:val="en-GB" w:eastAsia="zh-CN"/>
        </w:rPr>
        <w:t>I</w:t>
      </w:r>
      <w:r w:rsidR="00AB73A3" w:rsidRPr="000755E6">
        <w:rPr>
          <w:rFonts w:hint="eastAsia"/>
          <w:lang w:eastAsia="zh-CN"/>
        </w:rPr>
        <w:t>1.4</w:t>
      </w:r>
      <w:r>
        <w:rPr>
          <w:lang w:eastAsia="zh-CN"/>
        </w:rPr>
        <w:t>,</w:t>
      </w:r>
      <w:r w:rsidR="00AB73A3" w:rsidRPr="000755E6">
        <w:t xml:space="preserve"> </w:t>
      </w:r>
      <w:r>
        <w:t>описываемый в</w:t>
      </w:r>
      <w:r w:rsidR="00AB73A3" w:rsidRPr="000755E6">
        <w:t xml:space="preserve"> </w:t>
      </w:r>
      <w:r w:rsidR="009102AE">
        <w:t>разделе</w:t>
      </w:r>
      <w:r w:rsidR="00AB73A3" w:rsidRPr="000755E6">
        <w:t xml:space="preserve"> 5/7/</w:t>
      </w:r>
      <w:r w:rsidR="00AB73A3" w:rsidRPr="000755E6">
        <w:rPr>
          <w:rFonts w:hint="eastAsia"/>
          <w:lang w:eastAsia="zh-CN"/>
        </w:rPr>
        <w:t xml:space="preserve">9.6.1.4 </w:t>
      </w:r>
      <w:r w:rsidR="00765B73">
        <w:t>Гл</w:t>
      </w:r>
      <w:r>
        <w:t>авы</w:t>
      </w:r>
      <w:r w:rsidR="00AB73A3" w:rsidRPr="000755E6">
        <w:t xml:space="preserve"> 5 </w:t>
      </w:r>
      <w:r w:rsidR="009102AE">
        <w:t>Отчета</w:t>
      </w:r>
      <w:r w:rsidR="009102AE" w:rsidRPr="000755E6">
        <w:t xml:space="preserve"> </w:t>
      </w:r>
      <w:r w:rsidR="009102AE">
        <w:t>ПСК</w:t>
      </w:r>
      <w:r w:rsidR="00AB73A3" w:rsidRPr="000755E6">
        <w:t>.</w:t>
      </w:r>
    </w:p>
    <w:p w:rsidR="00AB73A3" w:rsidRPr="00A503FE" w:rsidRDefault="000755E6" w:rsidP="00A503FE">
      <w:pPr>
        <w:rPr>
          <w:lang w:eastAsia="zh-CN"/>
        </w:rPr>
      </w:pPr>
      <w:r>
        <w:t>Члены</w:t>
      </w:r>
      <w:r w:rsidR="009102AE" w:rsidRPr="000755E6">
        <w:rPr>
          <w:lang w:eastAsia="zh-CN"/>
        </w:rPr>
        <w:t xml:space="preserve"> АТСЭ</w:t>
      </w:r>
      <w:r w:rsidR="00AB73A3" w:rsidRPr="000755E6">
        <w:rPr>
          <w:lang w:eastAsia="zh-CN"/>
        </w:rPr>
        <w:t xml:space="preserve"> </w:t>
      </w:r>
      <w:r>
        <w:rPr>
          <w:lang w:eastAsia="zh-CN"/>
        </w:rPr>
        <w:t>в</w:t>
      </w:r>
      <w:r w:rsidRPr="000755E6">
        <w:rPr>
          <w:lang w:eastAsia="zh-CN"/>
        </w:rPr>
        <w:t xml:space="preserve"> </w:t>
      </w:r>
      <w:r>
        <w:rPr>
          <w:lang w:eastAsia="zh-CN"/>
        </w:rPr>
        <w:t>целом</w:t>
      </w:r>
      <w:r w:rsidRPr="000755E6">
        <w:rPr>
          <w:lang w:eastAsia="zh-CN"/>
        </w:rPr>
        <w:t xml:space="preserve"> </w:t>
      </w:r>
      <w:r>
        <w:rPr>
          <w:lang w:eastAsia="zh-CN"/>
        </w:rPr>
        <w:t>поддерживают</w:t>
      </w:r>
      <w:r w:rsidRPr="000755E6">
        <w:rPr>
          <w:lang w:eastAsia="zh-CN"/>
        </w:rPr>
        <w:t xml:space="preserve"> </w:t>
      </w:r>
      <w:r>
        <w:rPr>
          <w:lang w:eastAsia="zh-CN"/>
        </w:rPr>
        <w:t>усилия</w:t>
      </w:r>
      <w:r w:rsidRPr="000755E6">
        <w:rPr>
          <w:lang w:eastAsia="zh-CN"/>
        </w:rPr>
        <w:t>,</w:t>
      </w:r>
      <w:r w:rsidR="00AB73A3" w:rsidRPr="000755E6">
        <w:rPr>
          <w:color w:val="000000"/>
          <w:lang w:bidi="en-US"/>
        </w:rPr>
        <w:t xml:space="preserve"> </w:t>
      </w:r>
      <w:r>
        <w:rPr>
          <w:color w:val="000000"/>
          <w:lang w:bidi="en-US"/>
        </w:rPr>
        <w:t xml:space="preserve">направленные на </w:t>
      </w:r>
      <w:r w:rsidRPr="008164EB">
        <w:t>смягчения проблемы излишни</w:t>
      </w:r>
      <w:r>
        <w:t>х</w:t>
      </w:r>
      <w:r w:rsidRPr="008164EB">
        <w:t xml:space="preserve"> заяв</w:t>
      </w:r>
      <w:r>
        <w:t>о</w:t>
      </w:r>
      <w:r w:rsidRPr="008164EB">
        <w:t>к</w:t>
      </w:r>
      <w:r>
        <w:t>. Однако</w:t>
      </w:r>
      <w:r w:rsidRPr="00A503FE">
        <w:t xml:space="preserve">, </w:t>
      </w:r>
      <w:r>
        <w:t>у</w:t>
      </w:r>
      <w:r w:rsidRPr="00A503FE">
        <w:t xml:space="preserve"> </w:t>
      </w:r>
      <w:r>
        <w:t>них</w:t>
      </w:r>
      <w:r w:rsidRPr="00A503FE">
        <w:t xml:space="preserve"> </w:t>
      </w:r>
      <w:r>
        <w:t>имеется</w:t>
      </w:r>
      <w:r w:rsidRPr="00A503FE">
        <w:t xml:space="preserve"> </w:t>
      </w:r>
      <w:r>
        <w:t>также</w:t>
      </w:r>
      <w:r w:rsidRPr="00A503FE">
        <w:t xml:space="preserve"> </w:t>
      </w:r>
      <w:r>
        <w:t>множество</w:t>
      </w:r>
      <w:r w:rsidRPr="00A503FE">
        <w:t xml:space="preserve"> </w:t>
      </w:r>
      <w:r>
        <w:t>вопросов</w:t>
      </w:r>
      <w:r w:rsidRPr="00A503FE">
        <w:t xml:space="preserve">, </w:t>
      </w:r>
      <w:r w:rsidR="00A503FE">
        <w:t>в частности</w:t>
      </w:r>
      <w:r w:rsidR="00765B73">
        <w:t>,</w:t>
      </w:r>
      <w:r w:rsidR="00A503FE">
        <w:t xml:space="preserve"> о том</w:t>
      </w:r>
      <w:r w:rsidR="00AB73A3" w:rsidRPr="00A503FE">
        <w:rPr>
          <w:rFonts w:hint="eastAsia"/>
          <w:lang w:eastAsia="zh-CN"/>
        </w:rPr>
        <w:t>:</w:t>
      </w:r>
    </w:p>
    <w:p w:rsidR="00AB73A3" w:rsidRPr="00A503FE" w:rsidRDefault="00AB73A3" w:rsidP="00765B73">
      <w:pPr>
        <w:pStyle w:val="enumlev1"/>
        <w:rPr>
          <w:lang w:eastAsia="zh-CN"/>
        </w:rPr>
      </w:pPr>
      <w:r w:rsidRPr="00A503FE">
        <w:rPr>
          <w:lang w:eastAsia="zh-CN"/>
        </w:rPr>
        <w:t>1</w:t>
      </w:r>
      <w:r w:rsidRPr="00A503FE">
        <w:rPr>
          <w:lang w:eastAsia="zh-CN"/>
        </w:rPr>
        <w:tab/>
      </w:r>
      <w:r w:rsidR="00A503FE">
        <w:rPr>
          <w:lang w:eastAsia="zh-CN"/>
        </w:rPr>
        <w:t>что</w:t>
      </w:r>
      <w:r w:rsidR="00A503FE" w:rsidRPr="00A503FE">
        <w:rPr>
          <w:lang w:eastAsia="zh-CN"/>
        </w:rPr>
        <w:t xml:space="preserve"> </w:t>
      </w:r>
      <w:r w:rsidR="00A503FE" w:rsidRPr="008D3AD2">
        <w:rPr>
          <w:lang w:eastAsia="zh-CN"/>
        </w:rPr>
        <w:t xml:space="preserve">добавление нового этапа первоначального заявления, предлагаемого в </w:t>
      </w:r>
      <w:r w:rsidR="009102AE" w:rsidRPr="00A503FE">
        <w:rPr>
          <w:lang w:eastAsia="zh-CN"/>
        </w:rPr>
        <w:t>методах</w:t>
      </w:r>
      <w:r w:rsidRPr="00A503FE">
        <w:rPr>
          <w:lang w:eastAsia="zh-CN"/>
        </w:rPr>
        <w:t xml:space="preserve"> </w:t>
      </w:r>
      <w:r w:rsidRPr="008D3AD2">
        <w:rPr>
          <w:lang w:eastAsia="zh-CN"/>
        </w:rPr>
        <w:t>I</w:t>
      </w:r>
      <w:r w:rsidRPr="00A503FE">
        <w:rPr>
          <w:lang w:eastAsia="zh-CN"/>
        </w:rPr>
        <w:t>1.1</w:t>
      </w:r>
      <w:r w:rsidR="009102AE" w:rsidRPr="008D3AD2">
        <w:rPr>
          <w:lang w:eastAsia="zh-CN"/>
        </w:rPr>
        <w:t>−</w:t>
      </w:r>
      <w:r w:rsidRPr="008D3AD2">
        <w:rPr>
          <w:lang w:eastAsia="zh-CN"/>
        </w:rPr>
        <w:t>I</w:t>
      </w:r>
      <w:r w:rsidRPr="00A503FE">
        <w:rPr>
          <w:lang w:eastAsia="zh-CN"/>
        </w:rPr>
        <w:t>1.3</w:t>
      </w:r>
      <w:r w:rsidR="00A503FE" w:rsidRPr="00A503FE">
        <w:rPr>
          <w:lang w:eastAsia="zh-CN"/>
        </w:rPr>
        <w:t>,</w:t>
      </w:r>
      <w:r w:rsidRPr="00A503FE">
        <w:rPr>
          <w:lang w:eastAsia="zh-CN"/>
        </w:rPr>
        <w:t xml:space="preserve"> </w:t>
      </w:r>
      <w:r w:rsidR="00A503FE" w:rsidRPr="008D3AD2">
        <w:rPr>
          <w:lang w:eastAsia="zh-CN"/>
        </w:rPr>
        <w:t>не приведет к уменьшению количества будущих заявок, так как в этих методах не содержится какого-либо нового требования или стимула, побуждающего администрацию исключить заявки на регистрацию спутниковых сетей, которые проходят координацию и по которым оплачены сборы в счет возмещения затрат. Информация, требующаяся в связи с новыми первоначальными заявлениями, может быть без труда предоставлена соответствующей администрацией, однако добавление этого нового этапа увеличит административную нагрузку</w:t>
      </w:r>
      <w:r w:rsidR="00765B73" w:rsidRPr="008D3AD2">
        <w:rPr>
          <w:lang w:eastAsia="zh-CN"/>
        </w:rPr>
        <w:t>,</w:t>
      </w:r>
      <w:r w:rsidR="00A503FE" w:rsidRPr="008D3AD2">
        <w:rPr>
          <w:lang w:eastAsia="zh-CN"/>
        </w:rPr>
        <w:t xml:space="preserve"> как на администрации, так и БР</w:t>
      </w:r>
      <w:r w:rsidR="00765B73" w:rsidRPr="008D3AD2">
        <w:rPr>
          <w:lang w:eastAsia="zh-CN"/>
        </w:rPr>
        <w:t>;</w:t>
      </w:r>
    </w:p>
    <w:p w:rsidR="0003535B" w:rsidRPr="007363D0" w:rsidRDefault="00AB73A3" w:rsidP="007363D0">
      <w:pPr>
        <w:pStyle w:val="enumlev1"/>
        <w:rPr>
          <w:lang w:eastAsia="zh-CN"/>
        </w:rPr>
      </w:pPr>
      <w:r w:rsidRPr="007363D0">
        <w:rPr>
          <w:lang w:eastAsia="zh-CN"/>
        </w:rPr>
        <w:t>2</w:t>
      </w:r>
      <w:r w:rsidRPr="007363D0">
        <w:rPr>
          <w:lang w:eastAsia="zh-CN"/>
        </w:rPr>
        <w:tab/>
      </w:r>
      <w:r w:rsidR="007363D0">
        <w:rPr>
          <w:lang w:eastAsia="zh-CN"/>
        </w:rPr>
        <w:t>необходимо провести дополнительные исследования в отношении вышеупомянутых методов</w:t>
      </w:r>
      <w:r w:rsidRPr="007363D0">
        <w:rPr>
          <w:rFonts w:hint="eastAsia"/>
          <w:lang w:eastAsia="zh-CN"/>
        </w:rPr>
        <w:t>.</w:t>
      </w:r>
    </w:p>
    <w:p w:rsidR="00AB73A3" w:rsidRPr="00AB73A3" w:rsidRDefault="00AB73A3" w:rsidP="00AB73A3">
      <w:pPr>
        <w:pStyle w:val="Headingb"/>
        <w:rPr>
          <w:lang w:val="ru-RU"/>
        </w:rPr>
      </w:pPr>
      <w:r>
        <w:rPr>
          <w:lang w:val="ru-RU"/>
        </w:rPr>
        <w:t>Предложение</w:t>
      </w:r>
    </w:p>
    <w:p w:rsidR="009B5CC2" w:rsidRPr="00AB73A3" w:rsidRDefault="009B5CC2" w:rsidP="00AB73A3">
      <w:r w:rsidRPr="008164EB">
        <w:br w:type="page"/>
      </w:r>
    </w:p>
    <w:p w:rsidR="000A7F30" w:rsidRPr="008164EB" w:rsidRDefault="00676AD7">
      <w:pPr>
        <w:pStyle w:val="Proposal"/>
      </w:pPr>
      <w:r w:rsidRPr="008164EB">
        <w:rPr>
          <w:u w:val="single"/>
        </w:rPr>
        <w:lastRenderedPageBreak/>
        <w:t>NOC</w:t>
      </w:r>
      <w:r w:rsidRPr="008164EB">
        <w:tab/>
        <w:t>ASP/32A21A9/1</w:t>
      </w:r>
    </w:p>
    <w:p w:rsidR="008E2497" w:rsidRPr="008164EB" w:rsidRDefault="00676AD7" w:rsidP="00A72E7F">
      <w:pPr>
        <w:pStyle w:val="ChapNo"/>
      </w:pPr>
      <w:bookmarkStart w:id="8" w:name="_Toc331607690"/>
      <w:r w:rsidRPr="008164EB">
        <w:t>ГЛАВА  III</w:t>
      </w:r>
      <w:bookmarkEnd w:id="8"/>
    </w:p>
    <w:p w:rsidR="008E2497" w:rsidRPr="008164EB" w:rsidRDefault="00676AD7" w:rsidP="00A72E7F">
      <w:pPr>
        <w:pStyle w:val="Chaptitle"/>
      </w:pPr>
      <w:bookmarkStart w:id="9" w:name="_Toc331607691"/>
      <w:r w:rsidRPr="008164EB">
        <w:t xml:space="preserve">Координация, заявление и регистрация частотных присвоений </w:t>
      </w:r>
      <w:r w:rsidRPr="008164EB">
        <w:br/>
        <w:t>и модификация Планов</w:t>
      </w:r>
      <w:bookmarkEnd w:id="9"/>
    </w:p>
    <w:p w:rsidR="000A7F30" w:rsidRPr="009102AE" w:rsidRDefault="00676AD7" w:rsidP="007363D0">
      <w:pPr>
        <w:pStyle w:val="Reasons"/>
        <w:rPr>
          <w:lang w:eastAsia="ja-JP"/>
        </w:rPr>
      </w:pPr>
      <w:r w:rsidRPr="009102AE">
        <w:rPr>
          <w:b/>
        </w:rPr>
        <w:t>Основания</w:t>
      </w:r>
      <w:r w:rsidRPr="009102AE">
        <w:rPr>
          <w:bCs/>
        </w:rPr>
        <w:t>:</w:t>
      </w:r>
      <w:r w:rsidRPr="009102AE">
        <w:tab/>
      </w:r>
      <w:r w:rsidR="009102AE" w:rsidRPr="009102AE">
        <w:rPr>
          <w:rFonts w:eastAsia="MS Mincho"/>
          <w:lang w:eastAsia="ja-JP"/>
        </w:rPr>
        <w:t>АТСЭ</w:t>
      </w:r>
      <w:r w:rsidR="00AB73A3" w:rsidRPr="009102AE">
        <w:rPr>
          <w:lang w:eastAsia="ja-JP"/>
        </w:rPr>
        <w:t xml:space="preserve"> </w:t>
      </w:r>
      <w:r w:rsidR="007363D0">
        <w:rPr>
          <w:lang w:eastAsia="ja-JP"/>
        </w:rPr>
        <w:t>поддерживает</w:t>
      </w:r>
      <w:r w:rsidR="00AB73A3" w:rsidRPr="009102AE">
        <w:rPr>
          <w:lang w:eastAsia="ja-JP"/>
        </w:rPr>
        <w:t xml:space="preserve"> </w:t>
      </w:r>
      <w:r w:rsidR="009102AE" w:rsidRPr="009102AE">
        <w:rPr>
          <w:rFonts w:eastAsia="MS Mincho"/>
          <w:lang w:eastAsia="ja-JP"/>
        </w:rPr>
        <w:t>метод</w:t>
      </w:r>
      <w:r w:rsidR="00AB73A3" w:rsidRPr="009102AE">
        <w:rPr>
          <w:lang w:eastAsia="ja-JP"/>
        </w:rPr>
        <w:t xml:space="preserve"> </w:t>
      </w:r>
      <w:r w:rsidR="00AB73A3" w:rsidRPr="009102AE">
        <w:rPr>
          <w:lang w:val="en-GB" w:eastAsia="ja-JP"/>
        </w:rPr>
        <w:t>I</w:t>
      </w:r>
      <w:r w:rsidR="00AB73A3" w:rsidRPr="009102AE">
        <w:rPr>
          <w:lang w:eastAsia="ja-JP"/>
        </w:rPr>
        <w:t>4.</w:t>
      </w:r>
    </w:p>
    <w:p w:rsidR="00676AD7" w:rsidRPr="008164EB" w:rsidRDefault="00676AD7" w:rsidP="00676AD7">
      <w:pPr>
        <w:spacing w:before="720"/>
        <w:jc w:val="center"/>
      </w:pPr>
      <w:bookmarkStart w:id="10" w:name="_GoBack"/>
      <w:bookmarkEnd w:id="10"/>
      <w:r>
        <w:t>______________</w:t>
      </w:r>
    </w:p>
    <w:sectPr w:rsidR="00676AD7" w:rsidRPr="008164EB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765B73" w:rsidRDefault="00567276">
    <w:pPr>
      <w:ind w:right="360"/>
      <w:rPr>
        <w:lang w:val="en-US"/>
      </w:rPr>
    </w:pPr>
    <w:r>
      <w:fldChar w:fldCharType="begin"/>
    </w:r>
    <w:r w:rsidRPr="00765B73">
      <w:rPr>
        <w:lang w:val="en-US"/>
      </w:rPr>
      <w:instrText xml:space="preserve"> FILENAME \p  \* MERGEFORMAT </w:instrText>
    </w:r>
    <w:r>
      <w:fldChar w:fldCharType="separate"/>
    </w:r>
    <w:r w:rsidR="00C70E80">
      <w:rPr>
        <w:noProof/>
        <w:lang w:val="en-US"/>
      </w:rPr>
      <w:t>P:\RUS\ITU-R\CONF-R\CMR15\000\032ADD21ADD09R.docx</w:t>
    </w:r>
    <w:r>
      <w:fldChar w:fldCharType="end"/>
    </w:r>
    <w:r w:rsidRPr="00765B73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70E80">
      <w:rPr>
        <w:noProof/>
      </w:rPr>
      <w:t>15.10.15</w:t>
    </w:r>
    <w:r>
      <w:fldChar w:fldCharType="end"/>
    </w:r>
    <w:r w:rsidRPr="00765B73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70E80">
      <w:rPr>
        <w:noProof/>
      </w:rPr>
      <w:t>15.10.15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3C" w:rsidRPr="009102AE" w:rsidRDefault="00B6793C" w:rsidP="00B6793C">
    <w:pPr>
      <w:pStyle w:val="Footer"/>
    </w:pPr>
    <w:r>
      <w:fldChar w:fldCharType="begin"/>
    </w:r>
    <w:r w:rsidRPr="009102AE">
      <w:instrText xml:space="preserve"> FILENAME \p  \* MERGEFORMAT </w:instrText>
    </w:r>
    <w:r>
      <w:fldChar w:fldCharType="separate"/>
    </w:r>
    <w:r w:rsidR="00C70E80">
      <w:t>P:\RUS\ITU-R\CONF-R\CMR15\000\032ADD21ADD09R.docx</w:t>
    </w:r>
    <w:r>
      <w:fldChar w:fldCharType="end"/>
    </w:r>
    <w:r w:rsidRPr="009102AE">
      <w:t xml:space="preserve"> (387338)</w:t>
    </w:r>
    <w:r w:rsidRPr="009102AE">
      <w:tab/>
    </w:r>
    <w:r>
      <w:fldChar w:fldCharType="begin"/>
    </w:r>
    <w:r>
      <w:instrText xml:space="preserve"> SAVEDATE \@ DD.MM.YY </w:instrText>
    </w:r>
    <w:r>
      <w:fldChar w:fldCharType="separate"/>
    </w:r>
    <w:r w:rsidR="00C70E80">
      <w:t>15.10.15</w:t>
    </w:r>
    <w:r>
      <w:fldChar w:fldCharType="end"/>
    </w:r>
    <w:r w:rsidRPr="009102AE">
      <w:tab/>
    </w:r>
    <w:r>
      <w:fldChar w:fldCharType="begin"/>
    </w:r>
    <w:r>
      <w:instrText xml:space="preserve"> PRINTDATE \@ DD.MM.YY </w:instrText>
    </w:r>
    <w:r>
      <w:fldChar w:fldCharType="separate"/>
    </w:r>
    <w:r w:rsidR="00C70E80">
      <w:t>15.10.15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9102AE" w:rsidRDefault="00567276" w:rsidP="00DE2EBA">
    <w:pPr>
      <w:pStyle w:val="Footer"/>
    </w:pPr>
    <w:r>
      <w:fldChar w:fldCharType="begin"/>
    </w:r>
    <w:r w:rsidRPr="009102AE">
      <w:instrText xml:space="preserve"> FILENAME \p  \* MERGEFORMAT </w:instrText>
    </w:r>
    <w:r>
      <w:fldChar w:fldCharType="separate"/>
    </w:r>
    <w:r w:rsidR="00C70E80">
      <w:t>P:\RUS\ITU-R\CONF-R\CMR15\000\032ADD21ADD09R.docx</w:t>
    </w:r>
    <w:r>
      <w:fldChar w:fldCharType="end"/>
    </w:r>
    <w:r w:rsidR="00B6793C" w:rsidRPr="009102AE">
      <w:t xml:space="preserve"> (387338)</w:t>
    </w:r>
    <w:r w:rsidRPr="009102AE">
      <w:tab/>
    </w:r>
    <w:r>
      <w:fldChar w:fldCharType="begin"/>
    </w:r>
    <w:r>
      <w:instrText xml:space="preserve"> SAVEDATE \@ DD.MM.YY </w:instrText>
    </w:r>
    <w:r>
      <w:fldChar w:fldCharType="separate"/>
    </w:r>
    <w:r w:rsidR="00C70E80">
      <w:t>15.10.15</w:t>
    </w:r>
    <w:r>
      <w:fldChar w:fldCharType="end"/>
    </w:r>
    <w:r w:rsidRPr="009102AE">
      <w:tab/>
    </w:r>
    <w:r>
      <w:fldChar w:fldCharType="begin"/>
    </w:r>
    <w:r>
      <w:instrText xml:space="preserve"> PRINTDATE \@ DD.MM.YY </w:instrText>
    </w:r>
    <w:r>
      <w:fldChar w:fldCharType="separate"/>
    </w:r>
    <w:r w:rsidR="00C70E80">
      <w:t>15.10.15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C70E80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32(Add.21)(Add.9)-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>
    <w:nsid w:val="0B8F0F6B"/>
    <w:multiLevelType w:val="hybridMultilevel"/>
    <w:tmpl w:val="5BCC1D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755E6"/>
    <w:rsid w:val="000A0EF3"/>
    <w:rsid w:val="000A7F30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6DA0"/>
    <w:rsid w:val="00597005"/>
    <w:rsid w:val="005A295E"/>
    <w:rsid w:val="005C2954"/>
    <w:rsid w:val="005D1879"/>
    <w:rsid w:val="005D79A3"/>
    <w:rsid w:val="005E61DD"/>
    <w:rsid w:val="006023DF"/>
    <w:rsid w:val="006115BE"/>
    <w:rsid w:val="00614771"/>
    <w:rsid w:val="00620DD7"/>
    <w:rsid w:val="00657DE0"/>
    <w:rsid w:val="00676AD7"/>
    <w:rsid w:val="00692C06"/>
    <w:rsid w:val="006A6E9B"/>
    <w:rsid w:val="007363D0"/>
    <w:rsid w:val="00763F4F"/>
    <w:rsid w:val="00765B73"/>
    <w:rsid w:val="00775720"/>
    <w:rsid w:val="007917AE"/>
    <w:rsid w:val="007A08B5"/>
    <w:rsid w:val="00811633"/>
    <w:rsid w:val="00812452"/>
    <w:rsid w:val="00815749"/>
    <w:rsid w:val="008164EB"/>
    <w:rsid w:val="00872FC8"/>
    <w:rsid w:val="00895501"/>
    <w:rsid w:val="008B43F2"/>
    <w:rsid w:val="008C3257"/>
    <w:rsid w:val="008D3AD2"/>
    <w:rsid w:val="009102AE"/>
    <w:rsid w:val="009119CC"/>
    <w:rsid w:val="00917C0A"/>
    <w:rsid w:val="00941A02"/>
    <w:rsid w:val="009B5CC2"/>
    <w:rsid w:val="009E5FC8"/>
    <w:rsid w:val="00A04E72"/>
    <w:rsid w:val="00A117A3"/>
    <w:rsid w:val="00A138D0"/>
    <w:rsid w:val="00A141AF"/>
    <w:rsid w:val="00A2044F"/>
    <w:rsid w:val="00A4600A"/>
    <w:rsid w:val="00A503FE"/>
    <w:rsid w:val="00A57C04"/>
    <w:rsid w:val="00A61057"/>
    <w:rsid w:val="00A710E7"/>
    <w:rsid w:val="00A81026"/>
    <w:rsid w:val="00A97EC0"/>
    <w:rsid w:val="00AB73A3"/>
    <w:rsid w:val="00AC66E6"/>
    <w:rsid w:val="00B468A6"/>
    <w:rsid w:val="00B6793C"/>
    <w:rsid w:val="00B75113"/>
    <w:rsid w:val="00BA13A4"/>
    <w:rsid w:val="00BA1AA1"/>
    <w:rsid w:val="00BA35DC"/>
    <w:rsid w:val="00BC5313"/>
    <w:rsid w:val="00C20466"/>
    <w:rsid w:val="00C266F4"/>
    <w:rsid w:val="00C324A8"/>
    <w:rsid w:val="00C32923"/>
    <w:rsid w:val="00C56E7A"/>
    <w:rsid w:val="00C70E80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F21A03"/>
    <w:rsid w:val="00F21E95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FF54F1-486F-420B-BA4A-F6062812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3A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B73A3"/>
    <w:pPr>
      <w:ind w:firstLineChars="200" w:firstLine="420"/>
    </w:pPr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R15-WRC15-C-0032!A21-A9!MSW-R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54630E-DDBB-49BF-B5F1-C1B1D09E1857}">
  <ds:schemaRefs>
    <ds:schemaRef ds:uri="http://schemas.microsoft.com/office/2006/metadata/properties"/>
    <ds:schemaRef ds:uri="996b2e75-67fd-4955-a3b0-5ab9934cb50b"/>
    <ds:schemaRef ds:uri="http://schemas.microsoft.com/office/2006/documentManagement/types"/>
    <ds:schemaRef ds:uri="http://purl.org/dc/elements/1.1/"/>
    <ds:schemaRef ds:uri="http://purl.org/dc/dcmitype/"/>
    <ds:schemaRef ds:uri="32a1a8c5-2265-4ebc-b7a0-2071e2c5c9b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1816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R15-WRC15-C-0032!A21-A9!MSW-R</vt:lpstr>
    </vt:vector>
  </TitlesOfParts>
  <Manager>General Secretariat - Pool</Manager>
  <Company>International Telecommunication Union (ITU)</Company>
  <LinksUpToDate>false</LinksUpToDate>
  <CharactersWithSpaces>2054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R15-WRC15-C-0032!A21-A9!MSW-R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7</cp:revision>
  <cp:lastPrinted>2015-10-15T13:45:00Z</cp:lastPrinted>
  <dcterms:created xsi:type="dcterms:W3CDTF">2015-10-08T11:10:00Z</dcterms:created>
  <dcterms:modified xsi:type="dcterms:W3CDTF">2015-10-15T13:46:00Z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