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D36E80" w:rsidRDefault="003E1608" w:rsidP="00061E4D">
            <w:pPr>
              <w:pStyle w:val="Adress"/>
              <w:framePr w:hSpace="0" w:wrap="auto" w:xAlign="left" w:yAlign="inline"/>
              <w:rPr>
                <w:rtl/>
              </w:rPr>
            </w:pPr>
            <w:r w:rsidRPr="00D36E80">
              <w:rPr>
                <w:rtl/>
              </w:rPr>
              <w:t xml:space="preserve">الإضافة </w:t>
            </w:r>
            <w:r w:rsidRPr="00D36E80">
              <w:t>13</w:t>
            </w:r>
            <w:r w:rsidRPr="00D36E80">
              <w:br/>
            </w:r>
            <w:r w:rsidRPr="00D36E80">
              <w:rPr>
                <w:rtl/>
              </w:rPr>
              <w:t xml:space="preserve">للوثيقة </w:t>
            </w:r>
            <w:r w:rsidRPr="00D36E80">
              <w:t>32(Add.21)</w:t>
            </w:r>
            <w:r w:rsidR="00D36E80"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D36E80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D36E80">
              <w:rPr>
                <w:rFonts w:eastAsia="SimSun"/>
              </w:rPr>
              <w:t>29</w:t>
            </w:r>
            <w:r w:rsidRPr="00D36E80">
              <w:rPr>
                <w:rFonts w:eastAsia="SimSun"/>
                <w:rtl/>
              </w:rPr>
              <w:t xml:space="preserve"> سبتمبر </w:t>
            </w:r>
            <w:r w:rsidRPr="00D36E80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D36E80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D36E80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lang w:bidi="ar-S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D36E80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061E4D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061E4D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36E8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D36E80">
              <w:t>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205E54" w:rsidP="00D13F34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</w:t>
      </w:r>
      <w:r w:rsidR="00797B89">
        <w:rPr>
          <w:rFonts w:eastAsia="SimSun" w:hint="cs"/>
          <w:rtl/>
        </w:rPr>
        <w:t>َ</w:t>
      </w:r>
      <w:r w:rsidRPr="00431196">
        <w:rPr>
          <w:rFonts w:eastAsia="SimSun" w:hint="cs"/>
          <w:rtl/>
        </w:rPr>
        <w:t xml:space="preserve">ع في مراكش، 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 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</w:t>
      </w:r>
      <w:r w:rsidR="00D13F34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</w:t>
      </w:r>
      <w:r w:rsidR="00061E4D">
        <w:rPr>
          <w:rFonts w:eastAsia="SimSun" w:hint="cs"/>
          <w:rtl/>
        </w:rPr>
        <w:t>ّ</w:t>
      </w:r>
      <w:r w:rsidRPr="00431196">
        <w:rPr>
          <w:rFonts w:eastAsia="SimSun" w:hint="cs"/>
          <w:rtl/>
        </w:rPr>
        <w:t>ال والاقتصادي للترددات الراديوية وأي مدارات مرتبطة بها، بما فيها مدار السواتل المستقرة بالنسبة إلى الأرض؛</w:t>
      </w:r>
    </w:p>
    <w:p w:rsidR="00F16602" w:rsidRDefault="00D36E80" w:rsidP="006D2DFA">
      <w:pPr>
        <w:pStyle w:val="Headingb"/>
        <w:rPr>
          <w:rtl/>
        </w:rPr>
      </w:pPr>
      <w:r>
        <w:rPr>
          <w:rFonts w:hint="cs"/>
          <w:rtl/>
        </w:rPr>
        <w:t xml:space="preserve">المسألة </w:t>
      </w:r>
      <w:r>
        <w:t>X</w:t>
      </w:r>
      <w:r>
        <w:rPr>
          <w:rFonts w:hint="cs"/>
          <w:rtl/>
        </w:rPr>
        <w:t xml:space="preserve">: </w:t>
      </w:r>
      <w:r w:rsidR="006D2DFA">
        <w:rPr>
          <w:color w:val="000000"/>
          <w:rtl/>
        </w:rPr>
        <w:t xml:space="preserve">مراجعة القيود على المواقع المدارية المنصوص عليها في الملحق </w:t>
      </w:r>
      <w:r w:rsidR="006D2DFA">
        <w:rPr>
          <w:color w:val="000000"/>
        </w:rPr>
        <w:t>7</w:t>
      </w:r>
      <w:r w:rsidR="006D2DFA">
        <w:rPr>
          <w:rFonts w:hint="cs"/>
          <w:color w:val="000000"/>
          <w:rtl/>
        </w:rPr>
        <w:t xml:space="preserve"> بالتذييل </w:t>
      </w:r>
      <w:r w:rsidR="006D2DFA">
        <w:rPr>
          <w:color w:val="000000"/>
        </w:rPr>
        <w:t>30</w:t>
      </w:r>
      <w:r w:rsidR="006D2DFA">
        <w:rPr>
          <w:rFonts w:hint="cs"/>
          <w:color w:val="000000"/>
          <w:rtl/>
        </w:rPr>
        <w:t xml:space="preserve"> للوائح الراديو</w:t>
      </w:r>
    </w:p>
    <w:p w:rsidR="00D36E80" w:rsidRDefault="00D36E80" w:rsidP="00D36E80">
      <w:pPr>
        <w:pStyle w:val="Headingb"/>
      </w:pPr>
      <w:r>
        <w:rPr>
          <w:rFonts w:hint="cs"/>
          <w:rtl/>
        </w:rPr>
        <w:t>مقدمة</w:t>
      </w:r>
    </w:p>
    <w:p w:rsidR="001E5B51" w:rsidRPr="00DF14B8" w:rsidRDefault="001E5B51" w:rsidP="00797B89">
      <w:pPr>
        <w:rPr>
          <w:rFonts w:eastAsia="BatangChe"/>
          <w:noProof/>
          <w:rtl/>
        </w:rPr>
      </w:pPr>
      <w:r w:rsidRPr="00DF14B8">
        <w:rPr>
          <w:rFonts w:hint="cs"/>
          <w:rtl/>
        </w:rPr>
        <w:t xml:space="preserve">يتضمن التذييل </w:t>
      </w:r>
      <w:r w:rsidRPr="00DF14B8">
        <w:rPr>
          <w:rFonts w:eastAsia="BatangChe"/>
        </w:rPr>
        <w:t>30</w:t>
      </w:r>
      <w:r w:rsidRPr="00DF14B8">
        <w:rPr>
          <w:rFonts w:eastAsia="BatangChe" w:hint="cs"/>
          <w:rtl/>
        </w:rPr>
        <w:t xml:space="preserve"> </w:t>
      </w:r>
      <w:r w:rsidR="00900936" w:rsidRPr="00DF14B8">
        <w:rPr>
          <w:rFonts w:eastAsia="BatangChe" w:hint="cs"/>
          <w:rtl/>
        </w:rPr>
        <w:t xml:space="preserve">للوائح الراديو </w:t>
      </w:r>
      <w:r w:rsidRPr="00DF14B8">
        <w:rPr>
          <w:rFonts w:eastAsia="BatangChe" w:hint="cs"/>
          <w:rtl/>
        </w:rPr>
        <w:t>أحكام</w:t>
      </w:r>
      <w:r w:rsidR="00900936" w:rsidRPr="00DF14B8">
        <w:rPr>
          <w:rFonts w:eastAsia="BatangChe" w:hint="cs"/>
          <w:rtl/>
        </w:rPr>
        <w:t>اً</w:t>
      </w:r>
      <w:r w:rsidRPr="00DF14B8">
        <w:rPr>
          <w:rFonts w:eastAsia="BatangChe" w:hint="cs"/>
          <w:rtl/>
        </w:rPr>
        <w:t xml:space="preserve"> تتعلق</w:t>
      </w:r>
      <w:r w:rsidR="00CD0501" w:rsidRPr="00DF14B8">
        <w:rPr>
          <w:rFonts w:eastAsia="BatangChe" w:hint="cs"/>
          <w:rtl/>
        </w:rPr>
        <w:t xml:space="preserve"> </w:t>
      </w:r>
      <w:r w:rsidR="00D23CFC" w:rsidRPr="00DF14B8">
        <w:rPr>
          <w:rFonts w:eastAsia="BatangChe" w:hint="cs"/>
          <w:rtl/>
        </w:rPr>
        <w:t>باستخدام خطط</w:t>
      </w:r>
      <w:r w:rsidR="0068788E" w:rsidRPr="00DF14B8">
        <w:rPr>
          <w:rFonts w:eastAsia="BatangChe" w:hint="cs"/>
          <w:rtl/>
        </w:rPr>
        <w:t xml:space="preserve"> </w:t>
      </w:r>
      <w:r w:rsidR="003C2489" w:rsidRPr="00DF14B8">
        <w:rPr>
          <w:rFonts w:eastAsia="BatangChe"/>
          <w:rtl/>
        </w:rPr>
        <w:t xml:space="preserve">الخدمة الإذاعية الساتلية </w:t>
      </w:r>
      <w:r w:rsidR="00DF14B8">
        <w:rPr>
          <w:rFonts w:eastAsia="BatangChe"/>
        </w:rPr>
        <w:t>(</w:t>
      </w:r>
      <w:r w:rsidR="00DF14B8" w:rsidRPr="00DF14B8">
        <w:rPr>
          <w:rFonts w:eastAsia="BatangChe"/>
        </w:rPr>
        <w:t>BSS</w:t>
      </w:r>
      <w:r w:rsidR="00DF14B8">
        <w:rPr>
          <w:rFonts w:eastAsia="BatangChe"/>
        </w:rPr>
        <w:t>)</w:t>
      </w:r>
      <w:r w:rsidRPr="00DF14B8">
        <w:rPr>
          <w:rFonts w:eastAsia="BatangChe" w:hint="cs"/>
          <w:rtl/>
        </w:rPr>
        <w:t xml:space="preserve"> </w:t>
      </w:r>
      <w:r w:rsidR="00D23CFC" w:rsidRPr="00DF14B8">
        <w:rPr>
          <w:rFonts w:eastAsia="BatangChe" w:hint="cs"/>
          <w:rtl/>
        </w:rPr>
        <w:t>و</w:t>
      </w:r>
      <w:r w:rsidR="00B24625" w:rsidRPr="00DF14B8">
        <w:rPr>
          <w:rFonts w:eastAsia="BatangChe" w:hint="cs"/>
          <w:rtl/>
        </w:rPr>
        <w:t>قائمة الإقليمين</w:t>
      </w:r>
      <w:r w:rsidR="00797B89">
        <w:rPr>
          <w:rFonts w:eastAsia="BatangChe" w:hint="eastAsia"/>
          <w:rtl/>
        </w:rPr>
        <w:t> </w:t>
      </w:r>
      <w:r w:rsidR="00B24625" w:rsidRPr="00DF14B8">
        <w:rPr>
          <w:rFonts w:eastAsia="BatangChe"/>
        </w:rPr>
        <w:t>1</w:t>
      </w:r>
      <w:r w:rsidR="00B24625" w:rsidRPr="00DF14B8">
        <w:rPr>
          <w:rFonts w:eastAsia="BatangChe" w:hint="cs"/>
          <w:rtl/>
        </w:rPr>
        <w:t xml:space="preserve"> و</w:t>
      </w:r>
      <w:r w:rsidR="00B24625" w:rsidRPr="00DF14B8">
        <w:rPr>
          <w:rFonts w:eastAsia="BatangChe"/>
        </w:rPr>
        <w:t>3</w:t>
      </w:r>
      <w:r w:rsidR="007A3F1B" w:rsidRPr="00DF14B8">
        <w:rPr>
          <w:rFonts w:eastAsia="BatangChe" w:hint="cs"/>
          <w:rtl/>
        </w:rPr>
        <w:t>،</w:t>
      </w:r>
      <w:r w:rsidR="00E4066E" w:rsidRPr="00DF14B8">
        <w:rPr>
          <w:rFonts w:eastAsia="BatangChe" w:hint="cs"/>
          <w:rtl/>
        </w:rPr>
        <w:t xml:space="preserve"> </w:t>
      </w:r>
      <w:r w:rsidR="008C3741">
        <w:rPr>
          <w:rFonts w:eastAsia="BatangChe" w:hint="cs"/>
          <w:rtl/>
        </w:rPr>
        <w:t>و</w:t>
      </w:r>
      <w:r w:rsidR="00264809" w:rsidRPr="00DF14B8">
        <w:rPr>
          <w:rFonts w:eastAsia="BatangChe" w:hint="cs"/>
          <w:rtl/>
        </w:rPr>
        <w:t xml:space="preserve">تعديل </w:t>
      </w:r>
      <w:r w:rsidR="0002417C" w:rsidRPr="00DF14B8">
        <w:rPr>
          <w:rFonts w:eastAsia="BatangChe" w:hint="cs"/>
          <w:rtl/>
        </w:rPr>
        <w:t>الخطة (في حال</w:t>
      </w:r>
      <w:r w:rsidR="007A3F1B" w:rsidRPr="00DF14B8">
        <w:rPr>
          <w:rFonts w:eastAsia="BatangChe" w:hint="cs"/>
          <w:rtl/>
        </w:rPr>
        <w:t>ة</w:t>
      </w:r>
      <w:r w:rsidR="0002417C" w:rsidRPr="00DF14B8">
        <w:rPr>
          <w:rFonts w:eastAsia="BatangChe" w:hint="cs"/>
          <w:rtl/>
        </w:rPr>
        <w:t xml:space="preserve"> الإقليم </w:t>
      </w:r>
      <w:r w:rsidR="00D73F7D" w:rsidRPr="00DF14B8">
        <w:rPr>
          <w:rFonts w:eastAsia="BatangChe"/>
        </w:rPr>
        <w:t>2</w:t>
      </w:r>
      <w:r w:rsidR="00D73F7D" w:rsidRPr="00DF14B8">
        <w:rPr>
          <w:rFonts w:eastAsia="BatangChe" w:hint="cs"/>
          <w:rtl/>
        </w:rPr>
        <w:t>)</w:t>
      </w:r>
      <w:r w:rsidR="007C14F9" w:rsidRPr="00DF14B8">
        <w:rPr>
          <w:rFonts w:eastAsia="BatangChe" w:hint="cs"/>
          <w:rtl/>
        </w:rPr>
        <w:t xml:space="preserve"> أو القائمة (في حال</w:t>
      </w:r>
      <w:r w:rsidR="007A3F1B" w:rsidRPr="00DF14B8">
        <w:rPr>
          <w:rFonts w:eastAsia="BatangChe" w:hint="cs"/>
          <w:rtl/>
        </w:rPr>
        <w:t>ة</w:t>
      </w:r>
      <w:r w:rsidR="007C14F9" w:rsidRPr="00DF14B8">
        <w:rPr>
          <w:rFonts w:eastAsia="BatangChe" w:hint="cs"/>
          <w:rtl/>
        </w:rPr>
        <w:t xml:space="preserve"> الإقليمين </w:t>
      </w:r>
      <w:r w:rsidR="007C14F9" w:rsidRPr="00DF14B8">
        <w:rPr>
          <w:rFonts w:eastAsia="BatangChe"/>
        </w:rPr>
        <w:t>1</w:t>
      </w:r>
      <w:r w:rsidR="007C14F9" w:rsidRPr="00DF14B8">
        <w:rPr>
          <w:rFonts w:eastAsia="BatangChe" w:hint="cs"/>
          <w:rtl/>
        </w:rPr>
        <w:t xml:space="preserve"> و</w:t>
      </w:r>
      <w:r w:rsidR="007C14F9" w:rsidRPr="00DF14B8">
        <w:rPr>
          <w:rFonts w:eastAsia="BatangChe"/>
        </w:rPr>
        <w:t>3</w:t>
      </w:r>
      <w:r w:rsidR="007C14F9" w:rsidRPr="00DF14B8">
        <w:rPr>
          <w:rFonts w:eastAsia="BatangChe" w:hint="cs"/>
          <w:rtl/>
        </w:rPr>
        <w:t xml:space="preserve">). </w:t>
      </w:r>
      <w:r w:rsidR="003C55B9" w:rsidRPr="00DF14B8">
        <w:rPr>
          <w:rFonts w:eastAsia="BatangChe" w:hint="cs"/>
          <w:rtl/>
        </w:rPr>
        <w:t>وهو تذييل مستقل بذاته</w:t>
      </w:r>
      <w:r w:rsidR="007A3F1B" w:rsidRPr="00DF14B8">
        <w:rPr>
          <w:rFonts w:eastAsia="BatangChe" w:hint="cs"/>
          <w:rtl/>
        </w:rPr>
        <w:t xml:space="preserve"> يشمل أحكاماً</w:t>
      </w:r>
      <w:r w:rsidR="006C0835" w:rsidRPr="00DF14B8">
        <w:rPr>
          <w:rFonts w:eastAsia="BatangChe" w:hint="cs"/>
          <w:rtl/>
        </w:rPr>
        <w:t xml:space="preserve"> </w:t>
      </w:r>
      <w:r w:rsidR="007A3F1B" w:rsidRPr="00DF14B8">
        <w:rPr>
          <w:rFonts w:eastAsia="BatangChe" w:hint="cs"/>
          <w:rtl/>
        </w:rPr>
        <w:t>ل</w:t>
      </w:r>
      <w:r w:rsidR="009502E6" w:rsidRPr="00DF14B8">
        <w:rPr>
          <w:rFonts w:eastAsia="BatangChe" w:hint="cs"/>
          <w:rtl/>
        </w:rPr>
        <w:t xml:space="preserve">تعديل </w:t>
      </w:r>
      <w:r w:rsidR="00882C55" w:rsidRPr="00DF14B8">
        <w:rPr>
          <w:rFonts w:eastAsia="BatangChe" w:hint="cs"/>
          <w:rtl/>
        </w:rPr>
        <w:t>الخطة أو القائمة (المادة</w:t>
      </w:r>
      <w:r w:rsidR="00797B89">
        <w:rPr>
          <w:rFonts w:eastAsia="BatangChe" w:hint="eastAsia"/>
          <w:rtl/>
        </w:rPr>
        <w:t> </w:t>
      </w:r>
      <w:r w:rsidR="00882C55" w:rsidRPr="00DF14B8">
        <w:rPr>
          <w:rFonts w:eastAsia="BatangChe"/>
        </w:rPr>
        <w:t>4</w:t>
      </w:r>
      <w:r w:rsidR="00882C55" w:rsidRPr="00DF14B8">
        <w:rPr>
          <w:rFonts w:eastAsia="BatangChe" w:hint="cs"/>
          <w:rtl/>
        </w:rPr>
        <w:t>)</w:t>
      </w:r>
      <w:r w:rsidR="00C47054" w:rsidRPr="00DF14B8">
        <w:rPr>
          <w:rFonts w:eastAsia="BatangChe" w:hint="cs"/>
          <w:rtl/>
        </w:rPr>
        <w:t>،</w:t>
      </w:r>
      <w:r w:rsidR="007A3F1B" w:rsidRPr="00DF14B8">
        <w:rPr>
          <w:rFonts w:eastAsia="BatangChe" w:hint="cs"/>
          <w:rtl/>
        </w:rPr>
        <w:t xml:space="preserve"> وللتبليغ عن تخصيصات الخطة </w:t>
      </w:r>
      <w:r w:rsidR="009B471F" w:rsidRPr="00DF14B8">
        <w:rPr>
          <w:rFonts w:eastAsia="BatangChe" w:hint="cs"/>
          <w:rtl/>
        </w:rPr>
        <w:t xml:space="preserve">أو القائمة ولتنسيق </w:t>
      </w:r>
      <w:r w:rsidR="006252D0" w:rsidRPr="00DF14B8">
        <w:rPr>
          <w:rFonts w:eastAsia="BatangChe" w:hint="cs"/>
          <w:rtl/>
        </w:rPr>
        <w:t xml:space="preserve">الخدمات الأخرى في نطاقات التردد </w:t>
      </w:r>
      <w:r w:rsidR="00D74891" w:rsidRPr="00DF14B8">
        <w:rPr>
          <w:rFonts w:eastAsia="BatangChe" w:hint="cs"/>
          <w:rtl/>
        </w:rPr>
        <w:t>إزاء</w:t>
      </w:r>
      <w:r w:rsidR="006A5F1A" w:rsidRPr="00DF14B8">
        <w:rPr>
          <w:rFonts w:eastAsia="BatangChe" w:hint="cs"/>
          <w:rtl/>
        </w:rPr>
        <w:t xml:space="preserve"> الخطة والقائمة (المادتان</w:t>
      </w:r>
      <w:r w:rsidR="00797B89">
        <w:rPr>
          <w:rFonts w:eastAsia="BatangChe" w:hint="eastAsia"/>
          <w:rtl/>
        </w:rPr>
        <w:t> </w:t>
      </w:r>
      <w:r w:rsidR="00B55588" w:rsidRPr="00DF14B8">
        <w:rPr>
          <w:rFonts w:eastAsia="BatangChe"/>
        </w:rPr>
        <w:t>6</w:t>
      </w:r>
      <w:r w:rsidR="006A5F1A" w:rsidRPr="00DF14B8">
        <w:rPr>
          <w:rFonts w:eastAsia="BatangChe" w:hint="cs"/>
          <w:rtl/>
        </w:rPr>
        <w:t xml:space="preserve"> </w:t>
      </w:r>
      <w:r w:rsidR="00B55588" w:rsidRPr="00DF14B8">
        <w:rPr>
          <w:rFonts w:eastAsia="BatangChe" w:hint="cs"/>
          <w:rtl/>
        </w:rPr>
        <w:t>و</w:t>
      </w:r>
      <w:r w:rsidR="00B55588" w:rsidRPr="00DF14B8">
        <w:rPr>
          <w:rFonts w:eastAsia="BatangChe"/>
        </w:rPr>
        <w:t>7</w:t>
      </w:r>
      <w:r w:rsidR="00B55588" w:rsidRPr="00DF14B8">
        <w:rPr>
          <w:rFonts w:eastAsia="BatangChe" w:hint="cs"/>
          <w:rtl/>
        </w:rPr>
        <w:t xml:space="preserve">). </w:t>
      </w:r>
      <w:r w:rsidR="00D74891" w:rsidRPr="00DF14B8">
        <w:rPr>
          <w:rFonts w:eastAsia="BatangChe" w:hint="cs"/>
          <w:rtl/>
        </w:rPr>
        <w:t>و</w:t>
      </w:r>
      <w:r w:rsidR="00600B26" w:rsidRPr="00DF14B8">
        <w:rPr>
          <w:rFonts w:eastAsia="BatangChe" w:hint="cs"/>
          <w:rtl/>
        </w:rPr>
        <w:t xml:space="preserve">يحتوي </w:t>
      </w:r>
      <w:r w:rsidR="00600B26" w:rsidRPr="00DF14B8">
        <w:rPr>
          <w:rFonts w:hint="cs"/>
          <w:rtl/>
        </w:rPr>
        <w:t xml:space="preserve">التذييل </w:t>
      </w:r>
      <w:r w:rsidR="00600B26" w:rsidRPr="00DF14B8">
        <w:rPr>
          <w:rFonts w:eastAsia="BatangChe"/>
        </w:rPr>
        <w:t>30</w:t>
      </w:r>
      <w:r w:rsidR="00600B26" w:rsidRPr="00DF14B8">
        <w:rPr>
          <w:rFonts w:eastAsia="BatangChe" w:hint="cs"/>
          <w:rtl/>
        </w:rPr>
        <w:t xml:space="preserve"> </w:t>
      </w:r>
      <w:r w:rsidR="00CA6596" w:rsidRPr="00DF14B8">
        <w:rPr>
          <w:rFonts w:eastAsia="BatangChe" w:hint="cs"/>
          <w:rtl/>
        </w:rPr>
        <w:t xml:space="preserve">للوائح الراديو </w:t>
      </w:r>
      <w:r w:rsidR="00600B26" w:rsidRPr="00DF14B8">
        <w:rPr>
          <w:rFonts w:eastAsia="BatangChe" w:hint="cs"/>
          <w:rtl/>
        </w:rPr>
        <w:t xml:space="preserve">أيضاً </w:t>
      </w:r>
      <w:r w:rsidR="009B471F" w:rsidRPr="00DF14B8">
        <w:rPr>
          <w:rFonts w:eastAsia="BatangChe" w:hint="cs"/>
          <w:rtl/>
        </w:rPr>
        <w:t xml:space="preserve">على </w:t>
      </w:r>
      <w:r w:rsidR="00D13CD6" w:rsidRPr="00DF14B8">
        <w:rPr>
          <w:rFonts w:eastAsia="BatangChe" w:hint="cs"/>
          <w:rtl/>
        </w:rPr>
        <w:t xml:space="preserve">معايير مفصلة تتعلق </w:t>
      </w:r>
      <w:r w:rsidR="006C6E1E" w:rsidRPr="00DF14B8">
        <w:rPr>
          <w:rFonts w:eastAsia="BatangChe" w:hint="cs"/>
          <w:rtl/>
        </w:rPr>
        <w:t xml:space="preserve">بالتقاسم بين </w:t>
      </w:r>
      <w:r w:rsidR="009B471F" w:rsidRPr="00DF14B8">
        <w:rPr>
          <w:rFonts w:eastAsia="BatangChe" w:hint="cs"/>
          <w:rtl/>
        </w:rPr>
        <w:t xml:space="preserve">خدمات </w:t>
      </w:r>
      <w:r w:rsidR="006C6E1E" w:rsidRPr="00DF14B8">
        <w:rPr>
          <w:rFonts w:eastAsia="BatangChe" w:hint="cs"/>
          <w:rtl/>
        </w:rPr>
        <w:t>الخطة</w:t>
      </w:r>
      <w:r w:rsidR="006C6E1E" w:rsidRPr="00DF14B8">
        <w:rPr>
          <w:rFonts w:eastAsia="BatangChe"/>
          <w:rtl/>
        </w:rPr>
        <w:t>/</w:t>
      </w:r>
      <w:r w:rsidR="006C6E1E" w:rsidRPr="00DF14B8">
        <w:rPr>
          <w:rFonts w:eastAsia="BatangChe" w:hint="cs"/>
          <w:rtl/>
        </w:rPr>
        <w:t xml:space="preserve">القائمة والخدمات الأخرى. </w:t>
      </w:r>
      <w:r w:rsidR="009F4403" w:rsidRPr="00DF14B8">
        <w:rPr>
          <w:rFonts w:eastAsia="BatangChe" w:hint="cs"/>
          <w:rtl/>
        </w:rPr>
        <w:t xml:space="preserve">وتشمل الأحكام ذات الصلة والمعايير التقنية المرتبطة بها للملحق </w:t>
      </w:r>
      <w:r w:rsidR="009F4403" w:rsidRPr="00DF14B8">
        <w:rPr>
          <w:rFonts w:eastAsia="BatangChe"/>
          <w:noProof/>
        </w:rPr>
        <w:t>7</w:t>
      </w:r>
      <w:r w:rsidR="009F4403" w:rsidRPr="00DF14B8">
        <w:rPr>
          <w:rFonts w:eastAsia="BatangChe" w:hint="cs"/>
          <w:rtl/>
        </w:rPr>
        <w:t xml:space="preserve"> </w:t>
      </w:r>
      <w:r w:rsidR="00174238" w:rsidRPr="00DF14B8">
        <w:rPr>
          <w:rFonts w:eastAsia="BatangChe" w:hint="cs"/>
          <w:rtl/>
        </w:rPr>
        <w:t>ب</w:t>
      </w:r>
      <w:r w:rsidR="009F4403" w:rsidRPr="00DF14B8">
        <w:rPr>
          <w:rFonts w:eastAsia="BatangChe" w:hint="cs"/>
          <w:rtl/>
        </w:rPr>
        <w:t xml:space="preserve">التذييل </w:t>
      </w:r>
      <w:r w:rsidR="009F4403" w:rsidRPr="00DF14B8">
        <w:rPr>
          <w:rFonts w:eastAsia="BatangChe"/>
          <w:noProof/>
        </w:rPr>
        <w:t>30</w:t>
      </w:r>
      <w:r w:rsidR="009F4403" w:rsidRPr="00DF14B8">
        <w:rPr>
          <w:rFonts w:eastAsia="BatangChe" w:hint="cs"/>
          <w:noProof/>
          <w:rtl/>
        </w:rPr>
        <w:t xml:space="preserve"> على وجه </w:t>
      </w:r>
      <w:r w:rsidR="009B471F" w:rsidRPr="00DF14B8">
        <w:rPr>
          <w:rFonts w:eastAsia="BatangChe" w:hint="cs"/>
          <w:noProof/>
          <w:rtl/>
        </w:rPr>
        <w:t>الخصوص ما يلي</w:t>
      </w:r>
      <w:r w:rsidR="009F4403" w:rsidRPr="00DF14B8">
        <w:rPr>
          <w:rFonts w:eastAsia="BatangChe" w:hint="cs"/>
          <w:noProof/>
          <w:rtl/>
        </w:rPr>
        <w:t>:</w:t>
      </w:r>
    </w:p>
    <w:p w:rsidR="002B596E" w:rsidRPr="00DF14B8" w:rsidRDefault="002B596E" w:rsidP="008C3741">
      <w:pPr>
        <w:pStyle w:val="enumlev1"/>
        <w:rPr>
          <w:noProof/>
          <w:rtl/>
          <w:lang w:bidi="ar-EG"/>
        </w:rPr>
      </w:pPr>
      <w:r w:rsidRPr="00DF14B8">
        <w:rPr>
          <w:noProof/>
        </w:rPr>
        <w:t>–</w:t>
      </w:r>
      <w:r w:rsidRPr="00DF14B8">
        <w:rPr>
          <w:noProof/>
        </w:rPr>
        <w:tab/>
      </w:r>
      <w:r w:rsidRPr="00DF14B8">
        <w:rPr>
          <w:rFonts w:eastAsia="BatangChe" w:hint="cs"/>
          <w:rtl/>
        </w:rPr>
        <w:t>القيود على المواقع المدارية بشأن التعديلات على خط</w:t>
      </w:r>
      <w:r w:rsidR="009B471F" w:rsidRPr="00DF14B8">
        <w:rPr>
          <w:rFonts w:eastAsia="BatangChe" w:hint="cs"/>
          <w:rtl/>
        </w:rPr>
        <w:t>ة</w:t>
      </w:r>
      <w:r w:rsidRPr="00DF14B8">
        <w:rPr>
          <w:rFonts w:eastAsia="BatangChe"/>
          <w:rtl/>
          <w:lang w:bidi="ar-EG"/>
        </w:rPr>
        <w:t xml:space="preserve"> الخدمة الإذاعية الساتلية </w:t>
      </w:r>
      <w:r w:rsidRPr="00DF14B8">
        <w:rPr>
          <w:rFonts w:eastAsia="BatangChe" w:hint="cs"/>
          <w:rtl/>
        </w:rPr>
        <w:t xml:space="preserve">أو </w:t>
      </w:r>
      <w:r w:rsidR="009B471F" w:rsidRPr="00DF14B8">
        <w:rPr>
          <w:rFonts w:eastAsia="BatangChe" w:hint="cs"/>
          <w:rtl/>
        </w:rPr>
        <w:t>قائمتها</w:t>
      </w:r>
      <w:r w:rsidRPr="00DF14B8">
        <w:rPr>
          <w:rFonts w:eastAsia="BatangChe" w:hint="cs"/>
          <w:rtl/>
        </w:rPr>
        <w:t>؛ وعلى وجه التحديد تلك التي تطبق على</w:t>
      </w:r>
      <w:r w:rsidR="008C3741">
        <w:rPr>
          <w:rFonts w:eastAsia="BatangChe" w:hint="cs"/>
          <w:rtl/>
        </w:rPr>
        <w:t xml:space="preserve"> الخدمة </w:t>
      </w:r>
      <w:r w:rsidR="008C3741" w:rsidRPr="00DF14B8">
        <w:rPr>
          <w:rFonts w:eastAsia="BatangChe"/>
          <w:rtl/>
          <w:lang w:bidi="ar-EG"/>
        </w:rPr>
        <w:t>الإذاعية الساتلية</w:t>
      </w:r>
      <w:r w:rsidR="008C3741">
        <w:rPr>
          <w:rFonts w:eastAsia="BatangChe" w:hint="cs"/>
          <w:rtl/>
          <w:lang w:bidi="ar-EG"/>
        </w:rPr>
        <w:t xml:space="preserve"> في الإقليم</w:t>
      </w:r>
      <w:r w:rsidR="008C3741">
        <w:rPr>
          <w:rFonts w:eastAsia="BatangChe" w:hint="eastAsia"/>
          <w:rtl/>
          <w:lang w:bidi="ar-EG"/>
        </w:rPr>
        <w:t> </w:t>
      </w:r>
      <w:r w:rsidR="008C3741">
        <w:rPr>
          <w:noProof/>
        </w:rPr>
        <w:t>2</w:t>
      </w:r>
      <w:r w:rsidRPr="00DF14B8">
        <w:rPr>
          <w:rFonts w:eastAsia="BatangChe" w:hint="cs"/>
          <w:rtl/>
        </w:rPr>
        <w:t xml:space="preserve"> </w:t>
      </w:r>
      <w:r w:rsidR="008C3741">
        <w:rPr>
          <w:rFonts w:eastAsia="BatangChe" w:hint="cs"/>
          <w:rtl/>
        </w:rPr>
        <w:t xml:space="preserve">في </w:t>
      </w:r>
      <w:r w:rsidRPr="00DF14B8">
        <w:rPr>
          <w:rFonts w:eastAsia="BatangChe" w:hint="cs"/>
          <w:rtl/>
        </w:rPr>
        <w:t>النطاق</w:t>
      </w:r>
      <w:r w:rsidR="00A30A21" w:rsidRPr="00DF14B8">
        <w:rPr>
          <w:rFonts w:eastAsia="BatangChe" w:hint="eastAsia"/>
          <w:rtl/>
        </w:rPr>
        <w:t> </w:t>
      </w:r>
      <w:r w:rsidR="00F35FC3">
        <w:rPr>
          <w:rFonts w:eastAsia="Batang"/>
        </w:rPr>
        <w:t>GHz </w:t>
      </w:r>
      <w:r w:rsidRPr="00DF14B8">
        <w:rPr>
          <w:rFonts w:eastAsia="Batang"/>
        </w:rPr>
        <w:t>12</w:t>
      </w:r>
      <w:r w:rsidR="00A30A21" w:rsidRPr="00DF14B8">
        <w:rPr>
          <w:rFonts w:eastAsia="Batang"/>
        </w:rPr>
        <w:t>,</w:t>
      </w:r>
      <w:r w:rsidRPr="00DF14B8">
        <w:rPr>
          <w:rFonts w:eastAsia="Batang"/>
        </w:rPr>
        <w:t>7</w:t>
      </w:r>
      <w:r w:rsidRPr="00DF14B8">
        <w:rPr>
          <w:rFonts w:eastAsia="Batang"/>
        </w:rPr>
        <w:noBreakHyphen/>
        <w:t>12</w:t>
      </w:r>
      <w:r w:rsidR="00A30A21" w:rsidRPr="00DF14B8">
        <w:rPr>
          <w:rFonts w:eastAsia="Batang"/>
        </w:rPr>
        <w:t>,</w:t>
      </w:r>
      <w:r w:rsidRPr="00DF14B8">
        <w:rPr>
          <w:rFonts w:eastAsia="Batang"/>
        </w:rPr>
        <w:t>2</w:t>
      </w:r>
      <w:r w:rsidRPr="00DF14B8">
        <w:rPr>
          <w:rFonts w:eastAsia="Batang" w:hint="cs"/>
          <w:rtl/>
        </w:rPr>
        <w:t xml:space="preserve"> </w:t>
      </w:r>
      <w:r w:rsidR="0065691E" w:rsidRPr="00DF14B8">
        <w:rPr>
          <w:rFonts w:hint="cs"/>
          <w:noProof/>
          <w:rtl/>
        </w:rPr>
        <w:t>وعلى</w:t>
      </w:r>
      <w:r w:rsidR="009B471F" w:rsidRPr="00DF14B8">
        <w:rPr>
          <w:rFonts w:hint="cs"/>
          <w:noProof/>
          <w:rtl/>
        </w:rPr>
        <w:t xml:space="preserve"> الخدمة الإذاعية </w:t>
      </w:r>
      <w:r w:rsidR="009B471F" w:rsidRPr="00F35FC3">
        <w:rPr>
          <w:rFonts w:hint="cs"/>
          <w:noProof/>
          <w:rtl/>
        </w:rPr>
        <w:t>الساتلية</w:t>
      </w:r>
      <w:r w:rsidR="009B471F" w:rsidRPr="00DF14B8">
        <w:rPr>
          <w:rFonts w:hint="cs"/>
          <w:noProof/>
          <w:rtl/>
        </w:rPr>
        <w:t xml:space="preserve"> في الإقليم </w:t>
      </w:r>
      <w:r w:rsidR="009B471F" w:rsidRPr="00DF14B8">
        <w:rPr>
          <w:noProof/>
        </w:rPr>
        <w:t>1</w:t>
      </w:r>
      <w:r w:rsidR="0065691E" w:rsidRPr="00DF14B8">
        <w:rPr>
          <w:rFonts w:hint="cs"/>
          <w:noProof/>
          <w:rtl/>
        </w:rPr>
        <w:t xml:space="preserve"> </w:t>
      </w:r>
      <w:r w:rsidR="009B471F" w:rsidRPr="00DF14B8">
        <w:rPr>
          <w:rFonts w:hint="cs"/>
          <w:noProof/>
          <w:rtl/>
        </w:rPr>
        <w:t>في</w:t>
      </w:r>
      <w:r w:rsidR="004C3E53">
        <w:rPr>
          <w:rFonts w:hint="eastAsia"/>
          <w:noProof/>
          <w:rtl/>
        </w:rPr>
        <w:t> </w:t>
      </w:r>
      <w:r w:rsidR="0065691E" w:rsidRPr="00DF14B8">
        <w:rPr>
          <w:rFonts w:hint="cs"/>
          <w:noProof/>
          <w:rtl/>
        </w:rPr>
        <w:t>النطاق</w:t>
      </w:r>
      <w:r w:rsidR="004C3E53">
        <w:rPr>
          <w:rFonts w:hint="eastAsia"/>
          <w:noProof/>
          <w:rtl/>
        </w:rPr>
        <w:t> </w:t>
      </w:r>
      <w:r w:rsidR="004C3E53">
        <w:rPr>
          <w:rFonts w:eastAsia="Batang"/>
        </w:rPr>
        <w:t>GHz </w:t>
      </w:r>
      <w:r w:rsidR="0065691E" w:rsidRPr="00DF14B8">
        <w:rPr>
          <w:rFonts w:eastAsia="Batang"/>
        </w:rPr>
        <w:t>12</w:t>
      </w:r>
      <w:r w:rsidR="006048AE" w:rsidRPr="00DF14B8">
        <w:rPr>
          <w:rFonts w:eastAsia="Batang"/>
        </w:rPr>
        <w:t>,</w:t>
      </w:r>
      <w:r w:rsidR="0065691E" w:rsidRPr="00DF14B8">
        <w:rPr>
          <w:rFonts w:eastAsia="Batang"/>
        </w:rPr>
        <w:t>2</w:t>
      </w:r>
      <w:r w:rsidR="0065691E" w:rsidRPr="00DF14B8">
        <w:rPr>
          <w:rFonts w:eastAsia="Batang"/>
        </w:rPr>
        <w:noBreakHyphen/>
        <w:t>11</w:t>
      </w:r>
      <w:r w:rsidR="006048AE" w:rsidRPr="00DF14B8">
        <w:rPr>
          <w:rFonts w:eastAsia="Batang"/>
        </w:rPr>
        <w:t>,</w:t>
      </w:r>
      <w:r w:rsidR="0065691E" w:rsidRPr="00DF14B8">
        <w:rPr>
          <w:rFonts w:eastAsia="Batang"/>
        </w:rPr>
        <w:t>7 </w:t>
      </w:r>
      <w:r w:rsidR="008C3741">
        <w:rPr>
          <w:rFonts w:eastAsia="Batang" w:hint="cs"/>
          <w:rtl/>
        </w:rPr>
        <w:t xml:space="preserve">. </w:t>
      </w:r>
      <w:r w:rsidR="00B41BEF" w:rsidRPr="00DF14B8">
        <w:rPr>
          <w:rFonts w:hint="cs"/>
          <w:noProof/>
          <w:rtl/>
        </w:rPr>
        <w:t xml:space="preserve">ويتضمن الملحق </w:t>
      </w:r>
      <w:r w:rsidR="00B41BEF" w:rsidRPr="00DF14B8">
        <w:rPr>
          <w:noProof/>
        </w:rPr>
        <w:t>7</w:t>
      </w:r>
      <w:r w:rsidR="009B471F" w:rsidRPr="00DF14B8">
        <w:rPr>
          <w:rFonts w:hint="cs"/>
          <w:noProof/>
          <w:rtl/>
        </w:rPr>
        <w:t xml:space="preserve"> أيضاً حدود القدرة</w:t>
      </w:r>
      <w:r w:rsidR="00851AE7" w:rsidRPr="00DF14B8">
        <w:rPr>
          <w:noProof/>
          <w:rtl/>
        </w:rPr>
        <w:t xml:space="preserve"> المشعة المكافئة المتناحية </w:t>
      </w:r>
      <w:r w:rsidR="009B471F" w:rsidRPr="00DF14B8">
        <w:rPr>
          <w:rFonts w:hint="cs"/>
          <w:noProof/>
          <w:rtl/>
        </w:rPr>
        <w:t>المرتبطة بالخدمة</w:t>
      </w:r>
      <w:r w:rsidR="00851AE7" w:rsidRPr="00DF14B8">
        <w:rPr>
          <w:rFonts w:eastAsia="BatangChe"/>
          <w:rtl/>
          <w:lang w:bidi="ar-EG"/>
        </w:rPr>
        <w:t xml:space="preserve"> الإذاعية الساتلية</w:t>
      </w:r>
      <w:r w:rsidR="00851AE7" w:rsidRPr="00DF14B8">
        <w:rPr>
          <w:rFonts w:eastAsia="BatangChe" w:hint="cs"/>
          <w:rtl/>
          <w:lang w:bidi="ar-EG"/>
        </w:rPr>
        <w:t xml:space="preserve"> في الإقليم</w:t>
      </w:r>
      <w:r w:rsidR="004C3E53">
        <w:rPr>
          <w:rFonts w:eastAsia="BatangChe" w:hint="eastAsia"/>
          <w:rtl/>
          <w:lang w:bidi="ar-EG"/>
        </w:rPr>
        <w:t> </w:t>
      </w:r>
      <w:r w:rsidR="00851AE7" w:rsidRPr="00DF14B8">
        <w:rPr>
          <w:noProof/>
        </w:rPr>
        <w:t>1</w:t>
      </w:r>
      <w:r w:rsidR="004C3E53">
        <w:rPr>
          <w:rFonts w:hint="cs"/>
          <w:noProof/>
          <w:rtl/>
        </w:rPr>
        <w:t xml:space="preserve"> في جزء من القوس.</w:t>
      </w:r>
    </w:p>
    <w:p w:rsidR="009F1C8A" w:rsidRPr="00DF14B8" w:rsidRDefault="00355359" w:rsidP="00D8663C">
      <w:pPr>
        <w:rPr>
          <w:rFonts w:eastAsia="BatangChe"/>
          <w:rtl/>
        </w:rPr>
      </w:pPr>
      <w:r w:rsidRPr="00DF14B8">
        <w:rPr>
          <w:rFonts w:eastAsia="BatangChe" w:hint="cs"/>
          <w:rtl/>
        </w:rPr>
        <w:lastRenderedPageBreak/>
        <w:t>تتعلق المراجعة في إطار هذه المسألة</w:t>
      </w:r>
      <w:r w:rsidR="000E7B49" w:rsidRPr="00DF14B8">
        <w:rPr>
          <w:rFonts w:eastAsia="BatangChe" w:hint="cs"/>
          <w:rtl/>
        </w:rPr>
        <w:t xml:space="preserve"> ب</w:t>
      </w:r>
      <w:r w:rsidR="00F8158C" w:rsidRPr="00DF14B8">
        <w:rPr>
          <w:rFonts w:eastAsia="BatangChe" w:hint="cs"/>
          <w:rtl/>
        </w:rPr>
        <w:t>ال</w:t>
      </w:r>
      <w:r w:rsidR="000E7B49" w:rsidRPr="00DF14B8">
        <w:rPr>
          <w:rFonts w:eastAsia="BatangChe" w:hint="cs"/>
          <w:rtl/>
        </w:rPr>
        <w:t>قيود</w:t>
      </w:r>
      <w:r w:rsidR="00F8158C" w:rsidRPr="00DF14B8">
        <w:rPr>
          <w:rFonts w:eastAsia="BatangChe" w:hint="cs"/>
          <w:rtl/>
        </w:rPr>
        <w:t xml:space="preserve"> على المو</w:t>
      </w:r>
      <w:r w:rsidR="002B596E" w:rsidRPr="00DF14B8">
        <w:rPr>
          <w:rFonts w:eastAsia="BatangChe" w:hint="cs"/>
          <w:rtl/>
        </w:rPr>
        <w:t>ا</w:t>
      </w:r>
      <w:r w:rsidR="00F8158C" w:rsidRPr="00DF14B8">
        <w:rPr>
          <w:rFonts w:eastAsia="BatangChe" w:hint="cs"/>
          <w:rtl/>
        </w:rPr>
        <w:t>قع</w:t>
      </w:r>
      <w:r w:rsidR="000E7B49" w:rsidRPr="00DF14B8">
        <w:rPr>
          <w:rFonts w:eastAsia="BatangChe" w:hint="cs"/>
          <w:rtl/>
        </w:rPr>
        <w:t xml:space="preserve"> المداري</w:t>
      </w:r>
      <w:r w:rsidR="002B596E" w:rsidRPr="00DF14B8">
        <w:rPr>
          <w:rFonts w:eastAsia="BatangChe" w:hint="cs"/>
          <w:rtl/>
        </w:rPr>
        <w:t>ة</w:t>
      </w:r>
      <w:r w:rsidR="00920F71" w:rsidRPr="00DF14B8">
        <w:rPr>
          <w:rFonts w:eastAsia="BatangChe" w:hint="cs"/>
          <w:rtl/>
        </w:rPr>
        <w:t xml:space="preserve"> بشأن التعديلات على</w:t>
      </w:r>
      <w:r w:rsidR="009F2BC8" w:rsidRPr="00DF14B8">
        <w:rPr>
          <w:rFonts w:eastAsia="BatangChe" w:hint="cs"/>
          <w:rtl/>
        </w:rPr>
        <w:t xml:space="preserve"> خط</w:t>
      </w:r>
      <w:r w:rsidRPr="00DF14B8">
        <w:rPr>
          <w:rFonts w:eastAsia="BatangChe" w:hint="cs"/>
          <w:rtl/>
        </w:rPr>
        <w:t>ة</w:t>
      </w:r>
      <w:r w:rsidR="00920F71" w:rsidRPr="00DF14B8">
        <w:rPr>
          <w:rFonts w:eastAsia="BatangChe"/>
          <w:rtl/>
          <w:lang w:bidi="ar-EG"/>
        </w:rPr>
        <w:t xml:space="preserve"> الخدمة الإذاعية الساتلية </w:t>
      </w:r>
      <w:r w:rsidRPr="00DF14B8">
        <w:rPr>
          <w:rFonts w:eastAsia="BatangChe" w:hint="cs"/>
          <w:rtl/>
          <w:lang w:bidi="ar-EG"/>
        </w:rPr>
        <w:t xml:space="preserve">وقائمتها </w:t>
      </w:r>
      <w:r w:rsidR="00473C12" w:rsidRPr="00DF14B8">
        <w:rPr>
          <w:rFonts w:eastAsia="BatangChe" w:hint="cs"/>
          <w:rtl/>
        </w:rPr>
        <w:t>الواردة في</w:t>
      </w:r>
      <w:r w:rsidR="00885FDD">
        <w:rPr>
          <w:rFonts w:eastAsia="BatangChe" w:hint="eastAsia"/>
          <w:rtl/>
        </w:rPr>
        <w:t> </w:t>
      </w:r>
      <w:r w:rsidR="00885ED1" w:rsidRPr="00DF14B8">
        <w:rPr>
          <w:rFonts w:eastAsia="BatangChe" w:hint="cs"/>
          <w:rtl/>
        </w:rPr>
        <w:t xml:space="preserve">الملحق </w:t>
      </w:r>
      <w:r w:rsidR="00885ED1" w:rsidRPr="00DF14B8">
        <w:rPr>
          <w:rFonts w:eastAsia="Batang"/>
        </w:rPr>
        <w:t>7</w:t>
      </w:r>
      <w:r w:rsidR="00885ED1" w:rsidRPr="00DF14B8">
        <w:rPr>
          <w:rFonts w:eastAsia="Batang" w:hint="cs"/>
          <w:rtl/>
        </w:rPr>
        <w:t xml:space="preserve"> بالتذييل </w:t>
      </w:r>
      <w:r w:rsidR="00885ED1" w:rsidRPr="00DF14B8">
        <w:rPr>
          <w:rFonts w:eastAsia="BatangChe"/>
        </w:rPr>
        <w:t>30</w:t>
      </w:r>
      <w:r w:rsidR="00885ED1" w:rsidRPr="00DF14B8">
        <w:rPr>
          <w:rFonts w:eastAsia="BatangChe" w:hint="cs"/>
          <w:rtl/>
        </w:rPr>
        <w:t xml:space="preserve"> </w:t>
      </w:r>
      <w:r w:rsidR="00885ED1" w:rsidRPr="00DF14B8">
        <w:rPr>
          <w:rFonts w:eastAsia="BatangChe"/>
        </w:rPr>
        <w:t xml:space="preserve"> </w:t>
      </w:r>
      <w:r w:rsidR="00885ED1" w:rsidRPr="00DF14B8">
        <w:rPr>
          <w:rFonts w:eastAsia="BatangChe" w:hint="cs"/>
          <w:rtl/>
        </w:rPr>
        <w:t>للوائح الراديو.</w:t>
      </w:r>
      <w:r w:rsidRPr="00DF14B8">
        <w:rPr>
          <w:rFonts w:eastAsia="BatangChe" w:hint="cs"/>
          <w:rtl/>
        </w:rPr>
        <w:t xml:space="preserve"> وصممت هذه القيود لتسهيل</w:t>
      </w:r>
      <w:r w:rsidR="009975AF" w:rsidRPr="00DF14B8">
        <w:rPr>
          <w:rFonts w:eastAsia="BatangChe" w:hint="cs"/>
          <w:rtl/>
        </w:rPr>
        <w:t xml:space="preserve"> عملية التقاسم مع </w:t>
      </w:r>
      <w:r w:rsidR="009975AF" w:rsidRPr="00DF14B8">
        <w:rPr>
          <w:rFonts w:eastAsia="BatangChe"/>
          <w:rtl/>
        </w:rPr>
        <w:t xml:space="preserve">الخدمة الثابتة الساتلية </w:t>
      </w:r>
      <w:r w:rsidR="00DF14B8">
        <w:rPr>
          <w:rFonts w:eastAsia="BatangChe"/>
        </w:rPr>
        <w:t>(</w:t>
      </w:r>
      <w:r w:rsidR="00DF14B8" w:rsidRPr="00DF14B8">
        <w:rPr>
          <w:rFonts w:eastAsia="BatangChe"/>
        </w:rPr>
        <w:t>FSS</w:t>
      </w:r>
      <w:r w:rsidR="00DF14B8">
        <w:rPr>
          <w:rFonts w:eastAsia="BatangChe"/>
        </w:rPr>
        <w:t>)</w:t>
      </w:r>
      <w:r w:rsidR="009975AF" w:rsidRPr="00DF14B8">
        <w:rPr>
          <w:rFonts w:eastAsia="BatangChe" w:hint="cs"/>
          <w:rtl/>
        </w:rPr>
        <w:t xml:space="preserve"> في</w:t>
      </w:r>
      <w:r w:rsidR="008C3741">
        <w:rPr>
          <w:rFonts w:eastAsia="BatangChe" w:hint="eastAsia"/>
          <w:rtl/>
        </w:rPr>
        <w:t> </w:t>
      </w:r>
      <w:r w:rsidR="009975AF" w:rsidRPr="00DF14B8">
        <w:rPr>
          <w:rFonts w:eastAsia="BatangChe" w:hint="cs"/>
          <w:rtl/>
        </w:rPr>
        <w:t xml:space="preserve">الجزء الذي يتم تقاسمه من القوس المداري بين </w:t>
      </w:r>
      <w:r w:rsidRPr="00DF14B8">
        <w:rPr>
          <w:rFonts w:eastAsia="BatangChe" w:hint="cs"/>
          <w:rtl/>
        </w:rPr>
        <w:t>الأقاليم</w:t>
      </w:r>
      <w:r w:rsidR="009975AF" w:rsidRPr="00DF14B8">
        <w:rPr>
          <w:rFonts w:eastAsia="BatangChe" w:hint="cs"/>
          <w:rtl/>
        </w:rPr>
        <w:t xml:space="preserve">. </w:t>
      </w:r>
      <w:r w:rsidR="007D113A" w:rsidRPr="00DF14B8">
        <w:rPr>
          <w:rFonts w:eastAsia="BatangChe" w:hint="cs"/>
          <w:rtl/>
        </w:rPr>
        <w:t>وفي ترددات النطاق</w:t>
      </w:r>
      <w:r w:rsidR="008C3741">
        <w:rPr>
          <w:rFonts w:eastAsia="BatangChe" w:hint="eastAsia"/>
          <w:rtl/>
        </w:rPr>
        <w:t> </w:t>
      </w:r>
      <w:r w:rsidR="007D113A" w:rsidRPr="00DF14B8">
        <w:rPr>
          <w:rFonts w:eastAsia="Batang"/>
        </w:rPr>
        <w:t>Ku</w:t>
      </w:r>
      <w:r w:rsidR="007D113A" w:rsidRPr="00DF14B8">
        <w:rPr>
          <w:rFonts w:eastAsia="Batang" w:hint="cs"/>
          <w:rtl/>
        </w:rPr>
        <w:t xml:space="preserve">، </w:t>
      </w:r>
      <w:r w:rsidR="003201BC" w:rsidRPr="00DF14B8">
        <w:rPr>
          <w:rFonts w:eastAsia="Batang" w:hint="cs"/>
          <w:rtl/>
        </w:rPr>
        <w:t>لا</w:t>
      </w:r>
      <w:r w:rsidR="008C3741">
        <w:rPr>
          <w:rFonts w:eastAsia="Batang" w:hint="eastAsia"/>
          <w:rtl/>
        </w:rPr>
        <w:t> </w:t>
      </w:r>
      <w:r w:rsidR="003201BC" w:rsidRPr="00DF14B8">
        <w:rPr>
          <w:rFonts w:eastAsia="Batang" w:hint="cs"/>
          <w:rtl/>
        </w:rPr>
        <w:t xml:space="preserve">تكون توزيعات </w:t>
      </w:r>
      <w:r w:rsidR="005F6EA4" w:rsidRPr="00DF14B8">
        <w:rPr>
          <w:rFonts w:eastAsia="BatangChe"/>
          <w:rtl/>
          <w:lang w:bidi="ar-EG"/>
        </w:rPr>
        <w:t>الخدمة الإذاعية الساتلية</w:t>
      </w:r>
      <w:r w:rsidR="005F6EA4" w:rsidRPr="00DF14B8">
        <w:rPr>
          <w:rFonts w:eastAsia="BatangChe" w:hint="cs"/>
          <w:rtl/>
          <w:lang w:bidi="ar-EG"/>
        </w:rPr>
        <w:t xml:space="preserve"> ذات</w:t>
      </w:r>
      <w:r w:rsidR="008C3741">
        <w:rPr>
          <w:rFonts w:eastAsia="BatangChe" w:hint="eastAsia"/>
          <w:rtl/>
          <w:lang w:bidi="ar-EG"/>
        </w:rPr>
        <w:t> </w:t>
      </w:r>
      <w:r w:rsidR="005F6EA4" w:rsidRPr="00DF14B8">
        <w:rPr>
          <w:rFonts w:eastAsia="BatangChe" w:hint="cs"/>
          <w:rtl/>
          <w:lang w:bidi="ar-EG"/>
        </w:rPr>
        <w:t xml:space="preserve">طابع عالمي مثل </w:t>
      </w:r>
      <w:r w:rsidR="001C03AA" w:rsidRPr="00DF14B8">
        <w:rPr>
          <w:rFonts w:eastAsia="BatangChe" w:hint="cs"/>
          <w:rtl/>
          <w:lang w:bidi="ar-EG"/>
        </w:rPr>
        <w:t>النطاق</w:t>
      </w:r>
      <w:r w:rsidR="008C3741">
        <w:rPr>
          <w:rFonts w:eastAsia="BatangChe" w:hint="eastAsia"/>
          <w:rtl/>
          <w:lang w:bidi="ar-EG"/>
        </w:rPr>
        <w:t> </w:t>
      </w:r>
      <w:r w:rsidR="008C3741" w:rsidRPr="00DF14B8">
        <w:rPr>
          <w:rFonts w:eastAsia="Batang"/>
          <w:lang w:bidi="ar-EG"/>
        </w:rPr>
        <w:t>GHz </w:t>
      </w:r>
      <w:r w:rsidR="008C3741" w:rsidRPr="00DF14B8">
        <w:rPr>
          <w:rFonts w:eastAsia="Batang"/>
        </w:rPr>
        <w:t>12,2</w:t>
      </w:r>
      <w:r w:rsidR="008C3741" w:rsidRPr="00DF14B8">
        <w:rPr>
          <w:rFonts w:eastAsia="Batang"/>
        </w:rPr>
        <w:noBreakHyphen/>
        <w:t>11,7</w:t>
      </w:r>
      <w:r w:rsidR="001C03AA" w:rsidRPr="00DF14B8">
        <w:rPr>
          <w:rFonts w:eastAsia="Batang" w:hint="cs"/>
          <w:rtl/>
        </w:rPr>
        <w:t xml:space="preserve"> </w:t>
      </w:r>
      <w:r w:rsidR="000B515E" w:rsidRPr="00DF14B8">
        <w:rPr>
          <w:rFonts w:eastAsia="BatangChe" w:hint="cs"/>
          <w:rtl/>
          <w:lang w:bidi="ar-EG"/>
        </w:rPr>
        <w:t>ل</w:t>
      </w:r>
      <w:r w:rsidR="000B515E" w:rsidRPr="00DF14B8">
        <w:rPr>
          <w:rFonts w:eastAsia="BatangChe"/>
          <w:rtl/>
          <w:lang w:bidi="ar-EG"/>
        </w:rPr>
        <w:t xml:space="preserve">لخدمة الإذاعية الساتلية </w:t>
      </w:r>
      <w:r w:rsidR="001C03AA" w:rsidRPr="00DF14B8">
        <w:rPr>
          <w:rFonts w:eastAsia="Batang" w:hint="cs"/>
          <w:rtl/>
        </w:rPr>
        <w:t>في الإقليم</w:t>
      </w:r>
      <w:r w:rsidR="008C3741">
        <w:rPr>
          <w:rFonts w:eastAsia="Batang" w:hint="eastAsia"/>
          <w:rtl/>
        </w:rPr>
        <w:t> </w:t>
      </w:r>
      <w:r w:rsidR="001C03AA" w:rsidRPr="00DF14B8">
        <w:rPr>
          <w:rFonts w:eastAsia="Batang"/>
        </w:rPr>
        <w:t>1</w:t>
      </w:r>
      <w:r w:rsidR="001C03AA" w:rsidRPr="00DF14B8">
        <w:rPr>
          <w:rFonts w:eastAsia="Batang" w:hint="cs"/>
          <w:rtl/>
        </w:rPr>
        <w:t xml:space="preserve"> </w:t>
      </w:r>
      <w:r w:rsidR="00B02A59" w:rsidRPr="00DF14B8">
        <w:rPr>
          <w:rFonts w:eastAsia="BatangChe" w:hint="cs"/>
          <w:rtl/>
          <w:lang w:bidi="ar-EG"/>
        </w:rPr>
        <w:t>و</w:t>
      </w:r>
      <w:r w:rsidR="00B02A59" w:rsidRPr="00DF14B8">
        <w:rPr>
          <w:rFonts w:eastAsia="BatangChe"/>
          <w:rtl/>
        </w:rPr>
        <w:t xml:space="preserve">الخدمة الثابتة الساتلية </w:t>
      </w:r>
      <w:r w:rsidR="00DF14B8">
        <w:rPr>
          <w:rFonts w:eastAsia="BatangChe"/>
        </w:rPr>
        <w:t>(</w:t>
      </w:r>
      <w:r w:rsidR="00DF14B8" w:rsidRPr="00DF14B8">
        <w:rPr>
          <w:rFonts w:eastAsia="BatangChe"/>
        </w:rPr>
        <w:t>FSS</w:t>
      </w:r>
      <w:r w:rsidR="00DF14B8">
        <w:rPr>
          <w:rFonts w:eastAsia="BatangChe"/>
        </w:rPr>
        <w:t>)</w:t>
      </w:r>
      <w:r w:rsidR="00B02A59" w:rsidRPr="00DF14B8">
        <w:rPr>
          <w:rFonts w:eastAsia="BatangChe" w:hint="cs"/>
          <w:rtl/>
        </w:rPr>
        <w:t xml:space="preserve"> </w:t>
      </w:r>
      <w:r w:rsidR="00DD3FF7" w:rsidRPr="00DF14B8">
        <w:rPr>
          <w:rFonts w:eastAsia="BatangChe" w:hint="cs"/>
          <w:rtl/>
        </w:rPr>
        <w:t>في الإقليم</w:t>
      </w:r>
      <w:r w:rsidR="008C3741">
        <w:rPr>
          <w:rFonts w:eastAsia="BatangChe" w:hint="eastAsia"/>
          <w:rtl/>
        </w:rPr>
        <w:t> </w:t>
      </w:r>
      <w:r w:rsidR="00DD3FF7" w:rsidRPr="00DF14B8">
        <w:rPr>
          <w:rFonts w:eastAsia="BatangChe"/>
        </w:rPr>
        <w:t>2</w:t>
      </w:r>
      <w:r w:rsidR="00DD3FF7" w:rsidRPr="00DF14B8">
        <w:rPr>
          <w:rFonts w:eastAsia="BatangChe" w:hint="cs"/>
          <w:rtl/>
        </w:rPr>
        <w:t>.</w:t>
      </w:r>
      <w:r w:rsidR="007D35E6" w:rsidRPr="00DF14B8">
        <w:rPr>
          <w:rFonts w:eastAsia="BatangChe" w:hint="cs"/>
          <w:rtl/>
        </w:rPr>
        <w:t xml:space="preserve"> وتم</w:t>
      </w:r>
      <w:r w:rsidR="008C3741">
        <w:rPr>
          <w:rFonts w:eastAsia="BatangChe" w:hint="eastAsia"/>
          <w:rtl/>
        </w:rPr>
        <w:t> </w:t>
      </w:r>
      <w:r w:rsidR="007D35E6" w:rsidRPr="00DF14B8">
        <w:rPr>
          <w:rFonts w:eastAsia="BatangChe" w:hint="cs"/>
          <w:rtl/>
        </w:rPr>
        <w:t>الحفاظ على قيود المو</w:t>
      </w:r>
      <w:r w:rsidR="009B471F" w:rsidRPr="00DF14B8">
        <w:rPr>
          <w:rFonts w:eastAsia="BatangChe" w:hint="cs"/>
          <w:rtl/>
        </w:rPr>
        <w:t>ا</w:t>
      </w:r>
      <w:r w:rsidR="007D35E6" w:rsidRPr="00DF14B8">
        <w:rPr>
          <w:rFonts w:eastAsia="BatangChe" w:hint="cs"/>
          <w:rtl/>
        </w:rPr>
        <w:t>قع المداري</w:t>
      </w:r>
      <w:r w:rsidR="009B471F" w:rsidRPr="00DF14B8">
        <w:rPr>
          <w:rFonts w:eastAsia="BatangChe" w:hint="cs"/>
          <w:rtl/>
        </w:rPr>
        <w:t>ة</w:t>
      </w:r>
      <w:r w:rsidR="007D35E6" w:rsidRPr="00DF14B8">
        <w:rPr>
          <w:rFonts w:eastAsia="BatangChe" w:hint="cs"/>
          <w:rtl/>
        </w:rPr>
        <w:t xml:space="preserve"> هذه خلال </w:t>
      </w:r>
      <w:r w:rsidR="00E75E89" w:rsidRPr="00DF14B8">
        <w:rPr>
          <w:rFonts w:eastAsia="BatangChe" w:hint="cs"/>
          <w:rtl/>
        </w:rPr>
        <w:t xml:space="preserve">المؤتمر العالمي للاتصالات الراديوية لعام </w:t>
      </w:r>
      <w:r w:rsidR="00DF14B8">
        <w:rPr>
          <w:rFonts w:eastAsia="BatangChe"/>
        </w:rPr>
        <w:t>2000</w:t>
      </w:r>
      <w:r w:rsidR="00995C3E" w:rsidRPr="00DF14B8">
        <w:rPr>
          <w:rFonts w:eastAsia="BatangChe" w:hint="cs"/>
          <w:rtl/>
        </w:rPr>
        <w:t xml:space="preserve"> </w:t>
      </w:r>
      <w:r w:rsidR="00DE3A50" w:rsidRPr="00DF14B8">
        <w:rPr>
          <w:rFonts w:eastAsia="BatangChe" w:hint="cs"/>
          <w:rtl/>
        </w:rPr>
        <w:t>أثناء</w:t>
      </w:r>
      <w:r w:rsidR="00995C3E" w:rsidRPr="00DF14B8">
        <w:rPr>
          <w:rFonts w:eastAsia="BatangChe" w:hint="cs"/>
          <w:rtl/>
        </w:rPr>
        <w:t xml:space="preserve"> انعقاد مؤتمر التخطيط </w:t>
      </w:r>
      <w:r w:rsidR="006D3B94" w:rsidRPr="00DF14B8">
        <w:rPr>
          <w:rFonts w:eastAsia="BatangChe" w:hint="cs"/>
          <w:rtl/>
        </w:rPr>
        <w:t xml:space="preserve">الأخير </w:t>
      </w:r>
      <w:r w:rsidR="00995C3E" w:rsidRPr="00DF14B8">
        <w:rPr>
          <w:rFonts w:eastAsia="BatangChe" w:hint="cs"/>
          <w:rtl/>
        </w:rPr>
        <w:t>الخاص بالإقليمين</w:t>
      </w:r>
      <w:r w:rsidR="00D8663C">
        <w:rPr>
          <w:rFonts w:eastAsia="BatangChe" w:hint="eastAsia"/>
          <w:rtl/>
        </w:rPr>
        <w:t> </w:t>
      </w:r>
      <w:bookmarkStart w:id="1" w:name="_GoBack"/>
      <w:bookmarkEnd w:id="1"/>
      <w:r w:rsidR="008C3B31" w:rsidRPr="00DF14B8">
        <w:rPr>
          <w:rFonts w:eastAsia="BatangChe"/>
        </w:rPr>
        <w:t>1</w:t>
      </w:r>
      <w:r w:rsidR="008C3B31" w:rsidRPr="00DF14B8">
        <w:rPr>
          <w:rFonts w:eastAsia="BatangChe" w:hint="cs"/>
          <w:rtl/>
        </w:rPr>
        <w:t xml:space="preserve"> و</w:t>
      </w:r>
      <w:r w:rsidR="008C3B31" w:rsidRPr="00DF14B8">
        <w:rPr>
          <w:rFonts w:eastAsia="BatangChe"/>
        </w:rPr>
        <w:t>3</w:t>
      </w:r>
      <w:r w:rsidR="009B471F" w:rsidRPr="00DF14B8">
        <w:rPr>
          <w:rFonts w:eastAsia="BatangChe" w:hint="cs"/>
          <w:rtl/>
        </w:rPr>
        <w:t xml:space="preserve"> ، حيث يمكن</w:t>
      </w:r>
      <w:r w:rsidR="001239DA" w:rsidRPr="00DF14B8">
        <w:rPr>
          <w:rFonts w:eastAsia="BatangChe" w:hint="cs"/>
          <w:rtl/>
        </w:rPr>
        <w:t xml:space="preserve"> اعتماد</w:t>
      </w:r>
      <w:r w:rsidR="009B471F" w:rsidRPr="00DF14B8">
        <w:rPr>
          <w:rFonts w:eastAsia="BatangChe" w:hint="cs"/>
          <w:rtl/>
        </w:rPr>
        <w:t xml:space="preserve"> مواقع جديدة للخدمة</w:t>
      </w:r>
      <w:r w:rsidR="002E4725" w:rsidRPr="00DF14B8">
        <w:rPr>
          <w:rFonts w:eastAsia="BatangChe"/>
          <w:rtl/>
          <w:lang w:bidi="ar-EG"/>
        </w:rPr>
        <w:t xml:space="preserve"> الإذاعية الساتلية</w:t>
      </w:r>
      <w:r w:rsidR="002E4725" w:rsidRPr="00DF14B8">
        <w:rPr>
          <w:rFonts w:eastAsia="BatangChe" w:hint="cs"/>
          <w:rtl/>
          <w:lang w:bidi="ar-EG"/>
        </w:rPr>
        <w:t xml:space="preserve"> </w:t>
      </w:r>
      <w:r w:rsidR="00186FFE" w:rsidRPr="00DF14B8">
        <w:rPr>
          <w:rFonts w:eastAsia="BatangChe" w:hint="cs"/>
          <w:rtl/>
          <w:lang w:bidi="ar-EG"/>
        </w:rPr>
        <w:t>مرة واحدة</w:t>
      </w:r>
      <w:r w:rsidR="006D3B94" w:rsidRPr="00DF14B8">
        <w:rPr>
          <w:rFonts w:eastAsia="BatangChe" w:hint="cs"/>
          <w:rtl/>
          <w:lang w:bidi="ar-EG"/>
        </w:rPr>
        <w:t xml:space="preserve"> خلال </w:t>
      </w:r>
      <w:r w:rsidR="007A3F1B" w:rsidRPr="00DF14B8">
        <w:rPr>
          <w:rFonts w:eastAsia="BatangChe" w:hint="cs"/>
          <w:rtl/>
          <w:lang w:bidi="ar-EG"/>
        </w:rPr>
        <w:t>أحد مؤتمرات</w:t>
      </w:r>
      <w:r w:rsidR="006D3B94" w:rsidRPr="00DF14B8">
        <w:rPr>
          <w:rFonts w:eastAsia="BatangChe" w:hint="cs"/>
          <w:rtl/>
          <w:lang w:bidi="ar-EG"/>
        </w:rPr>
        <w:t xml:space="preserve"> التخطيط،</w:t>
      </w:r>
      <w:r w:rsidR="00186FFE" w:rsidRPr="00DF14B8">
        <w:rPr>
          <w:rFonts w:eastAsia="BatangChe" w:hint="cs"/>
          <w:rtl/>
          <w:lang w:bidi="ar-EG"/>
        </w:rPr>
        <w:t xml:space="preserve"> </w:t>
      </w:r>
      <w:r w:rsidR="007A3F1B" w:rsidRPr="00DF14B8">
        <w:rPr>
          <w:rFonts w:eastAsia="BatangChe" w:hint="cs"/>
          <w:rtl/>
          <w:lang w:bidi="ar-EG"/>
        </w:rPr>
        <w:t>مم</w:t>
      </w:r>
      <w:r w:rsidR="008C3741">
        <w:rPr>
          <w:rFonts w:eastAsia="BatangChe" w:hint="cs"/>
          <w:rtl/>
          <w:lang w:bidi="ar-EG"/>
        </w:rPr>
        <w:t>ا</w:t>
      </w:r>
      <w:r w:rsidR="008C3741">
        <w:rPr>
          <w:rFonts w:eastAsia="BatangChe" w:hint="eastAsia"/>
          <w:rtl/>
          <w:lang w:bidi="ar-EG"/>
        </w:rPr>
        <w:t> </w:t>
      </w:r>
      <w:r w:rsidR="007A3F1B" w:rsidRPr="00DF14B8">
        <w:rPr>
          <w:rFonts w:eastAsia="BatangChe" w:hint="cs"/>
          <w:rtl/>
          <w:lang w:bidi="ar-EG"/>
        </w:rPr>
        <w:t>قد يحدد بشكل</w:t>
      </w:r>
      <w:r w:rsidR="00E9481D" w:rsidRPr="00DF14B8">
        <w:rPr>
          <w:rFonts w:eastAsia="BatangChe" w:hint="cs"/>
          <w:rtl/>
          <w:lang w:bidi="ar-EG"/>
        </w:rPr>
        <w:t xml:space="preserve"> كبير النفاذ المستقبلي </w:t>
      </w:r>
      <w:r w:rsidR="00E9481D" w:rsidRPr="00DF14B8">
        <w:rPr>
          <w:rFonts w:eastAsia="BatangChe" w:hint="cs"/>
          <w:rtl/>
        </w:rPr>
        <w:t>ل</w:t>
      </w:r>
      <w:r w:rsidR="00E9481D" w:rsidRPr="00DF14B8">
        <w:rPr>
          <w:rFonts w:eastAsia="BatangChe"/>
          <w:rtl/>
        </w:rPr>
        <w:t xml:space="preserve">لخدمة الثابتة الساتلية </w:t>
      </w:r>
      <w:r w:rsidR="00DF14B8">
        <w:rPr>
          <w:rFonts w:eastAsia="BatangChe"/>
        </w:rPr>
        <w:t>(</w:t>
      </w:r>
      <w:r w:rsidR="00DF14B8" w:rsidRPr="00DF14B8">
        <w:rPr>
          <w:rFonts w:eastAsia="BatangChe"/>
        </w:rPr>
        <w:t>FSS</w:t>
      </w:r>
      <w:r w:rsidR="00DF14B8">
        <w:rPr>
          <w:rFonts w:eastAsia="BatangChe"/>
        </w:rPr>
        <w:t>)</w:t>
      </w:r>
      <w:r w:rsidR="009F1C8A" w:rsidRPr="00DF14B8">
        <w:rPr>
          <w:rFonts w:eastAsia="BatangChe" w:hint="cs"/>
          <w:rtl/>
        </w:rPr>
        <w:t xml:space="preserve"> إلى الجزء المتقاسم </w:t>
      </w:r>
      <w:r w:rsidR="007A3F1B" w:rsidRPr="00DF14B8">
        <w:rPr>
          <w:rFonts w:eastAsia="BatangChe" w:hint="cs"/>
          <w:rtl/>
        </w:rPr>
        <w:t>من القوس</w:t>
      </w:r>
      <w:r w:rsidR="009F1C8A" w:rsidRPr="00DF14B8">
        <w:rPr>
          <w:rFonts w:eastAsia="BatangChe" w:hint="cs"/>
          <w:rtl/>
        </w:rPr>
        <w:t xml:space="preserve"> المداري.</w:t>
      </w:r>
    </w:p>
    <w:p w:rsidR="001E5B51" w:rsidRDefault="0024289E" w:rsidP="008C3741">
      <w:pPr>
        <w:rPr>
          <w:rtl/>
          <w:lang w:eastAsia="zh-CN"/>
        </w:rPr>
      </w:pPr>
      <w:r w:rsidRPr="00DF14B8">
        <w:rPr>
          <w:rFonts w:eastAsia="BatangChe" w:hint="cs"/>
          <w:rtl/>
        </w:rPr>
        <w:t>و</w:t>
      </w:r>
      <w:r w:rsidR="00D25CED" w:rsidRPr="00DF14B8">
        <w:rPr>
          <w:rFonts w:eastAsia="BatangChe" w:hint="cs"/>
          <w:rtl/>
        </w:rPr>
        <w:t>لا</w:t>
      </w:r>
      <w:r w:rsidR="008C3741">
        <w:rPr>
          <w:rFonts w:eastAsia="BatangChe" w:hint="eastAsia"/>
          <w:rtl/>
        </w:rPr>
        <w:t> </w:t>
      </w:r>
      <w:r w:rsidRPr="00DF14B8">
        <w:rPr>
          <w:rFonts w:eastAsia="BatangChe" w:hint="cs"/>
          <w:rtl/>
        </w:rPr>
        <w:t xml:space="preserve">يدعم أعضاء </w:t>
      </w:r>
      <w:r w:rsidRPr="00DF14B8">
        <w:rPr>
          <w:rFonts w:eastAsia="BatangChe"/>
          <w:rtl/>
        </w:rPr>
        <w:t>جماعة آسيا والمحيط الهادئ للاتصالات</w:t>
      </w:r>
      <w:r w:rsidR="006F49D7" w:rsidRPr="00DF14B8">
        <w:rPr>
          <w:rFonts w:eastAsia="BatangChe" w:hint="cs"/>
          <w:rtl/>
        </w:rPr>
        <w:t xml:space="preserve"> إدخال</w:t>
      </w:r>
      <w:r w:rsidRPr="00DF14B8">
        <w:rPr>
          <w:rFonts w:eastAsia="BatangChe" w:hint="cs"/>
          <w:rtl/>
        </w:rPr>
        <w:t xml:space="preserve"> </w:t>
      </w:r>
      <w:r w:rsidR="00D25CED" w:rsidRPr="00DF14B8">
        <w:rPr>
          <w:rFonts w:eastAsia="BatangChe" w:hint="cs"/>
          <w:rtl/>
        </w:rPr>
        <w:t>أي تغيير</w:t>
      </w:r>
      <w:r w:rsidRPr="00DF14B8">
        <w:rPr>
          <w:rFonts w:eastAsia="BatangChe" w:hint="cs"/>
          <w:rtl/>
        </w:rPr>
        <w:t xml:space="preserve"> على التذييل </w:t>
      </w:r>
      <w:r w:rsidRPr="00DF14B8">
        <w:rPr>
          <w:rFonts w:hint="eastAsia"/>
          <w:lang w:eastAsia="zh-CN"/>
        </w:rPr>
        <w:t xml:space="preserve">30 </w:t>
      </w:r>
      <w:r w:rsidRPr="00DF14B8">
        <w:rPr>
          <w:rFonts w:hint="cs"/>
          <w:rtl/>
          <w:lang w:eastAsia="zh-CN"/>
        </w:rPr>
        <w:t xml:space="preserve"> للوائح الراديو </w:t>
      </w:r>
      <w:r w:rsidR="007A3F1B" w:rsidRPr="00DF14B8">
        <w:rPr>
          <w:rFonts w:hint="cs"/>
          <w:rtl/>
          <w:lang w:eastAsia="zh-CN"/>
        </w:rPr>
        <w:t>في إطار</w:t>
      </w:r>
      <w:r w:rsidRPr="00DF14B8">
        <w:rPr>
          <w:rFonts w:hint="cs"/>
          <w:rtl/>
          <w:lang w:eastAsia="zh-CN"/>
        </w:rPr>
        <w:t xml:space="preserve"> هذه المسألة.</w:t>
      </w:r>
    </w:p>
    <w:p w:rsidR="00D17CD2" w:rsidRPr="00D17CD2" w:rsidRDefault="008F2DB7" w:rsidP="004E5DF2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AC3DD8" w:rsidRPr="00BD0B2A" w:rsidRDefault="00205E54" w:rsidP="00797B89">
      <w:pPr>
        <w:pStyle w:val="AppendixNo"/>
        <w:spacing w:before="0"/>
        <w:rPr>
          <w:rFonts w:hint="cs"/>
          <w:rtl/>
          <w:lang w:bidi="ar-SA"/>
        </w:rPr>
      </w:pPr>
      <w:bookmarkStart w:id="2" w:name="_Toc335225809"/>
      <w:r w:rsidRPr="00BD0B2A">
        <w:rPr>
          <w:rtl/>
        </w:rPr>
        <w:t>التذيي</w:t>
      </w:r>
      <w:r>
        <w:rPr>
          <w:rtl/>
        </w:rPr>
        <w:t>ـ</w:t>
      </w:r>
      <w:r w:rsidRPr="00BD0B2A">
        <w:rPr>
          <w:rtl/>
        </w:rPr>
        <w:t xml:space="preserve">ل </w:t>
      </w:r>
      <w:r w:rsidR="00797B89">
        <w:rPr>
          <w:rStyle w:val="FootnoteReference"/>
          <w:position w:val="-2"/>
          <w:sz w:val="26"/>
          <w:szCs w:val="26"/>
        </w:rPr>
        <w:t>*</w:t>
      </w:r>
      <w:r w:rsidRPr="00D81ECB">
        <w:rPr>
          <w:rStyle w:val="href"/>
        </w:rPr>
        <w:t>30</w:t>
      </w:r>
      <w:r w:rsidR="0013007C">
        <w:t> </w:t>
      </w:r>
      <w:r w:rsidR="00D17CD2">
        <w:t>(</w:t>
      </w:r>
      <w:r w:rsidRPr="00BD0B2A">
        <w:t>R</w:t>
      </w:r>
      <w:r>
        <w:t>EV</w:t>
      </w:r>
      <w:r w:rsidRPr="00BD0B2A">
        <w:t>.WRC-</w:t>
      </w:r>
      <w:r>
        <w:t>12</w:t>
      </w:r>
      <w:r w:rsidRPr="00BD0B2A">
        <w:t>)</w:t>
      </w:r>
      <w:bookmarkEnd w:id="2"/>
    </w:p>
    <w:p w:rsidR="00AC3DD8" w:rsidRPr="00BB118A" w:rsidRDefault="00205E54" w:rsidP="00FD0A16">
      <w:pPr>
        <w:pStyle w:val="Appendixtitle"/>
        <w:rPr>
          <w:sz w:val="16"/>
          <w:rtl/>
          <w:lang w:bidi="ar-EG"/>
        </w:rPr>
      </w:pPr>
      <w:bookmarkStart w:id="3" w:name="_Toc335225810"/>
      <w:r w:rsidRPr="00BB118A">
        <w:rPr>
          <w:rtl/>
          <w:lang w:bidi="ar-EG"/>
        </w:rPr>
        <w:t xml:space="preserve">الأحكام بشأن جميع الخدمات </w:t>
      </w:r>
      <w:r w:rsidR="00E11E0A">
        <w:rPr>
          <w:rtl/>
          <w:lang w:bidi="ar-EG"/>
        </w:rPr>
        <w:t>والخطت</w:t>
      </w:r>
      <w:r w:rsidR="00E11E0A">
        <w:rPr>
          <w:rFonts w:hint="cs"/>
          <w:rtl/>
          <w:lang w:bidi="ar-EG"/>
        </w:rPr>
        <w:t>ي</w:t>
      </w:r>
      <w:r w:rsidRPr="00BB118A">
        <w:rPr>
          <w:rtl/>
          <w:lang w:bidi="ar-EG"/>
        </w:rPr>
        <w:t>ن والقائمة المصاحبة لها</w:t>
      </w:r>
      <w:r w:rsidR="0005186A">
        <w:rPr>
          <w:rtl/>
          <w:lang w:bidi="ar-EG"/>
        </w:rPr>
        <w:br/>
      </w:r>
      <w:r w:rsidRPr="00BB118A">
        <w:rPr>
          <w:rtl/>
          <w:lang w:bidi="ar-EG"/>
        </w:rPr>
        <w:t>بشأن الخدمة الإذاعية الساتلية</w:t>
      </w:r>
      <w:r>
        <w:rPr>
          <w:rtl/>
          <w:lang w:bidi="ar-EG"/>
        </w:rPr>
        <w:t xml:space="preserve"> في </w:t>
      </w:r>
      <w:r w:rsidRPr="00BB118A"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 w:rsidRPr="00BB118A">
        <w:rPr>
          <w:rtl/>
          <w:lang w:bidi="ar-EG"/>
        </w:rPr>
        <w:t xml:space="preserve"> </w:t>
      </w:r>
      <w:r w:rsidRPr="00BB118A">
        <w:rPr>
          <w:lang w:bidi="ar-EG"/>
        </w:rPr>
        <w:t>GHz 12,2-11,7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3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12,5-11,7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1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12,7-12,2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2</w:t>
      </w:r>
      <w:r>
        <w:rPr>
          <w:rtl/>
          <w:lang w:bidi="ar-EG"/>
        </w:rPr>
        <w:t>)</w:t>
      </w:r>
      <w:r w:rsidRPr="009C7AF1">
        <w:rPr>
          <w:b w:val="0"/>
          <w:bCs w:val="0"/>
          <w:sz w:val="16"/>
          <w:szCs w:val="16"/>
          <w:lang w:bidi="ar-EG"/>
        </w:rPr>
        <w:t>(WRC-03)</w:t>
      </w:r>
      <w:bookmarkEnd w:id="3"/>
      <w:r w:rsidRPr="00BB118A">
        <w:rPr>
          <w:sz w:val="16"/>
          <w:szCs w:val="16"/>
          <w:lang w:bidi="ar-EG"/>
        </w:rPr>
        <w:t>   </w:t>
      </w:r>
      <w:r w:rsidRPr="00BB118A">
        <w:rPr>
          <w:sz w:val="16"/>
          <w:lang w:bidi="ar-EG"/>
        </w:rPr>
        <w:t>  </w:t>
      </w:r>
    </w:p>
    <w:p w:rsidR="00CE3407" w:rsidRDefault="00205E54">
      <w:pPr>
        <w:pStyle w:val="Proposal"/>
        <w:rPr>
          <w:rtl/>
        </w:rPr>
      </w:pPr>
      <w:r>
        <w:rPr>
          <w:u w:val="single"/>
        </w:rPr>
        <w:t>NOC</w:t>
      </w:r>
      <w:r>
        <w:tab/>
        <w:t>ASP/32A21A13/1</w:t>
      </w:r>
    </w:p>
    <w:p w:rsidR="00AC3DD8" w:rsidRPr="00201AE1" w:rsidRDefault="00205E54" w:rsidP="005F2BC1">
      <w:pPr>
        <w:pStyle w:val="AnnexNo"/>
        <w:rPr>
          <w:rtl/>
        </w:rPr>
      </w:pPr>
      <w:r w:rsidRPr="00201AE1">
        <w:rPr>
          <w:rtl/>
        </w:rPr>
        <w:t>الملح</w:t>
      </w:r>
      <w:r>
        <w:rPr>
          <w:rtl/>
        </w:rPr>
        <w:t>ـ</w:t>
      </w:r>
      <w:r w:rsidRPr="00201AE1">
        <w:rPr>
          <w:rtl/>
        </w:rPr>
        <w:t xml:space="preserve">ق </w:t>
      </w:r>
      <w:r w:rsidRPr="00201AE1">
        <w:t>7</w:t>
      </w:r>
      <w:r w:rsidRPr="00201AE1">
        <w:rPr>
          <w:sz w:val="16"/>
          <w:szCs w:val="16"/>
          <w:rtl/>
        </w:rPr>
        <w:t> </w:t>
      </w:r>
      <w:r w:rsidRPr="00201AE1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201AE1">
        <w:rPr>
          <w:sz w:val="16"/>
          <w:szCs w:val="16"/>
        </w:rPr>
        <w:t>.WRC-03)</w:t>
      </w:r>
      <w:r>
        <w:rPr>
          <w:sz w:val="16"/>
          <w:szCs w:val="16"/>
        </w:rPr>
        <w:t>   </w:t>
      </w:r>
    </w:p>
    <w:p w:rsidR="00AC3DD8" w:rsidRDefault="00205E54" w:rsidP="005F2BC1">
      <w:pPr>
        <w:pStyle w:val="Annextitle"/>
        <w:rPr>
          <w:rtl/>
          <w:lang w:bidi="ar-EG"/>
        </w:rPr>
      </w:pPr>
      <w:bookmarkStart w:id="4" w:name="_Toc335225817"/>
      <w:r>
        <w:rPr>
          <w:rtl/>
          <w:lang w:bidi="ar-EG"/>
        </w:rPr>
        <w:t>قيود تنطبق على المواقع المدارية</w:t>
      </w:r>
      <w:bookmarkEnd w:id="4"/>
    </w:p>
    <w:p w:rsidR="00CE3407" w:rsidRDefault="00CE3407">
      <w:pPr>
        <w:pStyle w:val="Reasons"/>
      </w:pPr>
    </w:p>
    <w:p w:rsidR="00D36E80" w:rsidRDefault="00797B89" w:rsidP="0005186A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D36E80">
      <w:headerReference w:type="even" r:id="rId13"/>
      <w:headerReference w:type="default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D17CD2" w:rsidRDefault="00281F5F" w:rsidP="00D17CD2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D17CD2">
      <w:instrText xml:space="preserve"> FILENAME \p \* MERGEFORMAT </w:instrText>
    </w:r>
    <w:r w:rsidRPr="00CB4300">
      <w:fldChar w:fldCharType="separate"/>
    </w:r>
    <w:r w:rsidR="00721DDA">
      <w:rPr>
        <w:noProof/>
      </w:rPr>
      <w:t>P:\ARA\ITU-R\CONF-R\CMR15\000\032ADD21ADD13A.docx</w:t>
    </w:r>
    <w:r w:rsidRPr="00CB4300">
      <w:fldChar w:fldCharType="end"/>
    </w:r>
    <w:r w:rsidRPr="00D17CD2">
      <w:t xml:space="preserve">  (</w:t>
    </w:r>
    <w:r w:rsidR="00D17CD2">
      <w:t>387342</w:t>
    </w:r>
    <w:r w:rsidRPr="00D17CD2">
      <w:t>)</w:t>
    </w:r>
    <w:r w:rsidRPr="00D17CD2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797B89">
      <w:rPr>
        <w:noProof/>
      </w:rPr>
      <w:t>27.10.15</w:t>
    </w:r>
    <w:r w:rsidRPr="00CB4300">
      <w:fldChar w:fldCharType="end"/>
    </w:r>
    <w:r w:rsidRPr="00D17CD2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721DDA">
      <w:rPr>
        <w:noProof/>
      </w:rPr>
      <w:t>23.10.15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393B7A" w:rsidRDefault="00281F5F" w:rsidP="00393B7A">
    <w:pPr>
      <w:pStyle w:val="Footer"/>
    </w:pPr>
    <w:r>
      <w:fldChar w:fldCharType="begin"/>
    </w:r>
    <w:r w:rsidRPr="00393B7A">
      <w:instrText xml:space="preserve"> FILENAME \p \* MERGEFORMAT </w:instrText>
    </w:r>
    <w:r>
      <w:fldChar w:fldCharType="separate"/>
    </w:r>
    <w:r w:rsidR="00721DDA">
      <w:rPr>
        <w:noProof/>
      </w:rPr>
      <w:t>P:\ARA\ITU-R\CONF-R\CMR15\000\032ADD21ADD13A.docx</w:t>
    </w:r>
    <w:r>
      <w:fldChar w:fldCharType="end"/>
    </w:r>
    <w:r w:rsidRPr="00393B7A">
      <w:t xml:space="preserve">   (</w:t>
    </w:r>
    <w:r w:rsidR="00393B7A">
      <w:t>387342</w:t>
    </w:r>
    <w:r w:rsidRPr="00393B7A">
      <w:t>)</w:t>
    </w:r>
    <w:r w:rsidRPr="00393B7A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797B89">
      <w:rPr>
        <w:noProof/>
      </w:rPr>
      <w:t>27.10.15</w:t>
    </w:r>
    <w:r w:rsidRPr="00B12661">
      <w:fldChar w:fldCharType="end"/>
    </w:r>
    <w:r w:rsidRPr="00393B7A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721DDA">
      <w:rPr>
        <w:noProof/>
      </w:rPr>
      <w:t>23.10.15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D8663C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32(Add.21)(Add.13)-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417C"/>
    <w:rsid w:val="00040C94"/>
    <w:rsid w:val="000425FC"/>
    <w:rsid w:val="00044D43"/>
    <w:rsid w:val="00045EC8"/>
    <w:rsid w:val="0005186A"/>
    <w:rsid w:val="00051907"/>
    <w:rsid w:val="00061E4D"/>
    <w:rsid w:val="00075A3F"/>
    <w:rsid w:val="000A1B16"/>
    <w:rsid w:val="000B515E"/>
    <w:rsid w:val="000B5404"/>
    <w:rsid w:val="000D1708"/>
    <w:rsid w:val="000E2AFC"/>
    <w:rsid w:val="000E6D30"/>
    <w:rsid w:val="000E7B49"/>
    <w:rsid w:val="000F05F5"/>
    <w:rsid w:val="000F28EA"/>
    <w:rsid w:val="000F518F"/>
    <w:rsid w:val="0010081C"/>
    <w:rsid w:val="001013E3"/>
    <w:rsid w:val="0010363F"/>
    <w:rsid w:val="001239DA"/>
    <w:rsid w:val="0013007C"/>
    <w:rsid w:val="00142DE8"/>
    <w:rsid w:val="001464F2"/>
    <w:rsid w:val="001629EC"/>
    <w:rsid w:val="00167364"/>
    <w:rsid w:val="00174238"/>
    <w:rsid w:val="00186FFE"/>
    <w:rsid w:val="001903B2"/>
    <w:rsid w:val="001C03AA"/>
    <w:rsid w:val="001E190C"/>
    <w:rsid w:val="001E54F6"/>
    <w:rsid w:val="001E5A8C"/>
    <w:rsid w:val="001E5B51"/>
    <w:rsid w:val="00201A0A"/>
    <w:rsid w:val="00205E54"/>
    <w:rsid w:val="002075D4"/>
    <w:rsid w:val="00211B2A"/>
    <w:rsid w:val="002333A0"/>
    <w:rsid w:val="0024289E"/>
    <w:rsid w:val="002543CF"/>
    <w:rsid w:val="00255868"/>
    <w:rsid w:val="0026062E"/>
    <w:rsid w:val="00260F50"/>
    <w:rsid w:val="00261EF7"/>
    <w:rsid w:val="00264809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B596E"/>
    <w:rsid w:val="002D5F64"/>
    <w:rsid w:val="002D6FBF"/>
    <w:rsid w:val="002D7B6A"/>
    <w:rsid w:val="002E4725"/>
    <w:rsid w:val="002E48BF"/>
    <w:rsid w:val="002E61C2"/>
    <w:rsid w:val="002F72F9"/>
    <w:rsid w:val="003201BC"/>
    <w:rsid w:val="0033094E"/>
    <w:rsid w:val="0033737F"/>
    <w:rsid w:val="00353652"/>
    <w:rsid w:val="00355359"/>
    <w:rsid w:val="003569E1"/>
    <w:rsid w:val="00376EEB"/>
    <w:rsid w:val="003815E2"/>
    <w:rsid w:val="00381FAD"/>
    <w:rsid w:val="00382A66"/>
    <w:rsid w:val="003923B1"/>
    <w:rsid w:val="00393B7A"/>
    <w:rsid w:val="003965FE"/>
    <w:rsid w:val="003A6481"/>
    <w:rsid w:val="003A6AB4"/>
    <w:rsid w:val="003B27AD"/>
    <w:rsid w:val="003B4F23"/>
    <w:rsid w:val="003C1113"/>
    <w:rsid w:val="003C12F6"/>
    <w:rsid w:val="003C2489"/>
    <w:rsid w:val="003C3A13"/>
    <w:rsid w:val="003C55B9"/>
    <w:rsid w:val="003E02EF"/>
    <w:rsid w:val="003E0AB0"/>
    <w:rsid w:val="003E1608"/>
    <w:rsid w:val="003E1D90"/>
    <w:rsid w:val="003F4B6C"/>
    <w:rsid w:val="00400CD4"/>
    <w:rsid w:val="00402F38"/>
    <w:rsid w:val="004147B9"/>
    <w:rsid w:val="00420E69"/>
    <w:rsid w:val="00422C04"/>
    <w:rsid w:val="00426144"/>
    <w:rsid w:val="00426545"/>
    <w:rsid w:val="00432B0A"/>
    <w:rsid w:val="00461FA7"/>
    <w:rsid w:val="00470CBD"/>
    <w:rsid w:val="00473C12"/>
    <w:rsid w:val="0047407D"/>
    <w:rsid w:val="004909DD"/>
    <w:rsid w:val="004A05E6"/>
    <w:rsid w:val="004A6C66"/>
    <w:rsid w:val="004A7AA0"/>
    <w:rsid w:val="004B5D12"/>
    <w:rsid w:val="004C11BC"/>
    <w:rsid w:val="004C3E53"/>
    <w:rsid w:val="004D4AE6"/>
    <w:rsid w:val="004E34FA"/>
    <w:rsid w:val="004E5DF2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9673D"/>
    <w:rsid w:val="005B00A1"/>
    <w:rsid w:val="005C29C8"/>
    <w:rsid w:val="005C5D25"/>
    <w:rsid w:val="005D6D48"/>
    <w:rsid w:val="005D72A4"/>
    <w:rsid w:val="005F05CC"/>
    <w:rsid w:val="005F65DE"/>
    <w:rsid w:val="005F6EA4"/>
    <w:rsid w:val="00600B26"/>
    <w:rsid w:val="006048AE"/>
    <w:rsid w:val="00613492"/>
    <w:rsid w:val="006230AF"/>
    <w:rsid w:val="00623E97"/>
    <w:rsid w:val="006252D0"/>
    <w:rsid w:val="006315B5"/>
    <w:rsid w:val="00651343"/>
    <w:rsid w:val="0065562F"/>
    <w:rsid w:val="0065691E"/>
    <w:rsid w:val="00680A66"/>
    <w:rsid w:val="00681391"/>
    <w:rsid w:val="0068788E"/>
    <w:rsid w:val="00690AF5"/>
    <w:rsid w:val="006969B2"/>
    <w:rsid w:val="006A12AC"/>
    <w:rsid w:val="006A2162"/>
    <w:rsid w:val="006A5F1A"/>
    <w:rsid w:val="006B0D94"/>
    <w:rsid w:val="006B4B90"/>
    <w:rsid w:val="006B658C"/>
    <w:rsid w:val="006C0835"/>
    <w:rsid w:val="006C6E1E"/>
    <w:rsid w:val="006D2674"/>
    <w:rsid w:val="006D2DFA"/>
    <w:rsid w:val="006D3B94"/>
    <w:rsid w:val="006E38D0"/>
    <w:rsid w:val="006E465B"/>
    <w:rsid w:val="006F49D7"/>
    <w:rsid w:val="006F70BF"/>
    <w:rsid w:val="00716B1D"/>
    <w:rsid w:val="00721DDA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7B89"/>
    <w:rsid w:val="007A0802"/>
    <w:rsid w:val="007A3F1B"/>
    <w:rsid w:val="007A4575"/>
    <w:rsid w:val="007B1FCA"/>
    <w:rsid w:val="007C14F9"/>
    <w:rsid w:val="007C2C12"/>
    <w:rsid w:val="007C3CFA"/>
    <w:rsid w:val="007C6F79"/>
    <w:rsid w:val="007D113A"/>
    <w:rsid w:val="007D35E6"/>
    <w:rsid w:val="007D6358"/>
    <w:rsid w:val="007E0E8B"/>
    <w:rsid w:val="007E741A"/>
    <w:rsid w:val="007F08CA"/>
    <w:rsid w:val="007F45C6"/>
    <w:rsid w:val="007F7FC3"/>
    <w:rsid w:val="00810482"/>
    <w:rsid w:val="00810EAB"/>
    <w:rsid w:val="00817568"/>
    <w:rsid w:val="008204AC"/>
    <w:rsid w:val="008261C2"/>
    <w:rsid w:val="00830D96"/>
    <w:rsid w:val="00833D76"/>
    <w:rsid w:val="008455BE"/>
    <w:rsid w:val="00851AE7"/>
    <w:rsid w:val="0085569D"/>
    <w:rsid w:val="00855B59"/>
    <w:rsid w:val="0085774F"/>
    <w:rsid w:val="00857E6B"/>
    <w:rsid w:val="008657CB"/>
    <w:rsid w:val="00866A15"/>
    <w:rsid w:val="00882C55"/>
    <w:rsid w:val="0088384B"/>
    <w:rsid w:val="00885ED1"/>
    <w:rsid w:val="00885FDD"/>
    <w:rsid w:val="008911EC"/>
    <w:rsid w:val="00893E53"/>
    <w:rsid w:val="008A1137"/>
    <w:rsid w:val="008A1788"/>
    <w:rsid w:val="008A4185"/>
    <w:rsid w:val="008A6552"/>
    <w:rsid w:val="008B4E93"/>
    <w:rsid w:val="008C3741"/>
    <w:rsid w:val="008C3B31"/>
    <w:rsid w:val="008D4F14"/>
    <w:rsid w:val="008D6ACC"/>
    <w:rsid w:val="008D7AF0"/>
    <w:rsid w:val="008E32DD"/>
    <w:rsid w:val="008E34FA"/>
    <w:rsid w:val="008F00DF"/>
    <w:rsid w:val="008F2DB7"/>
    <w:rsid w:val="008F4626"/>
    <w:rsid w:val="009004DF"/>
    <w:rsid w:val="00900936"/>
    <w:rsid w:val="00904AA5"/>
    <w:rsid w:val="00905D21"/>
    <w:rsid w:val="00920F71"/>
    <w:rsid w:val="009502E6"/>
    <w:rsid w:val="00951718"/>
    <w:rsid w:val="00954CCB"/>
    <w:rsid w:val="00960962"/>
    <w:rsid w:val="00972CE0"/>
    <w:rsid w:val="009926A0"/>
    <w:rsid w:val="00995C3E"/>
    <w:rsid w:val="009975AF"/>
    <w:rsid w:val="009A3D30"/>
    <w:rsid w:val="009B0BD8"/>
    <w:rsid w:val="009B471F"/>
    <w:rsid w:val="009C2601"/>
    <w:rsid w:val="009C7AF1"/>
    <w:rsid w:val="009D6348"/>
    <w:rsid w:val="009E613F"/>
    <w:rsid w:val="009F042B"/>
    <w:rsid w:val="009F1C8A"/>
    <w:rsid w:val="009F2BC8"/>
    <w:rsid w:val="009F4403"/>
    <w:rsid w:val="009F7BA0"/>
    <w:rsid w:val="00A03FD6"/>
    <w:rsid w:val="00A116A8"/>
    <w:rsid w:val="00A22AE9"/>
    <w:rsid w:val="00A26758"/>
    <w:rsid w:val="00A26D0E"/>
    <w:rsid w:val="00A278E9"/>
    <w:rsid w:val="00A30A21"/>
    <w:rsid w:val="00A3451F"/>
    <w:rsid w:val="00A36268"/>
    <w:rsid w:val="00A40B2C"/>
    <w:rsid w:val="00A41B69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2A59"/>
    <w:rsid w:val="00B033DF"/>
    <w:rsid w:val="00B07CEE"/>
    <w:rsid w:val="00B12661"/>
    <w:rsid w:val="00B1714C"/>
    <w:rsid w:val="00B24625"/>
    <w:rsid w:val="00B357E9"/>
    <w:rsid w:val="00B4164D"/>
    <w:rsid w:val="00B41BEF"/>
    <w:rsid w:val="00B425C1"/>
    <w:rsid w:val="00B528DF"/>
    <w:rsid w:val="00B55588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BF017B"/>
    <w:rsid w:val="00C1165E"/>
    <w:rsid w:val="00C22074"/>
    <w:rsid w:val="00C2377B"/>
    <w:rsid w:val="00C3693C"/>
    <w:rsid w:val="00C47054"/>
    <w:rsid w:val="00C53F6F"/>
    <w:rsid w:val="00C5489D"/>
    <w:rsid w:val="00C71759"/>
    <w:rsid w:val="00C71EF2"/>
    <w:rsid w:val="00C8199C"/>
    <w:rsid w:val="00C84112"/>
    <w:rsid w:val="00C841EB"/>
    <w:rsid w:val="00C8665F"/>
    <w:rsid w:val="00C917B5"/>
    <w:rsid w:val="00C94DFA"/>
    <w:rsid w:val="00CA298C"/>
    <w:rsid w:val="00CA6596"/>
    <w:rsid w:val="00CB2BF9"/>
    <w:rsid w:val="00CB4300"/>
    <w:rsid w:val="00CB454E"/>
    <w:rsid w:val="00CC030E"/>
    <w:rsid w:val="00CC57D0"/>
    <w:rsid w:val="00CC68C4"/>
    <w:rsid w:val="00CC79A4"/>
    <w:rsid w:val="00CD0501"/>
    <w:rsid w:val="00CD0FDE"/>
    <w:rsid w:val="00CE0E68"/>
    <w:rsid w:val="00CE3407"/>
    <w:rsid w:val="00CE5BA4"/>
    <w:rsid w:val="00D13CD6"/>
    <w:rsid w:val="00D13F34"/>
    <w:rsid w:val="00D17CD2"/>
    <w:rsid w:val="00D23CFC"/>
    <w:rsid w:val="00D25120"/>
    <w:rsid w:val="00D25CED"/>
    <w:rsid w:val="00D36E80"/>
    <w:rsid w:val="00D419CB"/>
    <w:rsid w:val="00D44350"/>
    <w:rsid w:val="00D44E3F"/>
    <w:rsid w:val="00D525F5"/>
    <w:rsid w:val="00D535D0"/>
    <w:rsid w:val="00D62C78"/>
    <w:rsid w:val="00D73F7D"/>
    <w:rsid w:val="00D74891"/>
    <w:rsid w:val="00D81703"/>
    <w:rsid w:val="00D82929"/>
    <w:rsid w:val="00D84214"/>
    <w:rsid w:val="00D8663C"/>
    <w:rsid w:val="00D943E5"/>
    <w:rsid w:val="00DA1AE0"/>
    <w:rsid w:val="00DC29DD"/>
    <w:rsid w:val="00DC7C0E"/>
    <w:rsid w:val="00DD3FF7"/>
    <w:rsid w:val="00DE3A50"/>
    <w:rsid w:val="00DF14B8"/>
    <w:rsid w:val="00DF2A6A"/>
    <w:rsid w:val="00DF3B72"/>
    <w:rsid w:val="00E10821"/>
    <w:rsid w:val="00E11E0A"/>
    <w:rsid w:val="00E165ED"/>
    <w:rsid w:val="00E2489D"/>
    <w:rsid w:val="00E25C06"/>
    <w:rsid w:val="00E26520"/>
    <w:rsid w:val="00E343A3"/>
    <w:rsid w:val="00E4066E"/>
    <w:rsid w:val="00E51BFA"/>
    <w:rsid w:val="00E57FAB"/>
    <w:rsid w:val="00E621A3"/>
    <w:rsid w:val="00E75E89"/>
    <w:rsid w:val="00E77D29"/>
    <w:rsid w:val="00E833BC"/>
    <w:rsid w:val="00E8580E"/>
    <w:rsid w:val="00E9481D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35FC3"/>
    <w:rsid w:val="00F3629B"/>
    <w:rsid w:val="00F60AA2"/>
    <w:rsid w:val="00F65898"/>
    <w:rsid w:val="00F8158C"/>
    <w:rsid w:val="00F8654D"/>
    <w:rsid w:val="00F900C9"/>
    <w:rsid w:val="00F92C96"/>
    <w:rsid w:val="00FA0D4E"/>
    <w:rsid w:val="00FB0753"/>
    <w:rsid w:val="00FB5CC8"/>
    <w:rsid w:val="00FC2CD0"/>
    <w:rsid w:val="00FD0594"/>
    <w:rsid w:val="00FD0A16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06296A97-72C2-44BC-A5FB-B576BF61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R15-WRC15-C-0032!A21-A13!MSW-A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148F77-F578-4595-8F6E-8B744187AB1E}">
  <ds:schemaRefs>
    <ds:schemaRef ds:uri="http://purl.org/dc/terms/"/>
    <ds:schemaRef ds:uri="http://schemas.microsoft.com/office/2006/documentManagement/types"/>
    <ds:schemaRef ds:uri="32a1a8c5-2265-4ebc-b7a0-2071e2c5c9bb"/>
    <ds:schemaRef ds:uri="996b2e75-67fd-4955-a3b0-5ab9934cb50b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4661A5-3009-4912-A583-B00889A2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465</Words>
  <Characters>2582</Characters>
  <Application>Microsoft Office Word</Application>
  <DocSecurity>0</DocSecurity>
  <Lines>99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R15-WRC15-C-0032!A21-A13!MSW-A</vt:lpstr>
    </vt:vector>
  </TitlesOfParts>
  <Manager>General Secretariat - Pool</Manager>
  <Company>International Telecommunication Union (ITU)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R15-WRC15-C-0032!A21-A13!MSW-A</dc:title>
  <dc:creator>Documents Proposals Manager (DPM)</dc:creator>
  <cp:keywords>DPM_v5.2015.9.16_prod</cp:keywords>
  <cp:lastModifiedBy>Awad, Samy</cp:lastModifiedBy>
  <cp:revision>22</cp:revision>
  <cp:lastPrinted>2015-10-23T15:51:00Z</cp:lastPrinted>
  <dcterms:created xsi:type="dcterms:W3CDTF">2015-10-23T14:44:00Z</dcterms:created>
  <dcterms:modified xsi:type="dcterms:W3CDTF">2015-10-28T00:24:00Z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