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芬兰</w:t>
            </w:r>
          </w:p>
        </w:tc>
      </w:tr>
      <w:tr w:rsidR="008221A4">
        <w:trPr>
          <w:cantSplit/>
        </w:trPr>
        <w:tc>
          <w:tcPr>
            <w:tcW w:w="10031" w:type="dxa"/>
            <w:gridSpan w:val="2"/>
          </w:tcPr>
          <w:p w:rsidR="008221A4" w:rsidRDefault="007B70E4" w:rsidP="008221A4">
            <w:pPr>
              <w:pStyle w:val="Title1"/>
            </w:pPr>
            <w:bookmarkStart w:id="5" w:name="dtitle1" w:colFirst="0" w:colLast="0"/>
            <w:bookmarkEnd w:id="4"/>
            <w:r w:rsidRPr="007B70E4">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8921D9" w:rsidP="00D108EA">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D108EA" w:rsidRDefault="008A0037" w:rsidP="008921D9">
      <w:pPr>
        <w:ind w:firstLineChars="200" w:firstLine="480"/>
        <w:rPr>
          <w:lang w:eastAsia="zh-CN"/>
        </w:rPr>
      </w:pPr>
      <w:r>
        <w:rPr>
          <w:rFonts w:hint="eastAsia"/>
          <w:lang w:eastAsia="zh-CN"/>
        </w:rPr>
        <w:t>芬兰</w:t>
      </w:r>
      <w:r w:rsidR="008921D9" w:rsidRPr="008921D9">
        <w:rPr>
          <w:rFonts w:hint="eastAsia"/>
          <w:lang w:eastAsia="zh-CN"/>
        </w:rPr>
        <w:t>主管部门已根据第</w:t>
      </w:r>
      <w:r w:rsidR="008921D9" w:rsidRPr="008921D9">
        <w:rPr>
          <w:rFonts w:hint="eastAsia"/>
          <w:lang w:eastAsia="zh-CN"/>
        </w:rPr>
        <w:t>26</w:t>
      </w:r>
      <w:r w:rsidR="008921D9" w:rsidRPr="008921D9">
        <w:rPr>
          <w:rFonts w:hint="eastAsia"/>
          <w:lang w:eastAsia="zh-CN"/>
        </w:rPr>
        <w:t>号决议（</w:t>
      </w:r>
      <w:r w:rsidR="008921D9" w:rsidRPr="008921D9">
        <w:rPr>
          <w:rFonts w:hint="eastAsia"/>
          <w:lang w:eastAsia="zh-CN"/>
        </w:rPr>
        <w:t>WRC-07</w:t>
      </w:r>
      <w:r w:rsidR="008921D9" w:rsidRPr="008921D9">
        <w:rPr>
          <w:rFonts w:hint="eastAsia"/>
          <w:lang w:eastAsia="zh-CN"/>
        </w:rPr>
        <w:t>，修订版）审议了《频率划分表》的脚注，并建议从第</w:t>
      </w:r>
      <w:r w:rsidR="008921D9" w:rsidRPr="008921D9">
        <w:rPr>
          <w:lang w:eastAsia="zh-CN"/>
        </w:rPr>
        <w:t>5.291A</w:t>
      </w:r>
      <w:r>
        <w:rPr>
          <w:rFonts w:hint="eastAsia"/>
          <w:lang w:eastAsia="zh-CN"/>
        </w:rPr>
        <w:t>条的下列脚注中删去国名芬兰</w:t>
      </w:r>
      <w:r w:rsidR="008921D9" w:rsidRPr="008921D9">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921D9"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8921D9" w:rsidP="00DB1CAC">
      <w:pPr>
        <w:pStyle w:val="Arttitle"/>
        <w:rPr>
          <w:lang w:eastAsia="zh-CN"/>
        </w:rPr>
      </w:pPr>
      <w:bookmarkStart w:id="9" w:name="_Toc329768663"/>
      <w:r>
        <w:rPr>
          <w:rFonts w:hint="eastAsia"/>
          <w:lang w:eastAsia="zh-CN"/>
        </w:rPr>
        <w:t>频率划分</w:t>
      </w:r>
      <w:bookmarkEnd w:id="9"/>
    </w:p>
    <w:p w:rsidR="00DB1CAC" w:rsidRDefault="008921D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10B14" w:rsidRDefault="008921D9">
      <w:pPr>
        <w:pStyle w:val="Proposal"/>
        <w:rPr>
          <w:lang w:eastAsia="zh-CN"/>
        </w:rPr>
      </w:pPr>
      <w:r>
        <w:rPr>
          <w:lang w:eastAsia="zh-CN"/>
        </w:rPr>
        <w:t>MOD</w:t>
      </w:r>
      <w:r>
        <w:rPr>
          <w:lang w:eastAsia="zh-CN"/>
        </w:rPr>
        <w:tab/>
        <w:t>FIN/31/1</w:t>
      </w:r>
    </w:p>
    <w:p w:rsidR="00DB1CAC" w:rsidRPr="00974163" w:rsidRDefault="008921D9" w:rsidP="009223E2">
      <w:pPr>
        <w:pStyle w:val="Note"/>
        <w:rPr>
          <w:lang w:eastAsia="zh-CN"/>
        </w:rPr>
      </w:pPr>
      <w:r w:rsidRPr="00C11E57">
        <w:rPr>
          <w:rStyle w:val="Artdef"/>
          <w:rFonts w:hint="eastAsia"/>
          <w:lang w:eastAsia="zh-CN"/>
        </w:rPr>
        <w:t>5.291A</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：在德国、奥地利、丹麦、爱沙尼亚、</w:t>
      </w:r>
      <w:del w:id="10" w:author="Cong, Cong" w:date="2015-10-02T11:16:00Z">
        <w:r w:rsidRPr="00974163" w:rsidDel="003122D6">
          <w:rPr>
            <w:rFonts w:hint="eastAsia"/>
            <w:lang w:eastAsia="zh-CN"/>
          </w:rPr>
          <w:delText>芬兰</w:delText>
        </w:r>
      </w:del>
      <w:del w:id="11" w:author="Zheng, Bingyue" w:date="2015-10-05T11:26:00Z">
        <w:r w:rsidRPr="00974163" w:rsidDel="009223E2">
          <w:rPr>
            <w:rFonts w:hint="eastAsia"/>
            <w:lang w:eastAsia="zh-CN"/>
          </w:rPr>
          <w:delText>、</w:delText>
        </w:r>
      </w:del>
      <w:r w:rsidRPr="00974163">
        <w:rPr>
          <w:rFonts w:hint="eastAsia"/>
          <w:lang w:eastAsia="zh-CN"/>
        </w:rPr>
        <w:t>列支敦士登、挪威、荷兰、捷克共和国和瑞士，</w:t>
      </w:r>
      <w:r w:rsidRPr="00974163">
        <w:rPr>
          <w:rFonts w:hint="eastAsia"/>
          <w:lang w:eastAsia="zh-CN"/>
        </w:rPr>
        <w:t>470-494</w:t>
      </w:r>
      <w:r w:rsidRPr="00974163">
        <w:rPr>
          <w:lang w:eastAsia="zh-CN"/>
        </w:rPr>
        <w:t> </w:t>
      </w:r>
      <w:r w:rsidRPr="00974163">
        <w:rPr>
          <w:rFonts w:hint="eastAsia"/>
          <w:lang w:eastAsia="zh-CN"/>
        </w:rPr>
        <w:t>MHz</w:t>
      </w:r>
      <w:r w:rsidRPr="00974163">
        <w:rPr>
          <w:rFonts w:hint="eastAsia"/>
          <w:lang w:eastAsia="zh-CN"/>
        </w:rPr>
        <w:t>频段亦划分给作为次要业务的无线电定位业务。该频段的使用限于按照</w:t>
      </w:r>
      <w:r w:rsidRPr="002D6811">
        <w:rPr>
          <w:rFonts w:hint="eastAsia"/>
          <w:lang w:eastAsia="zh-CN"/>
        </w:rPr>
        <w:t>第</w:t>
      </w:r>
      <w:r w:rsidRPr="002D6811">
        <w:rPr>
          <w:rFonts w:hint="eastAsia"/>
          <w:b/>
          <w:bCs/>
          <w:lang w:eastAsia="zh-CN"/>
        </w:rPr>
        <w:t>217</w:t>
      </w:r>
      <w:r w:rsidRPr="002D6811">
        <w:rPr>
          <w:rFonts w:hint="eastAsia"/>
          <w:lang w:eastAsia="zh-CN"/>
        </w:rPr>
        <w:t>号决议</w:t>
      </w:r>
      <w:r w:rsidRPr="002D6811">
        <w:rPr>
          <w:rFonts w:hint="eastAsia"/>
          <w:b/>
          <w:bCs/>
          <w:lang w:eastAsia="zh-CN"/>
        </w:rPr>
        <w:t>（</w:t>
      </w:r>
      <w:r w:rsidRPr="002D6811">
        <w:rPr>
          <w:rFonts w:hint="eastAsia"/>
          <w:b/>
          <w:bCs/>
          <w:lang w:eastAsia="zh-CN"/>
        </w:rPr>
        <w:t>WRC-97</w:t>
      </w:r>
      <w:r w:rsidRPr="002D6811">
        <w:rPr>
          <w:rFonts w:hint="eastAsia"/>
          <w:b/>
          <w:bCs/>
          <w:lang w:eastAsia="zh-CN"/>
        </w:rPr>
        <w:t>）</w:t>
      </w:r>
      <w:r w:rsidRPr="00974163">
        <w:rPr>
          <w:rFonts w:hint="eastAsia"/>
          <w:lang w:eastAsia="zh-CN"/>
        </w:rPr>
        <w:t>的风廓线雷达操作。</w:t>
      </w:r>
      <w:r w:rsidRPr="00A81F72">
        <w:rPr>
          <w:rFonts w:hint="eastAsia"/>
          <w:sz w:val="16"/>
          <w:szCs w:val="16"/>
          <w:lang w:eastAsia="zh-CN"/>
        </w:rPr>
        <w:t>（</w:t>
      </w:r>
      <w:r w:rsidRPr="00A81F72">
        <w:rPr>
          <w:rFonts w:hint="eastAsia"/>
          <w:sz w:val="16"/>
          <w:szCs w:val="16"/>
          <w:lang w:eastAsia="zh-CN"/>
        </w:rPr>
        <w:t>WRC-</w:t>
      </w:r>
      <w:del w:id="12" w:author="Cong, Cong" w:date="2015-10-02T11:16:00Z">
        <w:r w:rsidRPr="00A81F72" w:rsidDel="003122D6">
          <w:rPr>
            <w:rFonts w:hint="eastAsia"/>
            <w:sz w:val="16"/>
            <w:szCs w:val="16"/>
            <w:lang w:eastAsia="zh-CN"/>
          </w:rPr>
          <w:delText>97</w:delText>
        </w:r>
      </w:del>
      <w:ins w:id="13" w:author="Cong, Cong" w:date="2015-10-02T11:16:00Z">
        <w:r w:rsidR="003122D6">
          <w:rPr>
            <w:sz w:val="16"/>
            <w:szCs w:val="16"/>
            <w:lang w:eastAsia="zh-CN"/>
          </w:rPr>
          <w:t>15</w:t>
        </w:r>
      </w:ins>
      <w:r w:rsidRPr="00A81F72">
        <w:rPr>
          <w:rFonts w:hint="eastAsia"/>
          <w:sz w:val="16"/>
          <w:szCs w:val="16"/>
          <w:lang w:eastAsia="zh-CN"/>
        </w:rPr>
        <w:t>）</w:t>
      </w:r>
    </w:p>
    <w:p w:rsidR="00410B14" w:rsidRDefault="008921D9" w:rsidP="008A0037">
      <w:pPr>
        <w:pStyle w:val="Reasons"/>
        <w:rPr>
          <w:lang w:eastAsia="zh-CN"/>
        </w:rPr>
      </w:pPr>
      <w:r>
        <w:rPr>
          <w:b/>
        </w:rPr>
        <w:t>理由：</w:t>
      </w:r>
      <w:r>
        <w:tab/>
      </w:r>
      <w:r w:rsidR="008A0037">
        <w:rPr>
          <w:rFonts w:hint="eastAsia"/>
          <w:lang w:eastAsia="zh-CN"/>
        </w:rPr>
        <w:t>在</w:t>
      </w:r>
      <w:r w:rsidR="008A0037" w:rsidRPr="003122D6">
        <w:t>470-494 MHz</w:t>
      </w:r>
      <w:r w:rsidR="008A0037">
        <w:rPr>
          <w:rFonts w:hint="eastAsia"/>
          <w:lang w:eastAsia="zh-CN"/>
        </w:rPr>
        <w:t>频段中，芬兰目前或计划中均没有风廓线雷达应用。因此，不必在本脚注中继续参引芬兰国名。</w:t>
      </w:r>
    </w:p>
    <w:p w:rsidR="003122D6" w:rsidRDefault="003122D6" w:rsidP="0032202E">
      <w:pPr>
        <w:pStyle w:val="Reasons"/>
      </w:pPr>
    </w:p>
    <w:p w:rsidR="003122D6" w:rsidRDefault="003122D6">
      <w:pPr>
        <w:jc w:val="center"/>
      </w:pPr>
      <w:bookmarkStart w:id="14" w:name="_GoBack"/>
      <w:bookmarkEnd w:id="14"/>
      <w:r>
        <w:t>______________</w:t>
      </w:r>
    </w:p>
    <w:sectPr w:rsidR="003122D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EA" w:rsidRPr="00DA0469" w:rsidRDefault="00D108EA" w:rsidP="00D108EA">
    <w:pPr>
      <w:pStyle w:val="Footer"/>
      <w:rPr>
        <w:lang w:val="en-US"/>
      </w:rPr>
    </w:pPr>
    <w:r>
      <w:fldChar w:fldCharType="begin"/>
    </w:r>
    <w:r w:rsidRPr="00DA0469">
      <w:rPr>
        <w:lang w:val="en-US"/>
      </w:rPr>
      <w:instrText xml:space="preserve"> FILENAME \p \* MERGEFORMAT </w:instrText>
    </w:r>
    <w:r>
      <w:fldChar w:fldCharType="separate"/>
    </w:r>
    <w:r w:rsidR="00E35CD1">
      <w:rPr>
        <w:lang w:val="en-US"/>
      </w:rPr>
      <w:t>P:\CHI\ITU-R\CONF-R\CMR15\000\031C.docx</w:t>
    </w:r>
    <w:r>
      <w:fldChar w:fldCharType="end"/>
    </w:r>
    <w:r>
      <w:t xml:space="preserve"> (387237)</w:t>
    </w:r>
    <w:r w:rsidRPr="00DA0469">
      <w:rPr>
        <w:lang w:val="en-US"/>
      </w:rPr>
      <w:tab/>
    </w:r>
    <w:r>
      <w:fldChar w:fldCharType="begin"/>
    </w:r>
    <w:r>
      <w:instrText xml:space="preserve"> savedate \@ dd.MM.yy </w:instrText>
    </w:r>
    <w:r>
      <w:fldChar w:fldCharType="separate"/>
    </w:r>
    <w:r w:rsidR="00E35CD1">
      <w:t>05.10.15</w:t>
    </w:r>
    <w:r>
      <w:fldChar w:fldCharType="end"/>
    </w:r>
    <w:r w:rsidRPr="00DA0469">
      <w:rPr>
        <w:lang w:val="en-US"/>
      </w:rPr>
      <w:tab/>
    </w:r>
    <w:r>
      <w:fldChar w:fldCharType="begin"/>
    </w:r>
    <w:r>
      <w:instrText xml:space="preserve"> printdate \@ dd.MM.yy </w:instrText>
    </w:r>
    <w:r>
      <w:fldChar w:fldCharType="separate"/>
    </w:r>
    <w:r w:rsidR="00E35CD1">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E35CD1">
      <w:rPr>
        <w:lang w:val="en-US"/>
      </w:rPr>
      <w:t>P:\CHI\ITU-R\CONF-R\CMR15\000\031C.docx</w:t>
    </w:r>
    <w:r>
      <w:fldChar w:fldCharType="end"/>
    </w:r>
    <w:r w:rsidR="007B70E4">
      <w:t xml:space="preserve"> (387237)</w:t>
    </w:r>
    <w:r w:rsidRPr="00DA0469">
      <w:rPr>
        <w:lang w:val="en-US"/>
      </w:rPr>
      <w:tab/>
    </w:r>
    <w:r>
      <w:fldChar w:fldCharType="begin"/>
    </w:r>
    <w:r>
      <w:instrText xml:space="preserve"> savedate \@ dd.MM.yy </w:instrText>
    </w:r>
    <w:r>
      <w:fldChar w:fldCharType="separate"/>
    </w:r>
    <w:r w:rsidR="00E35CD1">
      <w:t>05.10.15</w:t>
    </w:r>
    <w:r>
      <w:fldChar w:fldCharType="end"/>
    </w:r>
    <w:r w:rsidRPr="00DA0469">
      <w:rPr>
        <w:lang w:val="en-US"/>
      </w:rPr>
      <w:tab/>
    </w:r>
    <w:r>
      <w:fldChar w:fldCharType="begin"/>
    </w:r>
    <w:r>
      <w:instrText xml:space="preserve"> printdate \@ dd.MM.yy </w:instrText>
    </w:r>
    <w:r>
      <w:fldChar w:fldCharType="separate"/>
    </w:r>
    <w:r w:rsidR="00E35CD1">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5CD1">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22D6"/>
    <w:rsid w:val="003169D2"/>
    <w:rsid w:val="003B4BEF"/>
    <w:rsid w:val="003C6B45"/>
    <w:rsid w:val="00410B14"/>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0E4"/>
    <w:rsid w:val="007B7C4B"/>
    <w:rsid w:val="007F0FC5"/>
    <w:rsid w:val="007F5C36"/>
    <w:rsid w:val="008047DB"/>
    <w:rsid w:val="008129A9"/>
    <w:rsid w:val="008221A4"/>
    <w:rsid w:val="00824BD6"/>
    <w:rsid w:val="0083672D"/>
    <w:rsid w:val="00844734"/>
    <w:rsid w:val="00865DFB"/>
    <w:rsid w:val="008921D9"/>
    <w:rsid w:val="008A0037"/>
    <w:rsid w:val="008A7416"/>
    <w:rsid w:val="008B6852"/>
    <w:rsid w:val="008C26FF"/>
    <w:rsid w:val="008D1D14"/>
    <w:rsid w:val="008E1785"/>
    <w:rsid w:val="008E7127"/>
    <w:rsid w:val="008E7C8E"/>
    <w:rsid w:val="00912959"/>
    <w:rsid w:val="009223E2"/>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73FF6"/>
    <w:rsid w:val="00C929E0"/>
    <w:rsid w:val="00CB4E5A"/>
    <w:rsid w:val="00CC73D7"/>
    <w:rsid w:val="00CF0AD7"/>
    <w:rsid w:val="00CF0BE1"/>
    <w:rsid w:val="00D108EA"/>
    <w:rsid w:val="00D52A14"/>
    <w:rsid w:val="00D6206A"/>
    <w:rsid w:val="00D74599"/>
    <w:rsid w:val="00DA0469"/>
    <w:rsid w:val="00DD13B7"/>
    <w:rsid w:val="00DF3B0C"/>
    <w:rsid w:val="00E14984"/>
    <w:rsid w:val="00E22A25"/>
    <w:rsid w:val="00E35CD1"/>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47BA66-DABC-48AF-A6B2-7804223F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7CBDAF-F699-4615-B15A-F5DED4125AD7}">
  <ds:schemaRefs>
    <ds:schemaRef ds:uri="996b2e75-67fd-4955-a3b0-5ab9934cb50b"/>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452</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R15-WRC15-C-0031!!MSW-C</vt:lpstr>
    </vt:vector>
  </TitlesOfParts>
  <Manager>General Secretariat - Pool</Manager>
  <Company>International Telecommunication Union (ITU)</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R15-WRC15-C-0031!!MSW-C</dc:title>
  <dc:subject>World Radiocommunication Conference - 2015</dc:subject>
  <dc:creator>Documents Proposals Manager (DPM)</dc:creator>
  <cp:keywords>DPM_v5.2015.9.16_prod</cp:keywords>
  <dc:description/>
  <cp:lastModifiedBy>Zheng, Bingyue</cp:lastModifiedBy>
  <cp:revision>4</cp:revision>
  <cp:lastPrinted>2015-10-05T09:27:00Z</cp:lastPrinted>
  <dcterms:created xsi:type="dcterms:W3CDTF">2015-10-05T09:26:00Z</dcterms:created>
  <dcterms:modified xsi:type="dcterms:W3CDTF">2015-10-05T09:27:00Z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