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</w:t>
            </w:r>
            <w:proofErr w:type="gramStart"/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proofErr w:type="gramEnd"/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6B2115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6B2115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2 au</w:t>
            </w:r>
            <w:r w:rsidRPr="006B2115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28(Add.9)</w:t>
            </w:r>
            <w:r w:rsidR="00BB1D82" w:rsidRPr="006B2115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6B2115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6B2115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16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 xml:space="preserve">Propositions </w:t>
            </w:r>
            <w:proofErr w:type="spellStart"/>
            <w:r w:rsidRPr="002A6F8F">
              <w:rPr>
                <w:lang w:val="en-US"/>
              </w:rPr>
              <w:t>africaines</w:t>
            </w:r>
            <w:proofErr w:type="spellEnd"/>
            <w:r w:rsidRPr="002A6F8F">
              <w:rPr>
                <w:lang w:val="en-US"/>
              </w:rPr>
              <w:t xml:space="preserve">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6B2115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6B2115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6B2115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1.9.2 de l</w:t>
            </w:r>
            <w:r w:rsidR="000D3F26">
              <w:t>'</w:t>
            </w:r>
            <w:r w:rsidRPr="006D4724">
              <w:t>ordre du jour</w:t>
            </w:r>
          </w:p>
        </w:tc>
      </w:tr>
    </w:tbl>
    <w:bookmarkEnd w:id="5"/>
    <w:p w:rsidR="001C0E40" w:rsidRPr="00346C84" w:rsidRDefault="00BE1A03" w:rsidP="00346C84">
      <w:r w:rsidRPr="00346C84">
        <w:t>1.9</w:t>
      </w:r>
      <w:r w:rsidRPr="00346C84">
        <w:tab/>
        <w:t>examiner, conformément à la Résolution </w:t>
      </w:r>
      <w:r w:rsidRPr="002E06FA">
        <w:rPr>
          <w:b/>
          <w:bCs/>
        </w:rPr>
        <w:t>758 (CMR-12)</w:t>
      </w:r>
      <w:r w:rsidRPr="00346C84">
        <w:t>:</w:t>
      </w:r>
    </w:p>
    <w:p w:rsidR="001C0E40" w:rsidRPr="000629B4" w:rsidRDefault="00BE1A03" w:rsidP="000629B4">
      <w:pPr>
        <w:rPr>
          <w:lang w:val="fr-CA"/>
        </w:rPr>
      </w:pPr>
      <w:r w:rsidRPr="000629B4">
        <w:rPr>
          <w:lang w:val="fr-CA"/>
        </w:rPr>
        <w:t>1.9.2</w:t>
      </w:r>
      <w:r w:rsidRPr="000629B4">
        <w:rPr>
          <w:lang w:val="fr-CA"/>
        </w:rPr>
        <w:tab/>
        <w:t>la possibilité d</w:t>
      </w:r>
      <w:r w:rsidR="000D3F26">
        <w:rPr>
          <w:lang w:val="fr-CA"/>
        </w:rPr>
        <w:t>'</w:t>
      </w:r>
      <w:r w:rsidRPr="000629B4">
        <w:rPr>
          <w:lang w:val="fr-CA"/>
        </w:rPr>
        <w:t>attribuer les bandes 7 375-7 750 MHz et 8 025-8 400 MHz au service mobile maritime par satellite, et des mesures réglementaires additionnelles, en fonction des résultats des études pertinentes;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9F09DB" w:rsidRPr="00097C7E" w:rsidRDefault="00BE1A03">
      <w:pPr>
        <w:pStyle w:val="Proposal"/>
        <w:rPr>
          <w:lang w:val="fr-CH"/>
        </w:rPr>
      </w:pPr>
      <w:r w:rsidRPr="00097C7E">
        <w:rPr>
          <w:u w:val="single"/>
          <w:lang w:val="fr-CH"/>
        </w:rPr>
        <w:lastRenderedPageBreak/>
        <w:t>NOC</w:t>
      </w:r>
      <w:r w:rsidRPr="00097C7E">
        <w:rPr>
          <w:lang w:val="fr-CH"/>
        </w:rPr>
        <w:tab/>
        <w:t>AFCP/28A9A2/1</w:t>
      </w:r>
    </w:p>
    <w:p w:rsidR="009F09DB" w:rsidRPr="00133320" w:rsidRDefault="00133320" w:rsidP="00FA729B">
      <w:pPr>
        <w:pStyle w:val="Title2"/>
        <w:rPr>
          <w:lang w:val="fr-CH"/>
        </w:rPr>
      </w:pPr>
      <w:r w:rsidRPr="00FA729B">
        <w:rPr>
          <w:lang w:val="en-GB"/>
        </w:rPr>
        <w:t>R</w:t>
      </w:r>
      <w:r w:rsidR="009E5046" w:rsidRPr="00FA729B">
        <w:rPr>
          <w:lang w:val="en-GB"/>
        </w:rPr>
        <w:t>È</w:t>
      </w:r>
      <w:r w:rsidRPr="00FA729B">
        <w:rPr>
          <w:lang w:val="en-GB"/>
        </w:rPr>
        <w:t>glement des radiocommunications</w:t>
      </w:r>
    </w:p>
    <w:p w:rsidR="009F09DB" w:rsidRDefault="00BE1A03" w:rsidP="00511E19">
      <w:pPr>
        <w:pStyle w:val="Reasons"/>
      </w:pPr>
      <w:r>
        <w:rPr>
          <w:b/>
        </w:rPr>
        <w:t>Motifs:</w:t>
      </w:r>
      <w:r>
        <w:tab/>
      </w:r>
      <w:r w:rsidR="00133320">
        <w:t xml:space="preserve">Des études montrent que le partage </w:t>
      </w:r>
      <w:r>
        <w:t xml:space="preserve">de fréquences </w:t>
      </w:r>
      <w:r w:rsidR="00133320">
        <w:t xml:space="preserve">entre </w:t>
      </w:r>
      <w:r w:rsidR="00511E19">
        <w:t xml:space="preserve">le </w:t>
      </w:r>
      <w:r w:rsidR="00133320">
        <w:t>service fixe e</w:t>
      </w:r>
      <w:r w:rsidR="005D7A9F">
        <w:t xml:space="preserve">t </w:t>
      </w:r>
      <w:r w:rsidR="003864EC">
        <w:t>l</w:t>
      </w:r>
      <w:r w:rsidR="005D7A9F">
        <w:t>es</w:t>
      </w:r>
      <w:r w:rsidR="00133320">
        <w:t xml:space="preserve"> stations </w:t>
      </w:r>
      <w:r w:rsidR="00097C7E">
        <w:t>terriennes</w:t>
      </w:r>
      <w:r w:rsidR="00133320">
        <w:t xml:space="preserve"> du service mobile maritime par satellite dans </w:t>
      </w:r>
      <w:r>
        <w:t>la bande de fréquences</w:t>
      </w:r>
      <w:r w:rsidR="005D7A9F">
        <w:t xml:space="preserve"> 8 025-8 400 MHz nécessite une très grande distance de séparation, </w:t>
      </w:r>
      <w:r>
        <w:t>supérieure à </w:t>
      </w:r>
      <w:r w:rsidR="005D7A9F">
        <w:t>317 km.</w:t>
      </w:r>
    </w:p>
    <w:p w:rsidR="009F09DB" w:rsidRDefault="00BE1A03">
      <w:pPr>
        <w:pStyle w:val="Proposal"/>
      </w:pPr>
      <w:r>
        <w:t>SUP</w:t>
      </w:r>
      <w:r>
        <w:tab/>
        <w:t>AFCP/28A9A2/2</w:t>
      </w:r>
    </w:p>
    <w:p w:rsidR="00DD4258" w:rsidRPr="00932C66" w:rsidRDefault="00BE1A03" w:rsidP="00DD4258">
      <w:pPr>
        <w:pStyle w:val="ResNo"/>
      </w:pPr>
      <w:r>
        <w:t>R</w:t>
      </w:r>
      <w:r w:rsidRPr="00520C96">
        <w:t>É</w:t>
      </w:r>
      <w:r>
        <w:t xml:space="preserve">SOLUTION </w:t>
      </w:r>
      <w:r w:rsidRPr="00B1433C">
        <w:rPr>
          <w:rStyle w:val="href"/>
        </w:rPr>
        <w:t>758</w:t>
      </w:r>
      <w:r w:rsidRPr="00932C66">
        <w:t xml:space="preserve"> (CMR-12)</w:t>
      </w:r>
    </w:p>
    <w:p w:rsidR="00DD4258" w:rsidRPr="009C7CEE" w:rsidRDefault="00BE1A03" w:rsidP="00AC1F0E">
      <w:pPr>
        <w:pStyle w:val="Restitle"/>
      </w:pPr>
      <w:r w:rsidRPr="009C7CEE">
        <w:t xml:space="preserve">Attribution au service fixe par satellite et au service mobile maritime </w:t>
      </w:r>
      <w:r w:rsidRPr="009C7CEE">
        <w:br/>
        <w:t>par satellite dans la gamme 7/8 GHz</w:t>
      </w:r>
    </w:p>
    <w:p w:rsidR="009F09DB" w:rsidRDefault="00BE1A03" w:rsidP="00133320">
      <w:pPr>
        <w:pStyle w:val="Reasons"/>
      </w:pPr>
      <w:r>
        <w:rPr>
          <w:b/>
        </w:rPr>
        <w:t>Motifs:</w:t>
      </w:r>
      <w:r>
        <w:tab/>
      </w:r>
      <w:r w:rsidR="00133320">
        <w:t>Si la Conférence approuve la proposition ci-dessus, la Résolution 758 (CMR-12) pourrait ne plus être nécessaire.</w:t>
      </w:r>
    </w:p>
    <w:p w:rsidR="003A51F3" w:rsidRDefault="003A51F3" w:rsidP="00133320">
      <w:pPr>
        <w:pStyle w:val="Reasons"/>
      </w:pPr>
      <w:bookmarkStart w:id="6" w:name="_GoBack"/>
      <w:bookmarkEnd w:id="6"/>
    </w:p>
    <w:p w:rsidR="003A51F3" w:rsidRDefault="003A51F3" w:rsidP="003A51F3">
      <w:pPr>
        <w:jc w:val="center"/>
      </w:pPr>
      <w:r>
        <w:t>______________</w:t>
      </w:r>
    </w:p>
    <w:p w:rsidR="003A51F3" w:rsidRDefault="003A51F3" w:rsidP="00133320">
      <w:pPr>
        <w:pStyle w:val="Reasons"/>
      </w:pPr>
    </w:p>
    <w:sectPr w:rsidR="003A51F3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51F3">
      <w:rPr>
        <w:noProof/>
      </w:rPr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3A51F3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30A54">
      <w:rPr>
        <w:lang w:val="en-US"/>
      </w:rPr>
      <w:t>P:\FRA\ITU-R\CONF-R\CMR15\000\028ADD09ADD02F.docx</w:t>
    </w:r>
    <w:r>
      <w:fldChar w:fldCharType="end"/>
    </w:r>
    <w:r w:rsidR="003A51F3">
      <w:t xml:space="preserve"> (387027</w:t>
    </w:r>
    <w:r w:rsidR="00130A54"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51F3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t>05.06.03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3A51F3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30A54">
      <w:rPr>
        <w:lang w:val="en-US"/>
      </w:rPr>
      <w:t>P:\FRA\ITU-R\CONF-R\CMR15\000\028ADD09ADD02F.docx</w:t>
    </w:r>
    <w:r>
      <w:fldChar w:fldCharType="end"/>
    </w:r>
    <w:r w:rsidR="003A51F3">
      <w:t xml:space="preserve"> (387027</w:t>
    </w:r>
    <w:r w:rsidR="00130A54"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51F3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t>05.06.03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A729B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28(Add.9)(Add.2)-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97C7E"/>
    <w:rsid w:val="000A4755"/>
    <w:rsid w:val="000B2E0C"/>
    <w:rsid w:val="000B3D0C"/>
    <w:rsid w:val="000D3F26"/>
    <w:rsid w:val="001167B9"/>
    <w:rsid w:val="001267A0"/>
    <w:rsid w:val="00130A54"/>
    <w:rsid w:val="0013332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864EC"/>
    <w:rsid w:val="00393ACD"/>
    <w:rsid w:val="003A51F3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1E19"/>
    <w:rsid w:val="00512A32"/>
    <w:rsid w:val="00586CF2"/>
    <w:rsid w:val="005C3768"/>
    <w:rsid w:val="005C6C3F"/>
    <w:rsid w:val="005D7A9F"/>
    <w:rsid w:val="00613635"/>
    <w:rsid w:val="0062093D"/>
    <w:rsid w:val="00637ECF"/>
    <w:rsid w:val="00647B59"/>
    <w:rsid w:val="00690C7B"/>
    <w:rsid w:val="006A4B45"/>
    <w:rsid w:val="006B211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374D6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E5046"/>
    <w:rsid w:val="009F09DB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E1A03"/>
    <w:rsid w:val="00BF26E7"/>
    <w:rsid w:val="00C53FCA"/>
    <w:rsid w:val="00C76BAF"/>
    <w:rsid w:val="00C814B9"/>
    <w:rsid w:val="00CD516F"/>
    <w:rsid w:val="00CF3489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55D86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A729B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168FC6E5-D4B4-4953-8520-7946555B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R15-WRC15-C-0028!A9-A2!MSW-F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57E61-0F1B-4481-BE24-DDA47856BDE4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996b2e75-67fd-4955-a3b0-5ab9934cb50b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R15-WRC15-C-0028!A9-A2!MSW-F</vt:lpstr>
    </vt:vector>
  </TitlesOfParts>
  <Manager>Secrétariat général - Pool</Manager>
  <Company>Union internationale des télécommunications (UIT)</Company>
  <LinksUpToDate>false</LinksUpToDate>
  <CharactersWithSpaces>1220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R15-WRC15-C-0028!A9-A2!MSW-F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10</cp:revision>
  <cp:lastPrinted>2003-06-05T19:34:00Z</cp:lastPrinted>
  <dcterms:created xsi:type="dcterms:W3CDTF">2015-09-24T08:21:00Z</dcterms:created>
  <dcterms:modified xsi:type="dcterms:W3CDTF">2015-09-24T12:24:00Z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