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:rsidTr="00BC1A02">
        <w:trPr>
          <w:cantSplit/>
        </w:trPr>
        <w:tc>
          <w:tcPr>
            <w:tcW w:w="6804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227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04D36196" wp14:editId="3C535D2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BC1A02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BC1A02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BC1A02">
        <w:trPr>
          <w:cantSplit/>
          <w:trHeight w:val="23"/>
        </w:trPr>
        <w:tc>
          <w:tcPr>
            <w:tcW w:w="6804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  <w:shd w:val="clear" w:color="auto" w:fill="auto"/>
          </w:tcPr>
          <w:p w:rsidR="00622560" w:rsidRPr="00622560" w:rsidRDefault="000273B7" w:rsidP="00B83731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</w:t>
            </w:r>
            <w:r w:rsidR="00B83731">
              <w:rPr>
                <w:rFonts w:ascii="Verdana" w:hAnsi="Verdana" w:cs="Traditional Arabic"/>
                <w:b/>
                <w:sz w:val="20"/>
              </w:rPr>
              <w:t>23)(Add.</w:t>
            </w:r>
            <w:r>
              <w:rPr>
                <w:rFonts w:ascii="Verdana" w:hAnsi="Verdana" w:cs="Traditional Arabic"/>
                <w:b/>
                <w:sz w:val="20"/>
              </w:rPr>
              <w:t>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BC1A02">
        <w:trPr>
          <w:cantSplit/>
          <w:trHeight w:val="23"/>
        </w:trPr>
        <w:tc>
          <w:tcPr>
            <w:tcW w:w="6804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BC1A02">
        <w:trPr>
          <w:cantSplit/>
          <w:trHeight w:val="23"/>
        </w:trPr>
        <w:tc>
          <w:tcPr>
            <w:tcW w:w="6804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B83731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9.3</w:t>
            </w:r>
          </w:p>
        </w:tc>
      </w:tr>
    </w:tbl>
    <w:bookmarkEnd w:id="7"/>
    <w:p w:rsidR="008B60D0" w:rsidRPr="00676FBA" w:rsidRDefault="00B83731" w:rsidP="00BC1A02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8B60D0" w:rsidRPr="00360D4A" w:rsidRDefault="00B83731" w:rsidP="00360D4A">
      <w:pPr>
        <w:rPr>
          <w:color w:val="000000"/>
          <w:lang w:eastAsia="zh-CN"/>
        </w:rPr>
      </w:pPr>
      <w:r w:rsidRPr="009C33AA">
        <w:rPr>
          <w:color w:val="000000"/>
          <w:lang w:eastAsia="zh-CN"/>
        </w:rPr>
        <w:t>9.3</w:t>
      </w:r>
      <w:r w:rsidRPr="009C33AA">
        <w:rPr>
          <w:color w:val="000000"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为回应第</w:t>
      </w:r>
      <w:r w:rsidRPr="009C33AA">
        <w:rPr>
          <w:b/>
          <w:bCs/>
          <w:color w:val="000000"/>
          <w:lang w:eastAsia="zh-CN"/>
        </w:rPr>
        <w:t>80</w:t>
      </w:r>
      <w:r w:rsidRPr="009C33AA">
        <w:rPr>
          <w:rFonts w:hint="eastAsia"/>
          <w:color w:val="000000"/>
          <w:lang w:eastAsia="zh-CN"/>
        </w:rPr>
        <w:t>号决议</w:t>
      </w:r>
      <w:r w:rsidRPr="009C33AA">
        <w:rPr>
          <w:rFonts w:hint="eastAsia"/>
          <w:b/>
          <w:bCs/>
          <w:color w:val="000000"/>
          <w:lang w:eastAsia="zh-CN"/>
        </w:rPr>
        <w:t>（</w:t>
      </w:r>
      <w:r w:rsidRPr="009C33AA">
        <w:rPr>
          <w:b/>
          <w:bCs/>
          <w:color w:val="000000"/>
          <w:lang w:eastAsia="zh-CN"/>
        </w:rPr>
        <w:t>WRC-07</w:t>
      </w:r>
      <w:r w:rsidRPr="009C33AA">
        <w:rPr>
          <w:rFonts w:hint="eastAsia"/>
          <w:b/>
          <w:bCs/>
          <w:color w:val="000000"/>
          <w:lang w:eastAsia="zh-CN"/>
        </w:rPr>
        <w:t>，修订版）</w:t>
      </w:r>
      <w:r w:rsidRPr="009C33AA">
        <w:rPr>
          <w:rFonts w:hint="eastAsia"/>
          <w:color w:val="000000"/>
          <w:lang w:eastAsia="zh-CN"/>
        </w:rPr>
        <w:t>而采取的行动；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4544F2" w:rsidRDefault="00B83731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AFCP/28A23A3/1</w:t>
      </w:r>
    </w:p>
    <w:p w:rsidR="00DD61D4" w:rsidRDefault="00B83731" w:rsidP="00BC1A02">
      <w:pPr>
        <w:pStyle w:val="ResNo"/>
        <w:rPr>
          <w:lang w:val="en-AU" w:eastAsia="zh-CN"/>
        </w:rPr>
      </w:pPr>
      <w:bookmarkStart w:id="8" w:name="_Toc328053010"/>
      <w:r w:rsidRPr="0012720E">
        <w:rPr>
          <w:rFonts w:hint="eastAsia"/>
          <w:lang w:eastAsia="zh-CN"/>
        </w:rPr>
        <w:t>第</w:t>
      </w:r>
      <w:r w:rsidRPr="00AB53FA">
        <w:rPr>
          <w:rStyle w:val="href"/>
          <w:rFonts w:hint="eastAsia"/>
          <w:lang w:eastAsia="zh-CN"/>
        </w:rPr>
        <w:t>80</w:t>
      </w:r>
      <w:r w:rsidRPr="0012720E">
        <w:rPr>
          <w:rFonts w:hint="eastAsia"/>
          <w:lang w:eastAsia="zh-CN"/>
        </w:rPr>
        <w:t>号</w:t>
      </w:r>
      <w:r w:rsidRPr="00BC1A02">
        <w:rPr>
          <w:rFonts w:hint="eastAsia"/>
        </w:rPr>
        <w:t>决议</w:t>
      </w:r>
      <w:r w:rsidRPr="000066F5">
        <w:rPr>
          <w:lang w:eastAsia="zh-CN"/>
        </w:rPr>
        <w:t>（</w:t>
      </w:r>
      <w:r w:rsidRPr="000066F5">
        <w:rPr>
          <w:lang w:eastAsia="zh-CN"/>
        </w:rPr>
        <w:t>WRC-</w:t>
      </w:r>
      <w:r w:rsidRPr="000066F5">
        <w:rPr>
          <w:rFonts w:hint="eastAsia"/>
          <w:lang w:eastAsia="zh-CN"/>
        </w:rPr>
        <w:t>07</w:t>
      </w:r>
      <w:r w:rsidRPr="000066F5">
        <w:rPr>
          <w:rFonts w:hint="eastAsia"/>
          <w:lang w:eastAsia="zh-CN"/>
        </w:rPr>
        <w:t>，修订版）</w:t>
      </w:r>
      <w:bookmarkEnd w:id="8"/>
    </w:p>
    <w:p w:rsidR="00DD61D4" w:rsidRDefault="00B83731" w:rsidP="00DD61D4">
      <w:pPr>
        <w:pStyle w:val="Restitle"/>
        <w:rPr>
          <w:color w:val="000000"/>
          <w:lang w:eastAsia="zh-CN"/>
        </w:rPr>
      </w:pPr>
      <w:bookmarkStart w:id="9" w:name="_Toc328053011"/>
      <w:r w:rsidRPr="000066F5">
        <w:rPr>
          <w:rFonts w:ascii="Times New Roman" w:hAnsi="Times New Roman" w:hint="eastAsia"/>
          <w:lang w:eastAsia="zh-CN"/>
        </w:rPr>
        <w:t>在应用</w:t>
      </w:r>
      <w:bookmarkStart w:id="10" w:name="_GoBack"/>
      <w:bookmarkEnd w:id="10"/>
      <w:r>
        <w:rPr>
          <w:rFonts w:ascii="Times New Roman" w:hAnsi="Times New Roman" w:hint="eastAsia"/>
          <w:lang w:eastAsia="zh-CN"/>
        </w:rPr>
        <w:t>《</w:t>
      </w:r>
      <w:r w:rsidRPr="000066F5">
        <w:rPr>
          <w:rFonts w:ascii="Times New Roman" w:hAnsi="Times New Roman" w:hint="eastAsia"/>
          <w:lang w:eastAsia="zh-CN"/>
        </w:rPr>
        <w:t>组织法</w:t>
      </w:r>
      <w:r>
        <w:rPr>
          <w:rFonts w:ascii="Times New Roman" w:hAnsi="Times New Roman" w:hint="eastAsia"/>
          <w:lang w:eastAsia="zh-CN"/>
        </w:rPr>
        <w:t>》</w:t>
      </w:r>
      <w:r w:rsidRPr="000066F5">
        <w:rPr>
          <w:rFonts w:ascii="Times New Roman" w:hAnsi="Times New Roman" w:hint="eastAsia"/>
          <w:lang w:eastAsia="zh-CN"/>
        </w:rPr>
        <w:t>所包含的原则时</w:t>
      </w:r>
      <w:r>
        <w:rPr>
          <w:rFonts w:ascii="Times New Roman" w:hAnsi="Times New Roman"/>
          <w:lang w:eastAsia="zh-CN"/>
        </w:rPr>
        <w:br/>
      </w:r>
      <w:r w:rsidRPr="000066F5">
        <w:rPr>
          <w:rFonts w:ascii="Times New Roman" w:hAnsi="Times New Roman" w:hint="eastAsia"/>
          <w:lang w:eastAsia="zh-CN"/>
        </w:rPr>
        <w:t>的</w:t>
      </w:r>
      <w:r>
        <w:rPr>
          <w:rFonts w:ascii="Times New Roman" w:hAnsi="Times New Roman" w:hint="eastAsia"/>
          <w:lang w:eastAsia="zh-CN"/>
        </w:rPr>
        <w:t>应付努力</w:t>
      </w:r>
      <w:r w:rsidRPr="000066F5">
        <w:rPr>
          <w:rFonts w:ascii="Times New Roman" w:hAnsi="Times New Roman" w:hint="eastAsia"/>
          <w:lang w:eastAsia="zh-CN"/>
        </w:rPr>
        <w:t>问题</w:t>
      </w:r>
      <w:bookmarkEnd w:id="9"/>
    </w:p>
    <w:p w:rsidR="004544F2" w:rsidRDefault="00B83731" w:rsidP="00464AF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C2FEF">
        <w:rPr>
          <w:rFonts w:hint="eastAsia"/>
          <w:lang w:eastAsia="zh-CN"/>
        </w:rPr>
        <w:t>第</w:t>
      </w:r>
      <w:r w:rsidR="008C2FEF">
        <w:rPr>
          <w:rFonts w:hint="eastAsia"/>
          <w:lang w:eastAsia="zh-CN"/>
        </w:rPr>
        <w:t>80</w:t>
      </w:r>
      <w:r w:rsidR="008C2FEF">
        <w:rPr>
          <w:rFonts w:hint="eastAsia"/>
          <w:lang w:eastAsia="zh-CN"/>
        </w:rPr>
        <w:t>号决议</w:t>
      </w:r>
      <w:r w:rsidR="008C2FEF">
        <w:rPr>
          <w:lang w:eastAsia="zh-CN"/>
        </w:rPr>
        <w:t>依然</w:t>
      </w:r>
      <w:r w:rsidR="00464AF5">
        <w:rPr>
          <w:rFonts w:hint="eastAsia"/>
          <w:lang w:eastAsia="zh-CN"/>
        </w:rPr>
        <w:t>很</w:t>
      </w:r>
      <w:r w:rsidR="008C2FEF">
        <w:rPr>
          <w:rFonts w:hint="eastAsia"/>
          <w:lang w:eastAsia="zh-CN"/>
        </w:rPr>
        <w:t>适用</w:t>
      </w:r>
      <w:r w:rsidR="008C2FEF">
        <w:rPr>
          <w:lang w:eastAsia="zh-CN"/>
        </w:rPr>
        <w:t>。</w:t>
      </w:r>
    </w:p>
    <w:p w:rsidR="00DD5051" w:rsidRDefault="00DD5051" w:rsidP="0032202E">
      <w:pPr>
        <w:pStyle w:val="Reasons"/>
        <w:rPr>
          <w:lang w:eastAsia="zh-CN"/>
        </w:rPr>
      </w:pPr>
    </w:p>
    <w:p w:rsidR="00DD5051" w:rsidRDefault="00DD5051">
      <w:pPr>
        <w:jc w:val="center"/>
      </w:pPr>
      <w:r>
        <w:t>______________</w:t>
      </w:r>
    </w:p>
    <w:p w:rsidR="00DD5051" w:rsidRDefault="00DD5051">
      <w:pPr>
        <w:pStyle w:val="Reasons"/>
      </w:pPr>
    </w:p>
    <w:sectPr w:rsidR="00DD5051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B83731" w:rsidRDefault="000F2CCD" w:rsidP="00DD5051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P:\CHI\ITU-R\CONF-R\CMR15\000\028ADD23ADD03C.docx</w:t>
    </w:r>
    <w:r>
      <w:fldChar w:fldCharType="end"/>
    </w:r>
    <w:r w:rsidR="00B83731">
      <w:t xml:space="preserve"> (387055)</w:t>
    </w:r>
    <w:r w:rsidR="00B83731">
      <w:tab/>
    </w:r>
    <w:r w:rsidR="00B83731">
      <w:fldChar w:fldCharType="begin"/>
    </w:r>
    <w:r w:rsidR="00B83731">
      <w:instrText xml:space="preserve"> SAVEDATE \@ DD.MM.YY </w:instrText>
    </w:r>
    <w:r w:rsidR="00B83731">
      <w:fldChar w:fldCharType="separate"/>
    </w:r>
    <w:r>
      <w:t>24.09.15</w:t>
    </w:r>
    <w:r w:rsidR="00B83731">
      <w:fldChar w:fldCharType="end"/>
    </w:r>
    <w:r w:rsidR="00B83731">
      <w:tab/>
    </w:r>
    <w:r w:rsidR="00DD5051">
      <w:t>22.09.15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731" w:rsidRDefault="000F2CCD" w:rsidP="00DD5051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P:\CHI\ITU-R\CONF-R\CMR15\000\028ADD23ADD03C.docx</w:t>
    </w:r>
    <w:r>
      <w:fldChar w:fldCharType="end"/>
    </w:r>
    <w:r w:rsidR="00B83731">
      <w:t xml:space="preserve"> (387055)</w:t>
    </w:r>
    <w:r w:rsidR="00B83731">
      <w:tab/>
    </w:r>
    <w:r w:rsidR="00B83731">
      <w:fldChar w:fldCharType="begin"/>
    </w:r>
    <w:r w:rsidR="00B83731">
      <w:instrText xml:space="preserve"> SAVEDATE \@ DD.MM.YY </w:instrText>
    </w:r>
    <w:r w:rsidR="00B83731">
      <w:fldChar w:fldCharType="separate"/>
    </w:r>
    <w:r>
      <w:t>24.09.15</w:t>
    </w:r>
    <w:r w:rsidR="00B83731">
      <w:fldChar w:fldCharType="end"/>
    </w:r>
    <w:r w:rsidR="00B83731">
      <w:tab/>
    </w:r>
    <w:r w:rsidR="00DD5051">
      <w:t>22.09.15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2CCD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28(Add.23)(Add.3)-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0F2CCD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544F2"/>
    <w:rsid w:val="00460D69"/>
    <w:rsid w:val="00464AF5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C2FE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3731"/>
    <w:rsid w:val="00B851D4"/>
    <w:rsid w:val="00B868FC"/>
    <w:rsid w:val="00B95072"/>
    <w:rsid w:val="00BB26CD"/>
    <w:rsid w:val="00BC1A02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07C05"/>
    <w:rsid w:val="00D47960"/>
    <w:rsid w:val="00D52A14"/>
    <w:rsid w:val="00D6206A"/>
    <w:rsid w:val="00D74599"/>
    <w:rsid w:val="00DA0469"/>
    <w:rsid w:val="00DD13B7"/>
    <w:rsid w:val="00DD5051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25DFA4-DC35-4D5B-B3E8-BDC116DD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R15-WRC15-C-0028!A23-A3!MSW-C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D46F1-B34D-4BEC-8693-44E8736A1B58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996b2e75-67fd-4955-a3b0-5ab9934cb50b"/>
    <ds:schemaRef ds:uri="http://purl.org/dc/dcmitype/"/>
    <ds:schemaRef ds:uri="http://schemas.microsoft.com/office/2006/documentManagement/types"/>
    <ds:schemaRef ds:uri="32a1a8c5-2265-4ebc-b7a0-2071e2c5c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251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R15-WRC15-C-0028!A23-A3!MSW-C</vt:lpstr>
    </vt:vector>
  </TitlesOfParts>
  <Manager>General Secretariat - Pool</Manager>
  <Company>International Telecommunication Union (ITU)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R15-WRC15-C-0028!A23-A3!MSW-C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2015-09-24T14:12:00Z</cp:lastPrinted>
  <dcterms:created xsi:type="dcterms:W3CDTF">2015-09-24T14:11:00Z</dcterms:created>
  <dcterms:modified xsi:type="dcterms:W3CDTF">2015-09-24T14:13:00Z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