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B34F8B" w:rsidTr="0050008E">
        <w:trPr>
          <w:cantSplit/>
        </w:trPr>
        <w:tc>
          <w:tcPr>
            <w:tcW w:w="6911" w:type="dxa"/>
          </w:tcPr>
          <w:p w:rsidR="0090121B" w:rsidRPr="00B34F8B" w:rsidRDefault="005D46FB" w:rsidP="0002785D">
            <w:pPr>
              <w:spacing w:before="400" w:after="48" w:line="240" w:lineRule="atLeast"/>
              <w:rPr>
                <w:rFonts w:ascii="Verdana" w:hAnsi="Verdana"/>
                <w:position w:val="6"/>
                <w:lang w:val="es-ES"/>
              </w:rPr>
            </w:pPr>
            <w:r w:rsidRPr="00B34F8B">
              <w:rPr>
                <w:rFonts w:ascii="Verdana" w:hAnsi="Verdana" w:cs="Times"/>
                <w:b/>
                <w:position w:val="6"/>
                <w:sz w:val="20"/>
                <w:lang w:val="es-ES"/>
              </w:rPr>
              <w:t>Conferencia Mundial de Radiocomunicaciones (CMR-15)</w:t>
            </w:r>
            <w:r w:rsidRPr="00B34F8B">
              <w:rPr>
                <w:rFonts w:ascii="Verdana" w:hAnsi="Verdana" w:cs="Times"/>
                <w:b/>
                <w:position w:val="6"/>
                <w:sz w:val="20"/>
                <w:lang w:val="es-ES"/>
              </w:rPr>
              <w:br/>
            </w:r>
            <w:r w:rsidRPr="00B34F8B">
              <w:rPr>
                <w:rFonts w:ascii="Verdana" w:hAnsi="Verdana"/>
                <w:b/>
                <w:bCs/>
                <w:position w:val="6"/>
                <w:sz w:val="18"/>
                <w:szCs w:val="18"/>
                <w:lang w:val="es-ES"/>
              </w:rPr>
              <w:t>Ginebra, 2-27 de noviembre de 2015</w:t>
            </w:r>
          </w:p>
        </w:tc>
        <w:tc>
          <w:tcPr>
            <w:tcW w:w="3120" w:type="dxa"/>
          </w:tcPr>
          <w:p w:rsidR="0090121B" w:rsidRPr="00B34F8B" w:rsidRDefault="00CE7431" w:rsidP="00CE7431">
            <w:pPr>
              <w:spacing w:before="0" w:line="240" w:lineRule="atLeast"/>
              <w:jc w:val="right"/>
              <w:rPr>
                <w:lang w:val="es-ES"/>
              </w:rPr>
            </w:pPr>
            <w:bookmarkStart w:id="0" w:name="ditulogo"/>
            <w:bookmarkEnd w:id="0"/>
            <w:r w:rsidRPr="00B34F8B">
              <w:rPr>
                <w:noProof/>
                <w:lang w:val="en-US" w:eastAsia="zh-CN"/>
              </w:rPr>
              <w:drawing>
                <wp:inline distT="0" distB="0" distL="0" distR="0" wp14:anchorId="359568FA" wp14:editId="3FE90B79">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B34F8B" w:rsidTr="0050008E">
        <w:trPr>
          <w:cantSplit/>
        </w:trPr>
        <w:tc>
          <w:tcPr>
            <w:tcW w:w="6911" w:type="dxa"/>
            <w:tcBorders>
              <w:bottom w:val="single" w:sz="12" w:space="0" w:color="auto"/>
            </w:tcBorders>
          </w:tcPr>
          <w:p w:rsidR="0090121B" w:rsidRPr="00B34F8B" w:rsidRDefault="00CE7431" w:rsidP="0090121B">
            <w:pPr>
              <w:spacing w:before="0" w:after="48" w:line="240" w:lineRule="atLeast"/>
              <w:rPr>
                <w:b/>
                <w:smallCaps/>
                <w:szCs w:val="24"/>
                <w:lang w:val="es-ES"/>
              </w:rPr>
            </w:pPr>
            <w:bookmarkStart w:id="1" w:name="dhead"/>
            <w:r w:rsidRPr="00B34F8B">
              <w:rPr>
                <w:rFonts w:ascii="Verdana" w:hAnsi="Verdana"/>
                <w:b/>
                <w:smallCaps/>
                <w:sz w:val="20"/>
                <w:lang w:val="es-ES"/>
              </w:rPr>
              <w:t>UNIÓN INTERNACIONAL DE TELECOMUNICACIONES</w:t>
            </w:r>
          </w:p>
        </w:tc>
        <w:tc>
          <w:tcPr>
            <w:tcW w:w="3120" w:type="dxa"/>
            <w:tcBorders>
              <w:bottom w:val="single" w:sz="12" w:space="0" w:color="auto"/>
            </w:tcBorders>
          </w:tcPr>
          <w:p w:rsidR="0090121B" w:rsidRPr="00B34F8B" w:rsidRDefault="0090121B" w:rsidP="0090121B">
            <w:pPr>
              <w:spacing w:before="0" w:line="240" w:lineRule="atLeast"/>
              <w:rPr>
                <w:rFonts w:ascii="Verdana" w:hAnsi="Verdana"/>
                <w:szCs w:val="24"/>
                <w:lang w:val="es-ES"/>
              </w:rPr>
            </w:pPr>
          </w:p>
        </w:tc>
      </w:tr>
      <w:tr w:rsidR="0090121B" w:rsidRPr="00B34F8B" w:rsidTr="0090121B">
        <w:trPr>
          <w:cantSplit/>
        </w:trPr>
        <w:tc>
          <w:tcPr>
            <w:tcW w:w="6911" w:type="dxa"/>
            <w:tcBorders>
              <w:top w:val="single" w:sz="12" w:space="0" w:color="auto"/>
            </w:tcBorders>
          </w:tcPr>
          <w:p w:rsidR="0090121B" w:rsidRPr="00B34F8B" w:rsidRDefault="0090121B" w:rsidP="0090121B">
            <w:pPr>
              <w:spacing w:before="0" w:after="48" w:line="240" w:lineRule="atLeast"/>
              <w:rPr>
                <w:rFonts w:ascii="Verdana" w:hAnsi="Verdana"/>
                <w:b/>
                <w:smallCaps/>
                <w:sz w:val="20"/>
                <w:lang w:val="es-ES"/>
              </w:rPr>
            </w:pPr>
          </w:p>
        </w:tc>
        <w:tc>
          <w:tcPr>
            <w:tcW w:w="3120" w:type="dxa"/>
            <w:tcBorders>
              <w:top w:val="single" w:sz="12" w:space="0" w:color="auto"/>
            </w:tcBorders>
          </w:tcPr>
          <w:p w:rsidR="0090121B" w:rsidRPr="00B34F8B" w:rsidRDefault="0090121B" w:rsidP="0090121B">
            <w:pPr>
              <w:spacing w:before="0" w:line="240" w:lineRule="atLeast"/>
              <w:rPr>
                <w:rFonts w:ascii="Verdana" w:hAnsi="Verdana"/>
                <w:sz w:val="20"/>
                <w:lang w:val="es-ES"/>
              </w:rPr>
            </w:pPr>
          </w:p>
        </w:tc>
      </w:tr>
      <w:tr w:rsidR="0090121B" w:rsidRPr="00B34F8B" w:rsidTr="0090121B">
        <w:trPr>
          <w:cantSplit/>
        </w:trPr>
        <w:tc>
          <w:tcPr>
            <w:tcW w:w="6911" w:type="dxa"/>
            <w:shd w:val="clear" w:color="auto" w:fill="auto"/>
          </w:tcPr>
          <w:p w:rsidR="0090121B" w:rsidRPr="00B34F8B" w:rsidRDefault="00AE658F" w:rsidP="0045384C">
            <w:pPr>
              <w:spacing w:before="0"/>
              <w:rPr>
                <w:rFonts w:ascii="Verdana" w:hAnsi="Verdana"/>
                <w:b/>
                <w:sz w:val="20"/>
                <w:lang w:val="es-ES"/>
              </w:rPr>
            </w:pPr>
            <w:r w:rsidRPr="00B34F8B">
              <w:rPr>
                <w:rFonts w:ascii="Verdana" w:hAnsi="Verdana"/>
                <w:b/>
                <w:sz w:val="20"/>
                <w:lang w:val="es-ES"/>
              </w:rPr>
              <w:t>SESIÓN PLENARIA</w:t>
            </w:r>
          </w:p>
        </w:tc>
        <w:tc>
          <w:tcPr>
            <w:tcW w:w="3120" w:type="dxa"/>
            <w:shd w:val="clear" w:color="auto" w:fill="auto"/>
          </w:tcPr>
          <w:p w:rsidR="0090121B" w:rsidRPr="00B34F8B" w:rsidRDefault="00AE658F" w:rsidP="0045384C">
            <w:pPr>
              <w:spacing w:before="0"/>
              <w:rPr>
                <w:rFonts w:ascii="Verdana" w:hAnsi="Verdana"/>
                <w:sz w:val="20"/>
                <w:lang w:val="es-ES"/>
              </w:rPr>
            </w:pPr>
            <w:r w:rsidRPr="00B34F8B">
              <w:rPr>
                <w:rFonts w:ascii="Verdana" w:eastAsia="SimSun" w:hAnsi="Verdana" w:cs="Traditional Arabic"/>
                <w:b/>
                <w:sz w:val="20"/>
                <w:lang w:val="es-ES"/>
              </w:rPr>
              <w:t>Addéndum 2 al</w:t>
            </w:r>
            <w:r w:rsidRPr="00B34F8B">
              <w:rPr>
                <w:rFonts w:ascii="Verdana" w:eastAsia="SimSun" w:hAnsi="Verdana" w:cs="Traditional Arabic"/>
                <w:b/>
                <w:sz w:val="20"/>
                <w:lang w:val="es-ES"/>
              </w:rPr>
              <w:br/>
              <w:t>Documento 28(Add.21)</w:t>
            </w:r>
            <w:r w:rsidR="0090121B" w:rsidRPr="00B34F8B">
              <w:rPr>
                <w:rFonts w:ascii="Verdana" w:hAnsi="Verdana"/>
                <w:b/>
                <w:sz w:val="20"/>
                <w:lang w:val="es-ES"/>
              </w:rPr>
              <w:t>-</w:t>
            </w:r>
            <w:r w:rsidRPr="00B34F8B">
              <w:rPr>
                <w:rFonts w:ascii="Verdana" w:hAnsi="Verdana"/>
                <w:b/>
                <w:sz w:val="20"/>
                <w:lang w:val="es-ES"/>
              </w:rPr>
              <w:t>S</w:t>
            </w:r>
          </w:p>
        </w:tc>
      </w:tr>
      <w:bookmarkEnd w:id="1"/>
      <w:tr w:rsidR="000A5B9A" w:rsidRPr="00B34F8B" w:rsidTr="0090121B">
        <w:trPr>
          <w:cantSplit/>
        </w:trPr>
        <w:tc>
          <w:tcPr>
            <w:tcW w:w="6911" w:type="dxa"/>
            <w:shd w:val="clear" w:color="auto" w:fill="auto"/>
          </w:tcPr>
          <w:p w:rsidR="000A5B9A" w:rsidRPr="00B34F8B" w:rsidRDefault="000A5B9A" w:rsidP="0045384C">
            <w:pPr>
              <w:spacing w:before="0" w:after="48"/>
              <w:rPr>
                <w:rFonts w:ascii="Verdana" w:hAnsi="Verdana"/>
                <w:b/>
                <w:smallCaps/>
                <w:sz w:val="20"/>
                <w:lang w:val="es-ES"/>
              </w:rPr>
            </w:pPr>
          </w:p>
        </w:tc>
        <w:tc>
          <w:tcPr>
            <w:tcW w:w="3120" w:type="dxa"/>
            <w:shd w:val="clear" w:color="auto" w:fill="auto"/>
          </w:tcPr>
          <w:p w:rsidR="000A5B9A" w:rsidRPr="00B34F8B" w:rsidRDefault="000A5B9A" w:rsidP="0045384C">
            <w:pPr>
              <w:spacing w:before="0"/>
              <w:rPr>
                <w:rFonts w:ascii="Verdana" w:hAnsi="Verdana"/>
                <w:b/>
                <w:sz w:val="20"/>
                <w:lang w:val="es-ES"/>
              </w:rPr>
            </w:pPr>
            <w:r w:rsidRPr="00B34F8B">
              <w:rPr>
                <w:rFonts w:ascii="Verdana" w:hAnsi="Verdana"/>
                <w:b/>
                <w:sz w:val="20"/>
                <w:lang w:val="es-ES"/>
              </w:rPr>
              <w:t>13 de octubre de 2015</w:t>
            </w:r>
          </w:p>
        </w:tc>
      </w:tr>
      <w:tr w:rsidR="000A5B9A" w:rsidRPr="00B34F8B" w:rsidTr="0090121B">
        <w:trPr>
          <w:cantSplit/>
        </w:trPr>
        <w:tc>
          <w:tcPr>
            <w:tcW w:w="6911" w:type="dxa"/>
          </w:tcPr>
          <w:p w:rsidR="000A5B9A" w:rsidRPr="00B34F8B" w:rsidRDefault="000A5B9A" w:rsidP="0045384C">
            <w:pPr>
              <w:spacing w:before="0" w:after="48"/>
              <w:rPr>
                <w:rFonts w:ascii="Verdana" w:hAnsi="Verdana"/>
                <w:b/>
                <w:smallCaps/>
                <w:sz w:val="20"/>
                <w:lang w:val="es-ES"/>
              </w:rPr>
            </w:pPr>
          </w:p>
        </w:tc>
        <w:tc>
          <w:tcPr>
            <w:tcW w:w="3120" w:type="dxa"/>
          </w:tcPr>
          <w:p w:rsidR="000A5B9A" w:rsidRPr="00B34F8B" w:rsidRDefault="000A5B9A" w:rsidP="0045384C">
            <w:pPr>
              <w:spacing w:before="0"/>
              <w:rPr>
                <w:rFonts w:ascii="Verdana" w:hAnsi="Verdana"/>
                <w:b/>
                <w:sz w:val="20"/>
                <w:lang w:val="es-ES"/>
              </w:rPr>
            </w:pPr>
            <w:r w:rsidRPr="00B34F8B">
              <w:rPr>
                <w:rFonts w:ascii="Verdana" w:hAnsi="Verdana"/>
                <w:b/>
                <w:sz w:val="20"/>
                <w:lang w:val="es-ES"/>
              </w:rPr>
              <w:t>Original: inglés</w:t>
            </w:r>
          </w:p>
        </w:tc>
      </w:tr>
      <w:tr w:rsidR="000A5B9A" w:rsidRPr="00B34F8B" w:rsidTr="006744FC">
        <w:trPr>
          <w:cantSplit/>
        </w:trPr>
        <w:tc>
          <w:tcPr>
            <w:tcW w:w="10031" w:type="dxa"/>
            <w:gridSpan w:val="2"/>
          </w:tcPr>
          <w:p w:rsidR="000A5B9A" w:rsidRPr="00B34F8B" w:rsidRDefault="000A5B9A" w:rsidP="0045384C">
            <w:pPr>
              <w:spacing w:before="0"/>
              <w:rPr>
                <w:rFonts w:ascii="Verdana" w:hAnsi="Verdana"/>
                <w:b/>
                <w:sz w:val="20"/>
                <w:lang w:val="es-ES"/>
              </w:rPr>
            </w:pPr>
          </w:p>
        </w:tc>
      </w:tr>
      <w:tr w:rsidR="000A5B9A" w:rsidRPr="00B34F8B" w:rsidTr="0050008E">
        <w:trPr>
          <w:cantSplit/>
        </w:trPr>
        <w:tc>
          <w:tcPr>
            <w:tcW w:w="10031" w:type="dxa"/>
            <w:gridSpan w:val="2"/>
          </w:tcPr>
          <w:p w:rsidR="000A5B9A" w:rsidRPr="00B34F8B" w:rsidRDefault="000A5B9A" w:rsidP="000A5B9A">
            <w:pPr>
              <w:pStyle w:val="Source"/>
              <w:rPr>
                <w:lang w:val="es-ES"/>
              </w:rPr>
            </w:pPr>
            <w:bookmarkStart w:id="2" w:name="dsource" w:colFirst="0" w:colLast="0"/>
            <w:r w:rsidRPr="00B34F8B">
              <w:rPr>
                <w:lang w:val="es-ES"/>
              </w:rPr>
              <w:t>Propuestas Comunes Africanas</w:t>
            </w:r>
          </w:p>
        </w:tc>
      </w:tr>
      <w:tr w:rsidR="000A5B9A" w:rsidRPr="00B34F8B" w:rsidTr="0050008E">
        <w:trPr>
          <w:cantSplit/>
        </w:trPr>
        <w:tc>
          <w:tcPr>
            <w:tcW w:w="10031" w:type="dxa"/>
            <w:gridSpan w:val="2"/>
          </w:tcPr>
          <w:p w:rsidR="000A5B9A" w:rsidRPr="00B34F8B" w:rsidRDefault="009843DD" w:rsidP="000A5B9A">
            <w:pPr>
              <w:pStyle w:val="Title1"/>
              <w:rPr>
                <w:lang w:val="es-ES"/>
              </w:rPr>
            </w:pPr>
            <w:bookmarkStart w:id="3" w:name="dtitle1" w:colFirst="0" w:colLast="0"/>
            <w:bookmarkEnd w:id="2"/>
            <w:r w:rsidRPr="00B34F8B">
              <w:rPr>
                <w:lang w:val="es-ES"/>
              </w:rPr>
              <w:t>PROPUESTAS PARA LOS TRABAJOS DE LA CONFERENCIA</w:t>
            </w:r>
          </w:p>
        </w:tc>
      </w:tr>
      <w:tr w:rsidR="000A5B9A" w:rsidRPr="00B34F8B" w:rsidTr="0050008E">
        <w:trPr>
          <w:cantSplit/>
        </w:trPr>
        <w:tc>
          <w:tcPr>
            <w:tcW w:w="10031" w:type="dxa"/>
            <w:gridSpan w:val="2"/>
          </w:tcPr>
          <w:p w:rsidR="000A5B9A" w:rsidRPr="00B34F8B" w:rsidRDefault="000A5B9A" w:rsidP="000A5B9A">
            <w:pPr>
              <w:pStyle w:val="Title2"/>
              <w:rPr>
                <w:lang w:val="es-ES"/>
              </w:rPr>
            </w:pPr>
            <w:bookmarkStart w:id="4" w:name="dtitle2" w:colFirst="0" w:colLast="0"/>
            <w:bookmarkEnd w:id="3"/>
          </w:p>
        </w:tc>
      </w:tr>
      <w:tr w:rsidR="000A5B9A" w:rsidRPr="00B34F8B" w:rsidTr="0050008E">
        <w:trPr>
          <w:cantSplit/>
        </w:trPr>
        <w:tc>
          <w:tcPr>
            <w:tcW w:w="10031" w:type="dxa"/>
            <w:gridSpan w:val="2"/>
          </w:tcPr>
          <w:p w:rsidR="000A5B9A" w:rsidRPr="00B34F8B" w:rsidRDefault="000A5B9A" w:rsidP="000A5B9A">
            <w:pPr>
              <w:pStyle w:val="Agendaitem"/>
              <w:rPr>
                <w:lang w:val="es-ES"/>
              </w:rPr>
            </w:pPr>
            <w:bookmarkStart w:id="5" w:name="dtitle3" w:colFirst="0" w:colLast="0"/>
            <w:bookmarkEnd w:id="4"/>
            <w:r w:rsidRPr="00B34F8B">
              <w:rPr>
                <w:lang w:val="es-ES"/>
              </w:rPr>
              <w:t>Punto 7(B) del orden del día</w:t>
            </w:r>
          </w:p>
        </w:tc>
      </w:tr>
    </w:tbl>
    <w:bookmarkEnd w:id="5"/>
    <w:p w:rsidR="001C0E40" w:rsidRPr="00B34F8B" w:rsidRDefault="00F5111B" w:rsidP="00512F4E">
      <w:pPr>
        <w:rPr>
          <w:lang w:val="es-ES"/>
        </w:rPr>
      </w:pPr>
      <w:r w:rsidRPr="00B34F8B">
        <w:rPr>
          <w:lang w:val="es-ES"/>
        </w:rPr>
        <w:t>7</w:t>
      </w:r>
      <w:r w:rsidRPr="00B34F8B">
        <w:rPr>
          <w:lang w:val="es-ES"/>
        </w:rPr>
        <w:tab/>
        <w:t xml:space="preserve">considerar posibles modificaciones y otras opciones como consecuencia de la Resolución 86 (Rev. Marrakech, 2002) de la Conferencia de Plenipotenciarios: «Procedimientos de publicación anticipada, de coordinación, de notificación y de inscripción de asignaciones de frecuencias de redes de satélite», de conformidad con la Resolución </w:t>
      </w:r>
      <w:r w:rsidRPr="00B34F8B">
        <w:rPr>
          <w:b/>
          <w:bCs/>
          <w:lang w:val="es-ES"/>
        </w:rPr>
        <w:t>86 (Rev.CMR-07)</w:t>
      </w:r>
      <w:r w:rsidRPr="00B34F8B">
        <w:rPr>
          <w:lang w:val="es-ES"/>
        </w:rPr>
        <w:t>, para facilitar la utilización racional, eficaz y económica de las frecuencias radioeléctricas y toda órbita asociada, incluida la órbita de los satélites geoestacionarios;</w:t>
      </w:r>
    </w:p>
    <w:p w:rsidR="001C0E40" w:rsidRPr="00B34F8B" w:rsidRDefault="00F5111B">
      <w:pPr>
        <w:rPr>
          <w:lang w:val="es-ES"/>
        </w:rPr>
      </w:pPr>
      <w:r w:rsidRPr="00B34F8B">
        <w:rPr>
          <w:lang w:val="es-ES"/>
        </w:rPr>
        <w:t xml:space="preserve">7(B) </w:t>
      </w:r>
      <w:r w:rsidRPr="00B34F8B">
        <w:rPr>
          <w:lang w:val="es-ES"/>
        </w:rPr>
        <w:tab/>
        <w:t>Tema B – Publicación de información sobre la puesta en servicio de redes de satélites en el sitio web de la UIT</w:t>
      </w:r>
      <w:r w:rsidR="002654B7">
        <w:rPr>
          <w:lang w:val="es-ES"/>
        </w:rPr>
        <w:t>.</w:t>
      </w:r>
    </w:p>
    <w:p w:rsidR="00363A65" w:rsidRPr="00B34F8B" w:rsidRDefault="00363A65" w:rsidP="009144C9">
      <w:pPr>
        <w:rPr>
          <w:lang w:val="es-ES"/>
        </w:rPr>
      </w:pPr>
    </w:p>
    <w:p w:rsidR="008750A8" w:rsidRPr="00B34F8B" w:rsidRDefault="008750A8" w:rsidP="008750A8">
      <w:pPr>
        <w:tabs>
          <w:tab w:val="clear" w:pos="1134"/>
          <w:tab w:val="clear" w:pos="1871"/>
          <w:tab w:val="clear" w:pos="2268"/>
        </w:tabs>
        <w:overflowPunct/>
        <w:autoSpaceDE/>
        <w:autoSpaceDN/>
        <w:adjustRightInd/>
        <w:spacing w:before="0"/>
        <w:textAlignment w:val="auto"/>
        <w:rPr>
          <w:lang w:val="es-ES"/>
        </w:rPr>
      </w:pPr>
      <w:r w:rsidRPr="00B34F8B">
        <w:rPr>
          <w:lang w:val="es-ES"/>
        </w:rPr>
        <w:br w:type="page"/>
      </w:r>
    </w:p>
    <w:p w:rsidR="00F008F3" w:rsidRPr="00B34F8B" w:rsidRDefault="00F5111B" w:rsidP="001A409B">
      <w:pPr>
        <w:pStyle w:val="ArtNo"/>
        <w:rPr>
          <w:lang w:val="es-ES"/>
        </w:rPr>
      </w:pPr>
      <w:r w:rsidRPr="00B34F8B">
        <w:rPr>
          <w:lang w:val="es-ES"/>
        </w:rPr>
        <w:lastRenderedPageBreak/>
        <w:t xml:space="preserve">ARTÍCULO </w:t>
      </w:r>
      <w:r w:rsidRPr="00B34F8B">
        <w:rPr>
          <w:rStyle w:val="href"/>
          <w:lang w:val="es-ES"/>
        </w:rPr>
        <w:t>11</w:t>
      </w:r>
    </w:p>
    <w:p w:rsidR="00F008F3" w:rsidRPr="00B34F8B" w:rsidRDefault="00F5111B" w:rsidP="00FD75A4">
      <w:pPr>
        <w:pStyle w:val="Arttitle"/>
        <w:spacing w:before="120"/>
        <w:rPr>
          <w:bCs/>
          <w:lang w:val="es-ES"/>
        </w:rPr>
      </w:pPr>
      <w:r w:rsidRPr="00B34F8B">
        <w:rPr>
          <w:lang w:val="es-ES"/>
        </w:rPr>
        <w:t>Notificación e inscripción de asignaciones</w:t>
      </w:r>
      <w:r w:rsidRPr="00B34F8B">
        <w:rPr>
          <w:lang w:val="es-ES"/>
        </w:rPr>
        <w:br/>
        <w:t>de frecuencia</w:t>
      </w:r>
      <w:r w:rsidRPr="00B34F8B">
        <w:rPr>
          <w:rStyle w:val="FootnoteReference"/>
          <w:bCs/>
          <w:szCs w:val="18"/>
          <w:lang w:val="es-ES"/>
        </w:rPr>
        <w:t>1</w:t>
      </w:r>
      <w:r w:rsidRPr="00B34F8B">
        <w:rPr>
          <w:bCs/>
          <w:position w:val="6"/>
          <w:sz w:val="18"/>
          <w:szCs w:val="18"/>
          <w:lang w:val="es-ES"/>
        </w:rPr>
        <w:t xml:space="preserve">, </w:t>
      </w:r>
      <w:r w:rsidRPr="00B34F8B">
        <w:rPr>
          <w:rStyle w:val="FootnoteReference"/>
          <w:bCs/>
          <w:szCs w:val="18"/>
          <w:lang w:val="es-ES"/>
        </w:rPr>
        <w:t>2</w:t>
      </w:r>
      <w:r w:rsidRPr="00B34F8B">
        <w:rPr>
          <w:bCs/>
          <w:position w:val="6"/>
          <w:sz w:val="18"/>
          <w:szCs w:val="18"/>
          <w:lang w:val="es-ES"/>
        </w:rPr>
        <w:t xml:space="preserve">, </w:t>
      </w:r>
      <w:r w:rsidRPr="00B34F8B">
        <w:rPr>
          <w:rStyle w:val="FootnoteReference"/>
          <w:bCs/>
          <w:szCs w:val="18"/>
          <w:lang w:val="es-ES"/>
        </w:rPr>
        <w:t>3</w:t>
      </w:r>
      <w:r w:rsidRPr="00B34F8B">
        <w:rPr>
          <w:bCs/>
          <w:position w:val="6"/>
          <w:sz w:val="18"/>
          <w:szCs w:val="18"/>
          <w:lang w:val="es-ES"/>
        </w:rPr>
        <w:t xml:space="preserve">, </w:t>
      </w:r>
      <w:r w:rsidRPr="00B34F8B">
        <w:rPr>
          <w:rStyle w:val="FootnoteReference"/>
          <w:bCs/>
          <w:szCs w:val="18"/>
          <w:lang w:val="es-ES"/>
        </w:rPr>
        <w:t>4</w:t>
      </w:r>
      <w:r w:rsidRPr="00B34F8B">
        <w:rPr>
          <w:bCs/>
          <w:position w:val="6"/>
          <w:sz w:val="18"/>
          <w:szCs w:val="18"/>
          <w:lang w:val="es-ES"/>
        </w:rPr>
        <w:t xml:space="preserve">, </w:t>
      </w:r>
      <w:r w:rsidRPr="00B34F8B">
        <w:rPr>
          <w:rStyle w:val="FootnoteReference"/>
          <w:bCs/>
          <w:szCs w:val="18"/>
          <w:lang w:val="es-ES"/>
        </w:rPr>
        <w:t>5</w:t>
      </w:r>
      <w:r w:rsidRPr="00B34F8B">
        <w:rPr>
          <w:bCs/>
          <w:position w:val="6"/>
          <w:sz w:val="18"/>
          <w:szCs w:val="18"/>
          <w:lang w:val="es-ES"/>
        </w:rPr>
        <w:t xml:space="preserve">, </w:t>
      </w:r>
      <w:r w:rsidRPr="00B34F8B">
        <w:rPr>
          <w:rStyle w:val="FootnoteReference"/>
          <w:bCs/>
          <w:szCs w:val="18"/>
          <w:lang w:val="es-ES"/>
        </w:rPr>
        <w:t>6</w:t>
      </w:r>
      <w:r w:rsidRPr="00B34F8B">
        <w:rPr>
          <w:bCs/>
          <w:position w:val="6"/>
          <w:sz w:val="18"/>
          <w:szCs w:val="18"/>
          <w:lang w:val="es-ES"/>
        </w:rPr>
        <w:t xml:space="preserve">, </w:t>
      </w:r>
      <w:r w:rsidRPr="00B34F8B">
        <w:rPr>
          <w:rStyle w:val="FootnoteReference"/>
          <w:bCs/>
          <w:szCs w:val="18"/>
          <w:lang w:val="es-ES"/>
        </w:rPr>
        <w:t>7,</w:t>
      </w:r>
      <w:r w:rsidRPr="00B34F8B">
        <w:rPr>
          <w:bCs/>
          <w:sz w:val="18"/>
          <w:szCs w:val="18"/>
          <w:lang w:val="es-ES"/>
        </w:rPr>
        <w:t xml:space="preserve"> </w:t>
      </w:r>
      <w:r w:rsidRPr="00B34F8B">
        <w:rPr>
          <w:bCs/>
          <w:position w:val="6"/>
          <w:sz w:val="18"/>
          <w:szCs w:val="18"/>
          <w:lang w:val="es-ES"/>
        </w:rPr>
        <w:t>7</w:t>
      </w:r>
      <w:r w:rsidRPr="00B34F8B">
        <w:rPr>
          <w:bCs/>
          <w:i/>
          <w:iCs/>
          <w:position w:val="6"/>
          <w:sz w:val="18"/>
          <w:szCs w:val="18"/>
          <w:lang w:val="es-ES"/>
        </w:rPr>
        <w:t>bis</w:t>
      </w:r>
      <w:r w:rsidRPr="00B34F8B">
        <w:rPr>
          <w:b w:val="0"/>
          <w:sz w:val="16"/>
          <w:lang w:val="es-ES"/>
        </w:rPr>
        <w:t>     (CMR</w:t>
      </w:r>
      <w:r w:rsidRPr="00B34F8B">
        <w:rPr>
          <w:b w:val="0"/>
          <w:sz w:val="16"/>
          <w:lang w:val="es-ES"/>
        </w:rPr>
        <w:noBreakHyphen/>
        <w:t>12)</w:t>
      </w:r>
    </w:p>
    <w:p w:rsidR="001D34FF" w:rsidRPr="00B34F8B" w:rsidRDefault="00F5111B" w:rsidP="00500BDB">
      <w:pPr>
        <w:pStyle w:val="Section1"/>
        <w:rPr>
          <w:lang w:val="es-ES"/>
        </w:rPr>
      </w:pPr>
      <w:r w:rsidRPr="00B34F8B">
        <w:rPr>
          <w:lang w:val="es-ES"/>
        </w:rPr>
        <w:t>Sección II – Examen de las notificaciones e inscripción de las asignaciones</w:t>
      </w:r>
      <w:r w:rsidRPr="00B34F8B">
        <w:rPr>
          <w:lang w:val="es-ES"/>
        </w:rPr>
        <w:br/>
        <w:t>de frecuencia en el Registro</w:t>
      </w:r>
    </w:p>
    <w:p w:rsidR="009D65CC" w:rsidRPr="00B34F8B" w:rsidRDefault="00F5111B">
      <w:pPr>
        <w:pStyle w:val="Proposal"/>
        <w:rPr>
          <w:lang w:val="es-ES"/>
        </w:rPr>
      </w:pPr>
      <w:r w:rsidRPr="00B34F8B">
        <w:rPr>
          <w:lang w:val="es-ES"/>
        </w:rPr>
        <w:t>MOD</w:t>
      </w:r>
      <w:r w:rsidRPr="00B34F8B">
        <w:rPr>
          <w:lang w:val="es-ES"/>
        </w:rPr>
        <w:tab/>
        <w:t>AFCP/28A21A2/1</w:t>
      </w:r>
    </w:p>
    <w:p w:rsidR="00F008F3" w:rsidRPr="00B34F8B" w:rsidRDefault="00F5111B" w:rsidP="00947A54">
      <w:pPr>
        <w:rPr>
          <w:color w:val="000000"/>
          <w:sz w:val="16"/>
          <w:szCs w:val="16"/>
          <w:lang w:val="es-ES"/>
        </w:rPr>
      </w:pPr>
      <w:r w:rsidRPr="00B34F8B">
        <w:rPr>
          <w:rStyle w:val="Artdef"/>
          <w:szCs w:val="24"/>
          <w:lang w:val="es-ES"/>
        </w:rPr>
        <w:t>11.44B</w:t>
      </w:r>
      <w:r w:rsidRPr="00B34F8B">
        <w:rPr>
          <w:lang w:val="es-ES"/>
        </w:rPr>
        <w:tab/>
        <w:t xml:space="preserve">Se considerará que una asignación de frecuencias a una estación espacial en la órbita de los satélites geoestacionarios se ha puesto en servicio cuando una estación espacial en la órbita de los satélites geoestacionarios con la capacidad de transmitir o recibir en esa asignación de frecuencias se ha instalado en la posición orbital notificada y se ha mantenido en ella durante un periodo continuo de noventa días. La administración notificante informará a la Oficina en el plazo de treinta días a partir del final del periodo de noventa días. </w:t>
      </w:r>
      <w:ins w:id="6" w:author="Soriano, Manuel" w:date="2015-03-31T18:13:00Z">
        <w:r w:rsidRPr="00B34F8B">
          <w:rPr>
            <w:lang w:val="es-ES"/>
          </w:rPr>
          <w:t>Al recibir la información enviada con arreglo a esta disposición, la Oficina la pondrá a disposición a la mayor brevedad posible y la publicará en la BR IFIC</w:t>
        </w:r>
      </w:ins>
      <w:ins w:id="7" w:author="Spanish" w:date="2015-10-20T21:07:00Z">
        <w:r w:rsidR="002654B7">
          <w:rPr>
            <w:lang w:val="es-ES"/>
          </w:rPr>
          <w:t>.</w:t>
        </w:r>
      </w:ins>
      <w:r w:rsidRPr="00B34F8B">
        <w:rPr>
          <w:color w:val="000000"/>
          <w:sz w:val="16"/>
          <w:szCs w:val="16"/>
          <w:lang w:val="es-ES"/>
        </w:rPr>
        <w:t>     (CMR-1</w:t>
      </w:r>
      <w:del w:id="8" w:author="Spanish" w:date="2015-10-20T21:07:00Z">
        <w:r w:rsidRPr="00B34F8B" w:rsidDel="002654B7">
          <w:rPr>
            <w:color w:val="000000"/>
            <w:sz w:val="16"/>
            <w:szCs w:val="16"/>
            <w:lang w:val="es-ES"/>
          </w:rPr>
          <w:delText>2</w:delText>
        </w:r>
      </w:del>
      <w:ins w:id="9" w:author="Spanish" w:date="2015-10-20T21:07:00Z">
        <w:r w:rsidR="002654B7">
          <w:rPr>
            <w:color w:val="000000"/>
            <w:sz w:val="16"/>
            <w:szCs w:val="16"/>
            <w:lang w:val="es-ES"/>
          </w:rPr>
          <w:t>5</w:t>
        </w:r>
      </w:ins>
      <w:r w:rsidRPr="00B34F8B">
        <w:rPr>
          <w:color w:val="000000"/>
          <w:sz w:val="16"/>
          <w:szCs w:val="16"/>
          <w:lang w:val="es-ES"/>
        </w:rPr>
        <w:t>)</w:t>
      </w:r>
    </w:p>
    <w:p w:rsidR="009D65CC" w:rsidRPr="00B34F8B" w:rsidRDefault="00F5111B">
      <w:pPr>
        <w:pStyle w:val="Reasons"/>
        <w:rPr>
          <w:lang w:val="es-ES"/>
        </w:rPr>
      </w:pPr>
      <w:r w:rsidRPr="00B34F8B">
        <w:rPr>
          <w:b/>
          <w:lang w:val="es-ES"/>
        </w:rPr>
        <w:t>Motivos:</w:t>
      </w:r>
      <w:r w:rsidRPr="00B34F8B">
        <w:rPr>
          <w:lang w:val="es-ES"/>
        </w:rPr>
        <w:tab/>
        <w:t>Para mejorar la reglamentación de satélites.</w:t>
      </w:r>
    </w:p>
    <w:p w:rsidR="009D65CC" w:rsidRPr="00B34F8B" w:rsidRDefault="00F5111B">
      <w:pPr>
        <w:pStyle w:val="Proposal"/>
        <w:rPr>
          <w:lang w:val="es-ES"/>
        </w:rPr>
      </w:pPr>
      <w:r w:rsidRPr="00B34F8B">
        <w:rPr>
          <w:lang w:val="es-ES"/>
        </w:rPr>
        <w:t>MOD</w:t>
      </w:r>
      <w:r w:rsidRPr="00B34F8B">
        <w:rPr>
          <w:lang w:val="es-ES"/>
        </w:rPr>
        <w:tab/>
        <w:t>AFCP/28A21A2/2</w:t>
      </w:r>
    </w:p>
    <w:p w:rsidR="001D34FF" w:rsidRPr="00B34F8B" w:rsidRDefault="00F5111B" w:rsidP="00947A54">
      <w:pPr>
        <w:rPr>
          <w:sz w:val="16"/>
          <w:szCs w:val="16"/>
          <w:lang w:val="es-ES"/>
        </w:rPr>
      </w:pPr>
      <w:r w:rsidRPr="00B34F8B">
        <w:rPr>
          <w:rStyle w:val="Artdef"/>
          <w:szCs w:val="24"/>
          <w:lang w:val="es-ES"/>
        </w:rPr>
        <w:t>11.49</w:t>
      </w:r>
      <w:r w:rsidRPr="00B34F8B">
        <w:rPr>
          <w:rStyle w:val="Artdef"/>
          <w:szCs w:val="24"/>
          <w:lang w:val="es-ES"/>
        </w:rPr>
        <w:tab/>
      </w:r>
      <w:r w:rsidRPr="00B34F8B">
        <w:rPr>
          <w:lang w:val="es-ES"/>
        </w:rPr>
        <w:tab/>
        <w:t>Siempre que se suspenda el uso de una asignación de frecuencias inscrita a una estación espacial durante un periodo superior a seis meses, la administración notificante deberá comunicar a la Oficina tan pronto como sea posible, pero a más tardar seis meses después de la fecha de suspensión de la utilización, la fecha de suspensión de su utilización. Cuando la asignación inscrita vuelva a ponerse en servicio, la administración notificante lo comunicará a la Oficina tan pronto como sea posible, con arreglo a las disposiciones del número </w:t>
      </w:r>
      <w:r w:rsidRPr="00B34F8B">
        <w:rPr>
          <w:rStyle w:val="Artref"/>
          <w:b/>
          <w:bCs/>
          <w:szCs w:val="24"/>
          <w:lang w:val="es-ES"/>
        </w:rPr>
        <w:t>11.49.1</w:t>
      </w:r>
      <w:r w:rsidRPr="00B34F8B">
        <w:rPr>
          <w:lang w:val="es-ES"/>
        </w:rPr>
        <w:t>, en su caso. Entre la fecha en que se reanuda el funcionamiento de la asignación inscrita</w:t>
      </w:r>
      <w:r w:rsidRPr="00B34F8B">
        <w:rPr>
          <w:rStyle w:val="FootnoteReference"/>
          <w:szCs w:val="18"/>
          <w:lang w:val="es-ES"/>
        </w:rPr>
        <w:t>22</w:t>
      </w:r>
      <w:r w:rsidRPr="00B34F8B">
        <w:rPr>
          <w:lang w:val="es-ES"/>
        </w:rPr>
        <w:t xml:space="preserve"> y la fecha de suspensión no deberán transcurrir más de tres años. </w:t>
      </w:r>
      <w:ins w:id="10" w:author="Soriano, Manuel" w:date="2015-03-31T18:13:00Z">
        <w:r w:rsidRPr="00B34F8B">
          <w:rPr>
            <w:lang w:val="es-ES"/>
          </w:rPr>
          <w:t>Al recibir la información enviada con arreglo a esta disposición, la Oficina la pondrá a disposición a la mayor brevedad posible y la publicará en la BR IFIC</w:t>
        </w:r>
      </w:ins>
      <w:ins w:id="11" w:author="Spanish" w:date="2015-10-20T21:07:00Z">
        <w:r w:rsidR="002654B7">
          <w:rPr>
            <w:lang w:val="es-ES"/>
          </w:rPr>
          <w:t>.</w:t>
        </w:r>
      </w:ins>
      <w:r w:rsidRPr="00B34F8B">
        <w:rPr>
          <w:sz w:val="16"/>
          <w:szCs w:val="16"/>
          <w:lang w:val="es-ES"/>
        </w:rPr>
        <w:t>     (CMR-1</w:t>
      </w:r>
      <w:del w:id="12" w:author="Spanish" w:date="2015-10-20T21:07:00Z">
        <w:r w:rsidRPr="00B34F8B" w:rsidDel="002654B7">
          <w:rPr>
            <w:sz w:val="16"/>
            <w:szCs w:val="16"/>
            <w:lang w:val="es-ES"/>
          </w:rPr>
          <w:delText>2</w:delText>
        </w:r>
      </w:del>
      <w:ins w:id="13" w:author="Spanish" w:date="2015-10-20T21:07:00Z">
        <w:r w:rsidR="002654B7">
          <w:rPr>
            <w:sz w:val="16"/>
            <w:szCs w:val="16"/>
            <w:lang w:val="es-ES"/>
          </w:rPr>
          <w:t>5</w:t>
        </w:r>
      </w:ins>
      <w:r w:rsidRPr="00B34F8B">
        <w:rPr>
          <w:sz w:val="16"/>
          <w:szCs w:val="16"/>
          <w:lang w:val="es-ES"/>
        </w:rPr>
        <w:t>)</w:t>
      </w:r>
    </w:p>
    <w:p w:rsidR="009D65CC" w:rsidRPr="00B34F8B" w:rsidRDefault="00F5111B">
      <w:pPr>
        <w:pStyle w:val="Reasons"/>
        <w:rPr>
          <w:lang w:val="es-ES"/>
        </w:rPr>
      </w:pPr>
      <w:r w:rsidRPr="00B34F8B">
        <w:rPr>
          <w:b/>
          <w:lang w:val="es-ES"/>
        </w:rPr>
        <w:t>Motivos:</w:t>
      </w:r>
      <w:r w:rsidRPr="00B34F8B">
        <w:rPr>
          <w:lang w:val="es-ES"/>
        </w:rPr>
        <w:tab/>
        <w:t>Para mejorar la reglamentación de satélites.</w:t>
      </w:r>
    </w:p>
    <w:p w:rsidR="009D65CC" w:rsidRPr="00B34F8B" w:rsidRDefault="00F5111B">
      <w:pPr>
        <w:pStyle w:val="Proposal"/>
        <w:rPr>
          <w:lang w:val="es-ES"/>
        </w:rPr>
      </w:pPr>
      <w:r w:rsidRPr="00B34F8B">
        <w:rPr>
          <w:u w:val="single"/>
          <w:lang w:val="es-ES"/>
        </w:rPr>
        <w:t>NOC</w:t>
      </w:r>
      <w:r w:rsidRPr="00B34F8B">
        <w:rPr>
          <w:lang w:val="es-ES"/>
        </w:rPr>
        <w:tab/>
        <w:t>AFCP/28A21A2/3</w:t>
      </w:r>
    </w:p>
    <w:p w:rsidR="00431A4C" w:rsidRPr="00B34F8B" w:rsidRDefault="00F5111B" w:rsidP="006B036F">
      <w:pPr>
        <w:pStyle w:val="FootnoteText"/>
        <w:tabs>
          <w:tab w:val="clear" w:pos="1134"/>
          <w:tab w:val="left" w:pos="284"/>
          <w:tab w:val="left" w:pos="1276"/>
        </w:tabs>
        <w:rPr>
          <w:lang w:val="es-ES"/>
        </w:rPr>
      </w:pPr>
      <w:r w:rsidRPr="00B34F8B">
        <w:rPr>
          <w:rStyle w:val="FootnoteReference"/>
          <w:szCs w:val="18"/>
          <w:lang w:val="es-ES"/>
        </w:rPr>
        <w:t>22</w:t>
      </w:r>
      <w:r w:rsidRPr="00B34F8B">
        <w:rPr>
          <w:lang w:val="es-ES"/>
        </w:rPr>
        <w:tab/>
      </w:r>
      <w:r w:rsidRPr="00B34F8B">
        <w:rPr>
          <w:rStyle w:val="Artdef"/>
          <w:bCs/>
          <w:color w:val="000000"/>
          <w:szCs w:val="24"/>
          <w:lang w:val="es-ES"/>
        </w:rPr>
        <w:t>11.49.1</w:t>
      </w:r>
      <w:r w:rsidRPr="00B34F8B">
        <w:rPr>
          <w:szCs w:val="24"/>
          <w:lang w:val="es-ES"/>
        </w:rPr>
        <w:tab/>
        <w:t>La fecha de reanudación del funcionamiento de una asignación de frecuencias a una estación espacial en la órbita de los satélites geoestacionarios marcará el inicio del periodo de noventa días que se define a continuación. Se considerará que una asignación de frecuencias a una estación espacial en la órbita de los satélites geoestacionarios ha reanudado su funcionamiento cuando una estación espacial en la órbita de los satélites geoestacionarios con la capacidad de transmitir o recibir en esa asignación de frecuencia se ha instalado en la posición orbital notificada y se ha mantenido en ella durante un periodo continuo de noventa días. La administración notificante informará de esta circunstancia a la Oficina en el plazo de treinta días a partir del final del periodo de noventa días.</w:t>
      </w:r>
      <w:r w:rsidRPr="00B34F8B">
        <w:rPr>
          <w:color w:val="000000"/>
          <w:sz w:val="16"/>
          <w:szCs w:val="16"/>
          <w:lang w:val="es-ES"/>
        </w:rPr>
        <w:t>     (CMR-12)</w:t>
      </w:r>
    </w:p>
    <w:p w:rsidR="009D65CC" w:rsidRPr="00B34F8B" w:rsidRDefault="00F5111B">
      <w:pPr>
        <w:pStyle w:val="Reasons"/>
        <w:rPr>
          <w:lang w:val="es-ES"/>
        </w:rPr>
      </w:pPr>
      <w:r w:rsidRPr="00B34F8B">
        <w:rPr>
          <w:b/>
          <w:lang w:val="es-ES"/>
        </w:rPr>
        <w:t>Motivos:</w:t>
      </w:r>
      <w:r w:rsidRPr="00B34F8B">
        <w:rPr>
          <w:lang w:val="es-ES"/>
        </w:rPr>
        <w:tab/>
        <w:t>Para mejorar la reglamentación de satélites.</w:t>
      </w:r>
    </w:p>
    <w:p w:rsidR="00F5111B" w:rsidRPr="00B34F8B" w:rsidRDefault="00F5111B" w:rsidP="001E11DE">
      <w:pPr>
        <w:pStyle w:val="Note"/>
        <w:rPr>
          <w:lang w:val="es-ES"/>
        </w:rPr>
      </w:pPr>
      <w:r w:rsidRPr="00B34F8B">
        <w:rPr>
          <w:bCs/>
          <w:lang w:val="es-ES"/>
        </w:rPr>
        <w:t xml:space="preserve">NOTA – </w:t>
      </w:r>
      <w:r w:rsidRPr="00B34F8B">
        <w:rPr>
          <w:lang w:val="es-ES"/>
        </w:rPr>
        <w:t xml:space="preserve">La adición del texto indicado para las modificaciones de los números </w:t>
      </w:r>
      <w:r w:rsidRPr="0077212E">
        <w:rPr>
          <w:lang w:val="es-ES"/>
        </w:rPr>
        <w:t>11.44B</w:t>
      </w:r>
      <w:r w:rsidRPr="00B34F8B">
        <w:rPr>
          <w:lang w:val="es-ES"/>
        </w:rPr>
        <w:t xml:space="preserve"> y </w:t>
      </w:r>
      <w:r w:rsidRPr="0077212E">
        <w:rPr>
          <w:lang w:val="es-ES"/>
        </w:rPr>
        <w:t>11.49</w:t>
      </w:r>
      <w:r w:rsidRPr="00B34F8B">
        <w:rPr>
          <w:lang w:val="es-ES"/>
        </w:rPr>
        <w:t xml:space="preserve"> también puede contemplarse para el § 5.2.10 de los Apéndices </w:t>
      </w:r>
      <w:r w:rsidRPr="0077212E">
        <w:rPr>
          <w:bCs/>
          <w:lang w:val="es-ES"/>
        </w:rPr>
        <w:t>30</w:t>
      </w:r>
      <w:r w:rsidRPr="00B34F8B">
        <w:rPr>
          <w:bCs/>
          <w:lang w:val="es-ES"/>
        </w:rPr>
        <w:t xml:space="preserve"> y</w:t>
      </w:r>
      <w:r w:rsidRPr="0077212E">
        <w:rPr>
          <w:bCs/>
          <w:lang w:val="es-ES"/>
        </w:rPr>
        <w:t xml:space="preserve"> 30A</w:t>
      </w:r>
      <w:r w:rsidRPr="00B34F8B">
        <w:rPr>
          <w:lang w:val="es-ES"/>
        </w:rPr>
        <w:t xml:space="preserve"> y el § 8.17 del Apéndice</w:t>
      </w:r>
      <w:r w:rsidR="001E11DE">
        <w:rPr>
          <w:lang w:val="es-ES"/>
        </w:rPr>
        <w:t> </w:t>
      </w:r>
      <w:bookmarkStart w:id="14" w:name="_GoBack"/>
      <w:bookmarkEnd w:id="14"/>
      <w:r w:rsidRPr="0077212E">
        <w:rPr>
          <w:lang w:val="es-ES"/>
        </w:rPr>
        <w:t xml:space="preserve">30B </w:t>
      </w:r>
      <w:r w:rsidRPr="00B34F8B">
        <w:rPr>
          <w:lang w:val="es-ES"/>
        </w:rPr>
        <w:t>del RR.</w:t>
      </w:r>
    </w:p>
    <w:p w:rsidR="00B34F8B" w:rsidRDefault="00B34F8B" w:rsidP="005D5F58">
      <w:pPr>
        <w:rPr>
          <w:lang w:val="es-ES"/>
        </w:rPr>
      </w:pPr>
    </w:p>
    <w:p w:rsidR="00F5111B" w:rsidRPr="00B34F8B" w:rsidRDefault="00F5111B">
      <w:pPr>
        <w:jc w:val="center"/>
        <w:rPr>
          <w:lang w:val="es-ES"/>
        </w:rPr>
      </w:pPr>
      <w:r w:rsidRPr="00B34F8B">
        <w:rPr>
          <w:lang w:val="es-ES"/>
        </w:rPr>
        <w:t>______________</w:t>
      </w:r>
    </w:p>
    <w:sectPr w:rsidR="00F5111B" w:rsidRPr="00B34F8B">
      <w:headerReference w:type="default" r:id="rId13"/>
      <w:footerReference w:type="even" r:id="rId14"/>
      <w:footerReference w:type="default" r:id="rId15"/>
      <w:footerReference w:type="first" r:id="rId16"/>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Default="0077084A">
    <w:pPr>
      <w:ind w:right="360"/>
      <w:rPr>
        <w:lang w:val="en-US"/>
      </w:rPr>
    </w:pPr>
    <w:r>
      <w:fldChar w:fldCharType="begin"/>
    </w:r>
    <w:r>
      <w:rPr>
        <w:lang w:val="en-US"/>
      </w:rPr>
      <w:instrText xml:space="preserve"> FILENAME \p  \* MERGEFORMAT </w:instrText>
    </w:r>
    <w:r>
      <w:fldChar w:fldCharType="separate"/>
    </w:r>
    <w:r w:rsidR="0090121B">
      <w:rPr>
        <w:noProof/>
        <w:lang w:val="en-US"/>
      </w:rPr>
      <w:t>Document2</w:t>
    </w:r>
    <w:r>
      <w:fldChar w:fldCharType="end"/>
    </w:r>
    <w:r>
      <w:rPr>
        <w:lang w:val="en-US"/>
      </w:rPr>
      <w:tab/>
    </w:r>
    <w:r>
      <w:fldChar w:fldCharType="begin"/>
    </w:r>
    <w:r>
      <w:instrText xml:space="preserve"> SAVEDATE \@ DD.MM.YY </w:instrText>
    </w:r>
    <w:r>
      <w:fldChar w:fldCharType="separate"/>
    </w:r>
    <w:r w:rsidR="001E11DE">
      <w:rPr>
        <w:noProof/>
      </w:rPr>
      <w:t>20.10.15</w:t>
    </w:r>
    <w:r>
      <w:fldChar w:fldCharType="end"/>
    </w:r>
    <w:r>
      <w:rPr>
        <w:lang w:val="en-US"/>
      </w:rPr>
      <w:tab/>
    </w:r>
    <w:r>
      <w:fldChar w:fldCharType="begin"/>
    </w:r>
    <w:r>
      <w:instrText xml:space="preserve"> PRINTDATE \@ DD.MM.YY </w:instrText>
    </w:r>
    <w:r>
      <w:fldChar w:fldCharType="separate"/>
    </w:r>
    <w:r w:rsidR="0090121B">
      <w:rPr>
        <w:noProof/>
      </w:rPr>
      <w:t>19.02.03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Pr="00B34F8B" w:rsidRDefault="001E11DE" w:rsidP="00B34F8B">
    <w:pPr>
      <w:pStyle w:val="Footer"/>
    </w:pPr>
    <w:r>
      <w:fldChar w:fldCharType="begin"/>
    </w:r>
    <w:r>
      <w:instrText xml:space="preserve"> FILENAME \p  \* MERGEFORMAT </w:instrText>
    </w:r>
    <w:r>
      <w:fldChar w:fldCharType="separate"/>
    </w:r>
    <w:r w:rsidR="002654B7">
      <w:t>P:\ESP\ITU-R\CONF-R\CMR15\000\028ADD21ADD02S.docx</w:t>
    </w:r>
    <w:r>
      <w:fldChar w:fldCharType="end"/>
    </w:r>
    <w:r w:rsidR="00B34F8B">
      <w:t xml:space="preserve"> (388250)</w:t>
    </w:r>
    <w:r w:rsidR="00B34F8B">
      <w:tab/>
    </w:r>
    <w:r w:rsidR="00B34F8B">
      <w:fldChar w:fldCharType="begin"/>
    </w:r>
    <w:r w:rsidR="00B34F8B">
      <w:instrText xml:space="preserve"> SAVEDATE \@ DD.MM.YY </w:instrText>
    </w:r>
    <w:r w:rsidR="00B34F8B">
      <w:fldChar w:fldCharType="separate"/>
    </w:r>
    <w:r>
      <w:t>20.10.15</w:t>
    </w:r>
    <w:r w:rsidR="00B34F8B">
      <w:fldChar w:fldCharType="end"/>
    </w:r>
    <w:r w:rsidR="00B34F8B">
      <w:tab/>
    </w:r>
    <w:r w:rsidR="00B34F8B">
      <w:fldChar w:fldCharType="begin"/>
    </w:r>
    <w:r w:rsidR="00B34F8B">
      <w:instrText xml:space="preserve"> PRINTDATE \@ DD.MM.YY </w:instrText>
    </w:r>
    <w:r w:rsidR="00B34F8B">
      <w:fldChar w:fldCharType="separate"/>
    </w:r>
    <w:r w:rsidR="002654B7">
      <w:t>19.02.03</w:t>
    </w:r>
    <w:r w:rsidR="00B34F8B">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Pr="00B34F8B" w:rsidRDefault="00947A54" w:rsidP="00B34F8B">
    <w:pPr>
      <w:pStyle w:val="Footer"/>
    </w:pPr>
    <w:fldSimple w:instr=" FILENAME \p  \* MERGEFORMAT ">
      <w:r w:rsidR="002654B7">
        <w:t>P:\ESP\ITU-R\CONF-R\CMR15\000\028ADD21ADD02S.docx</w:t>
      </w:r>
    </w:fldSimple>
    <w:r w:rsidR="00B34F8B">
      <w:t xml:space="preserve"> (388250)</w:t>
    </w:r>
    <w:r w:rsidR="00B34F8B">
      <w:tab/>
    </w:r>
    <w:r w:rsidR="00B34F8B">
      <w:fldChar w:fldCharType="begin"/>
    </w:r>
    <w:r w:rsidR="00B34F8B">
      <w:instrText xml:space="preserve"> SAVEDATE \@ DD.MM.YY </w:instrText>
    </w:r>
    <w:r w:rsidR="00B34F8B">
      <w:fldChar w:fldCharType="separate"/>
    </w:r>
    <w:r w:rsidR="001E11DE">
      <w:t>20.10.15</w:t>
    </w:r>
    <w:r w:rsidR="00B34F8B">
      <w:fldChar w:fldCharType="end"/>
    </w:r>
    <w:r w:rsidR="00B34F8B">
      <w:tab/>
    </w:r>
    <w:r w:rsidR="00B34F8B">
      <w:fldChar w:fldCharType="begin"/>
    </w:r>
    <w:r w:rsidR="00B34F8B">
      <w:instrText xml:space="preserve"> PRINTDATE \@ DD.MM.YY </w:instrText>
    </w:r>
    <w:r w:rsidR="00B34F8B">
      <w:fldChar w:fldCharType="separate"/>
    </w:r>
    <w:r w:rsidR="00B34F8B">
      <w:t>19.02.03</w:t>
    </w:r>
    <w:r w:rsidR="00B34F8B">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1E11DE">
      <w:rPr>
        <w:rStyle w:val="PageNumber"/>
        <w:noProof/>
      </w:rPr>
      <w:t>2</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28(Add.21)(Add.2)-</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785D"/>
    <w:rsid w:val="00087AE8"/>
    <w:rsid w:val="000A5B9A"/>
    <w:rsid w:val="000E5BF9"/>
    <w:rsid w:val="000F0E6D"/>
    <w:rsid w:val="00121170"/>
    <w:rsid w:val="00123CC5"/>
    <w:rsid w:val="0015142D"/>
    <w:rsid w:val="001616DC"/>
    <w:rsid w:val="00163962"/>
    <w:rsid w:val="00191A97"/>
    <w:rsid w:val="001A083F"/>
    <w:rsid w:val="001C41FA"/>
    <w:rsid w:val="001E11DE"/>
    <w:rsid w:val="001E2B52"/>
    <w:rsid w:val="001E3F27"/>
    <w:rsid w:val="00203F53"/>
    <w:rsid w:val="00236D2A"/>
    <w:rsid w:val="00255F12"/>
    <w:rsid w:val="00262C09"/>
    <w:rsid w:val="002654B7"/>
    <w:rsid w:val="002A791F"/>
    <w:rsid w:val="002C1B26"/>
    <w:rsid w:val="002C5D6C"/>
    <w:rsid w:val="002E701F"/>
    <w:rsid w:val="003248A9"/>
    <w:rsid w:val="00324FFA"/>
    <w:rsid w:val="0032680B"/>
    <w:rsid w:val="00363A65"/>
    <w:rsid w:val="00365E64"/>
    <w:rsid w:val="003B1E8C"/>
    <w:rsid w:val="003C2508"/>
    <w:rsid w:val="003D0AA3"/>
    <w:rsid w:val="00440B3A"/>
    <w:rsid w:val="0045384C"/>
    <w:rsid w:val="00454553"/>
    <w:rsid w:val="004B124A"/>
    <w:rsid w:val="005133B5"/>
    <w:rsid w:val="00532097"/>
    <w:rsid w:val="0058350F"/>
    <w:rsid w:val="00583C7E"/>
    <w:rsid w:val="005D46FB"/>
    <w:rsid w:val="005D5F58"/>
    <w:rsid w:val="005F2605"/>
    <w:rsid w:val="005F3B0E"/>
    <w:rsid w:val="005F559C"/>
    <w:rsid w:val="00662BA0"/>
    <w:rsid w:val="00692AAE"/>
    <w:rsid w:val="006D6E67"/>
    <w:rsid w:val="006E1A13"/>
    <w:rsid w:val="00701C20"/>
    <w:rsid w:val="00702F3D"/>
    <w:rsid w:val="0070518E"/>
    <w:rsid w:val="007354E9"/>
    <w:rsid w:val="00765578"/>
    <w:rsid w:val="0077084A"/>
    <w:rsid w:val="0077212E"/>
    <w:rsid w:val="007952C7"/>
    <w:rsid w:val="007C0B95"/>
    <w:rsid w:val="007C2317"/>
    <w:rsid w:val="007D330A"/>
    <w:rsid w:val="0080647A"/>
    <w:rsid w:val="00866AE6"/>
    <w:rsid w:val="008750A8"/>
    <w:rsid w:val="008E5AF2"/>
    <w:rsid w:val="0090121B"/>
    <w:rsid w:val="009144C9"/>
    <w:rsid w:val="0094091F"/>
    <w:rsid w:val="00947A54"/>
    <w:rsid w:val="00973754"/>
    <w:rsid w:val="009843DD"/>
    <w:rsid w:val="009C0BED"/>
    <w:rsid w:val="009D65CC"/>
    <w:rsid w:val="009E11EC"/>
    <w:rsid w:val="00A118DB"/>
    <w:rsid w:val="00A4450C"/>
    <w:rsid w:val="00AA5E6C"/>
    <w:rsid w:val="00AE5677"/>
    <w:rsid w:val="00AE658F"/>
    <w:rsid w:val="00AF2F78"/>
    <w:rsid w:val="00B239FA"/>
    <w:rsid w:val="00B34F8B"/>
    <w:rsid w:val="00B52D55"/>
    <w:rsid w:val="00B5308C"/>
    <w:rsid w:val="00B8288C"/>
    <w:rsid w:val="00BE2E80"/>
    <w:rsid w:val="00BE5EDD"/>
    <w:rsid w:val="00BE6A1F"/>
    <w:rsid w:val="00C126C4"/>
    <w:rsid w:val="00C63EB5"/>
    <w:rsid w:val="00CC01E0"/>
    <w:rsid w:val="00CD5FEE"/>
    <w:rsid w:val="00CE60D2"/>
    <w:rsid w:val="00CE7431"/>
    <w:rsid w:val="00D0288A"/>
    <w:rsid w:val="00D72A5D"/>
    <w:rsid w:val="00DC629B"/>
    <w:rsid w:val="00E05BFF"/>
    <w:rsid w:val="00E262F1"/>
    <w:rsid w:val="00E3176A"/>
    <w:rsid w:val="00E54754"/>
    <w:rsid w:val="00E56BD3"/>
    <w:rsid w:val="00E71D14"/>
    <w:rsid w:val="00F5111B"/>
    <w:rsid w:val="00F66597"/>
    <w:rsid w:val="00F675D0"/>
    <w:rsid w:val="00F8150C"/>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886C5775-A1DC-40D1-AB55-35F1E416D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B90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R15-WRC15-C-0028!A21-A2!MSW-S</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2.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3.xml><?xml version="1.0" encoding="utf-8"?>
<ds:datastoreItem xmlns:ds="http://schemas.openxmlformats.org/officeDocument/2006/customXml" ds:itemID="{D49A4570-45C8-4610-B971-1180F211ADF5}">
  <ds:schemaRefs>
    <ds:schemaRef ds:uri="32a1a8c5-2265-4ebc-b7a0-2071e2c5c9bb"/>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dcmitype/"/>
    <ds:schemaRef ds:uri="http://schemas.openxmlformats.org/package/2006/metadata/core-properties"/>
    <ds:schemaRef ds:uri="996b2e75-67fd-4955-a3b0-5ab9934cb50b"/>
    <ds:schemaRef ds:uri="http://purl.org/dc/terms/"/>
    <ds:schemaRef ds:uri="http://purl.org/dc/elements/1.1/"/>
  </ds:schemaRefs>
</ds:datastoreItem>
</file>

<file path=customXml/itemProps4.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009863-47D3-4DD9-93BE-FB4A1A7FF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629</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R15-WRC15-C-0028!A21-A2!MSW-S</vt:lpstr>
    </vt:vector>
  </TitlesOfParts>
  <Manager>Secretaría General - Pool</Manager>
  <Company>Unión Internacional de Telecomunicaciones (UIT)</Company>
  <LinksUpToDate>false</LinksUpToDate>
  <CharactersWithSpaces>4060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R15-WRC15-C-0028!A21-A2!MSW-S</dc:title>
  <dc:subject>Conferencia Mundial de Radiocomunicaciones - 2015</dc:subject>
  <dc:creator>Documents Proposals Manager (DPM)</dc:creator>
  <cp:keywords>DPM_v5.2015.10.15_prod</cp:keywords>
  <dc:description/>
  <cp:lastModifiedBy>Spanish</cp:lastModifiedBy>
  <cp:revision>8</cp:revision>
  <cp:lastPrinted>2003-02-19T20:20:00Z</cp:lastPrinted>
  <dcterms:created xsi:type="dcterms:W3CDTF">2015-10-20T16:57:00Z</dcterms:created>
  <dcterms:modified xsi:type="dcterms:W3CDTF">2015-10-20T19:27:00Z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