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1D7EBC" w:rsidTr="00AC1800">
        <w:trPr>
          <w:cantSplit/>
        </w:trPr>
        <w:tc>
          <w:tcPr>
            <w:tcW w:w="6521" w:type="dxa"/>
          </w:tcPr>
          <w:p w:rsidR="005651C9" w:rsidRPr="001D7EB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D7EB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1D7EB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1D7EB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D7EBC">
              <w:rPr>
                <w:noProof/>
                <w:lang w:val="en-US" w:eastAsia="zh-CN"/>
              </w:rPr>
              <w:drawing>
                <wp:inline distT="0" distB="0" distL="0" distR="0" wp14:anchorId="0340328B" wp14:editId="50DFA4E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D7EBC" w:rsidTr="00AC180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1D7EB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D7EB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1D7EB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D7EBC" w:rsidTr="00AC180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1D7EB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1D7EB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D7EBC" w:rsidTr="00AC1800">
        <w:trPr>
          <w:cantSplit/>
        </w:trPr>
        <w:tc>
          <w:tcPr>
            <w:tcW w:w="6521" w:type="dxa"/>
            <w:shd w:val="clear" w:color="auto" w:fill="auto"/>
          </w:tcPr>
          <w:p w:rsidR="005651C9" w:rsidRPr="001D7EB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D7EB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1D7EB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D7EB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1D7EB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1D7EB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D7EB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D7EBC" w:rsidTr="00AC1800">
        <w:trPr>
          <w:cantSplit/>
        </w:trPr>
        <w:tc>
          <w:tcPr>
            <w:tcW w:w="6521" w:type="dxa"/>
            <w:shd w:val="clear" w:color="auto" w:fill="auto"/>
          </w:tcPr>
          <w:p w:rsidR="000F33D8" w:rsidRPr="001D7E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1D7E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7EBC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1D7EBC" w:rsidTr="00AC1800">
        <w:trPr>
          <w:cantSplit/>
        </w:trPr>
        <w:tc>
          <w:tcPr>
            <w:tcW w:w="6521" w:type="dxa"/>
          </w:tcPr>
          <w:p w:rsidR="000F33D8" w:rsidRPr="001D7E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1D7E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D7EB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D7EBC" w:rsidTr="00756BC9">
        <w:trPr>
          <w:cantSplit/>
        </w:trPr>
        <w:tc>
          <w:tcPr>
            <w:tcW w:w="10031" w:type="dxa"/>
            <w:gridSpan w:val="2"/>
          </w:tcPr>
          <w:p w:rsidR="000F33D8" w:rsidRPr="001D7EB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D7EBC">
        <w:trPr>
          <w:cantSplit/>
        </w:trPr>
        <w:tc>
          <w:tcPr>
            <w:tcW w:w="10031" w:type="dxa"/>
            <w:gridSpan w:val="2"/>
          </w:tcPr>
          <w:p w:rsidR="000F33D8" w:rsidRPr="001D7EBC" w:rsidRDefault="000F33D8" w:rsidP="00AC1800">
            <w:pPr>
              <w:pStyle w:val="Source"/>
            </w:pPr>
            <w:bookmarkStart w:id="4" w:name="dsource" w:colFirst="0" w:colLast="0"/>
            <w:r w:rsidRPr="001D7EBC">
              <w:t>Общие предложения африканских стран</w:t>
            </w:r>
          </w:p>
        </w:tc>
      </w:tr>
      <w:tr w:rsidR="000F33D8" w:rsidRPr="001D7EBC">
        <w:trPr>
          <w:cantSplit/>
        </w:trPr>
        <w:tc>
          <w:tcPr>
            <w:tcW w:w="10031" w:type="dxa"/>
            <w:gridSpan w:val="2"/>
          </w:tcPr>
          <w:p w:rsidR="000F33D8" w:rsidRPr="001D7EBC" w:rsidRDefault="00AC1800" w:rsidP="00AC1800">
            <w:pPr>
              <w:pStyle w:val="Title1"/>
            </w:pPr>
            <w:bookmarkStart w:id="5" w:name="dtitle1" w:colFirst="0" w:colLast="0"/>
            <w:bookmarkEnd w:id="4"/>
            <w:r w:rsidRPr="001D7EBC">
              <w:t>предложения для работы конференции</w:t>
            </w:r>
          </w:p>
        </w:tc>
      </w:tr>
      <w:tr w:rsidR="000F33D8" w:rsidRPr="001D7EBC">
        <w:trPr>
          <w:cantSplit/>
        </w:trPr>
        <w:tc>
          <w:tcPr>
            <w:tcW w:w="10031" w:type="dxa"/>
            <w:gridSpan w:val="2"/>
          </w:tcPr>
          <w:p w:rsidR="000F33D8" w:rsidRPr="001D7EB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D7EBC">
        <w:trPr>
          <w:cantSplit/>
        </w:trPr>
        <w:tc>
          <w:tcPr>
            <w:tcW w:w="10031" w:type="dxa"/>
            <w:gridSpan w:val="2"/>
          </w:tcPr>
          <w:p w:rsidR="000F33D8" w:rsidRPr="001D7EB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D7EBC">
              <w:rPr>
                <w:lang w:val="ru-RU"/>
              </w:rPr>
              <w:t>Пункт 1.11 повестки дня</w:t>
            </w:r>
          </w:p>
        </w:tc>
      </w:tr>
    </w:tbl>
    <w:bookmarkEnd w:id="7"/>
    <w:p w:rsidR="00756BC9" w:rsidRPr="001D7EBC" w:rsidRDefault="00190619" w:rsidP="00AC1800">
      <w:pPr>
        <w:pStyle w:val="Normalaftertitle"/>
      </w:pPr>
      <w:r w:rsidRPr="001D7EBC">
        <w:t>1.11</w:t>
      </w:r>
      <w:r w:rsidRPr="001D7EBC">
        <w:tab/>
        <w:t>рассмотреть вопрос о распределении на первичной основе спутниковой службе исследования Земли (Земля-космос) в диапазоне 7−8 ГГц в соответствии с Резолюцией </w:t>
      </w:r>
      <w:r w:rsidRPr="001D7EBC">
        <w:rPr>
          <w:b/>
          <w:bCs/>
        </w:rPr>
        <w:t>650 (ВКР</w:t>
      </w:r>
      <w:r w:rsidRPr="001D7EBC">
        <w:rPr>
          <w:b/>
          <w:bCs/>
        </w:rPr>
        <w:noBreakHyphen/>
        <w:t>12)</w:t>
      </w:r>
      <w:r w:rsidRPr="001D7EBC">
        <w:t>;</w:t>
      </w:r>
    </w:p>
    <w:p w:rsidR="009B5CC2" w:rsidRPr="001D7EB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D7EBC">
        <w:br w:type="page"/>
      </w:r>
    </w:p>
    <w:p w:rsidR="00756BC9" w:rsidRPr="001D7EBC" w:rsidRDefault="00190619" w:rsidP="00756BC9">
      <w:pPr>
        <w:pStyle w:val="ArtNo"/>
      </w:pPr>
      <w:bookmarkStart w:id="8" w:name="_Toc331607681"/>
      <w:r w:rsidRPr="001D7EBC">
        <w:lastRenderedPageBreak/>
        <w:t xml:space="preserve">СТАТЬЯ </w:t>
      </w:r>
      <w:r w:rsidRPr="001D7EBC">
        <w:rPr>
          <w:rStyle w:val="href"/>
        </w:rPr>
        <w:t>5</w:t>
      </w:r>
      <w:bookmarkEnd w:id="8"/>
    </w:p>
    <w:p w:rsidR="00756BC9" w:rsidRPr="001D7EBC" w:rsidRDefault="00190619" w:rsidP="00756BC9">
      <w:pPr>
        <w:pStyle w:val="Arttitle"/>
      </w:pPr>
      <w:bookmarkStart w:id="9" w:name="_Toc331607682"/>
      <w:r w:rsidRPr="001D7EBC">
        <w:t>Распределение частот</w:t>
      </w:r>
      <w:bookmarkEnd w:id="9"/>
    </w:p>
    <w:p w:rsidR="00756BC9" w:rsidRPr="001D7EBC" w:rsidRDefault="00190619" w:rsidP="00756BC9">
      <w:pPr>
        <w:pStyle w:val="Section1"/>
      </w:pPr>
      <w:bookmarkStart w:id="10" w:name="_Toc331607687"/>
      <w:r w:rsidRPr="001D7EBC">
        <w:t>Раздел IV  –  Таблица распределения частот</w:t>
      </w:r>
      <w:r w:rsidRPr="001D7EBC">
        <w:br/>
      </w:r>
      <w:r w:rsidRPr="001D7EBC">
        <w:rPr>
          <w:b w:val="0"/>
          <w:bCs/>
        </w:rPr>
        <w:t>(См. п.</w:t>
      </w:r>
      <w:r w:rsidRPr="001D7EBC">
        <w:t xml:space="preserve"> 2.1</w:t>
      </w:r>
      <w:r w:rsidRPr="001D7EBC">
        <w:rPr>
          <w:b w:val="0"/>
          <w:bCs/>
        </w:rPr>
        <w:t>)</w:t>
      </w:r>
      <w:bookmarkEnd w:id="10"/>
      <w:r w:rsidRPr="001D7EBC">
        <w:rPr>
          <w:b w:val="0"/>
          <w:bCs/>
        </w:rPr>
        <w:br/>
      </w:r>
      <w:r w:rsidRPr="001D7EBC">
        <w:br/>
      </w:r>
    </w:p>
    <w:p w:rsidR="00890322" w:rsidRPr="001D7EBC" w:rsidRDefault="00190619">
      <w:pPr>
        <w:pStyle w:val="Proposal"/>
      </w:pPr>
      <w:r w:rsidRPr="001D7EBC">
        <w:t>MOD</w:t>
      </w:r>
      <w:r w:rsidRPr="001D7EBC">
        <w:tab/>
        <w:t>AFCP/28A11/1</w:t>
      </w:r>
    </w:p>
    <w:p w:rsidR="00756BC9" w:rsidRPr="001D7EBC" w:rsidRDefault="00190619" w:rsidP="00756BC9">
      <w:pPr>
        <w:pStyle w:val="Tabletitle"/>
      </w:pPr>
      <w:r w:rsidRPr="001D7EBC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3"/>
        <w:gridCol w:w="56"/>
        <w:gridCol w:w="3208"/>
        <w:gridCol w:w="3212"/>
      </w:tblGrid>
      <w:tr w:rsidR="00756BC9" w:rsidRPr="001D7EBC" w:rsidTr="00756BC9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head"/>
              <w:rPr>
                <w:lang w:val="ru-RU"/>
              </w:rPr>
            </w:pPr>
            <w:r w:rsidRPr="001D7EBC">
              <w:rPr>
                <w:lang w:val="ru-RU"/>
              </w:rPr>
              <w:t>Распределение по службам</w:t>
            </w:r>
          </w:p>
        </w:tc>
      </w:tr>
      <w:tr w:rsidR="00756BC9" w:rsidRPr="001D7EBC" w:rsidTr="00756BC9">
        <w:trPr>
          <w:cantSplit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head"/>
              <w:rPr>
                <w:lang w:val="ru-RU"/>
              </w:rPr>
            </w:pPr>
            <w:r w:rsidRPr="001D7EBC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head"/>
              <w:rPr>
                <w:lang w:val="ru-RU"/>
              </w:rPr>
            </w:pPr>
            <w:r w:rsidRPr="001D7EBC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head"/>
              <w:rPr>
                <w:lang w:val="ru-RU"/>
              </w:rPr>
            </w:pPr>
            <w:r w:rsidRPr="001D7EBC">
              <w:rPr>
                <w:lang w:val="ru-RU"/>
              </w:rPr>
              <w:t>Район 3</w:t>
            </w:r>
          </w:p>
        </w:tc>
      </w:tr>
      <w:tr w:rsidR="00756BC9" w:rsidRPr="001D7EBC" w:rsidTr="00756BC9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BC9" w:rsidRPr="001D7EBC" w:rsidRDefault="00190619" w:rsidP="00AC1800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1D7EBC">
              <w:rPr>
                <w:rStyle w:val="Tablefreq"/>
                <w:rFonts w:cs="Times New Roman Bold"/>
                <w:szCs w:val="18"/>
                <w:lang w:val="ru-RU"/>
              </w:rPr>
              <w:t>7 145</w:t>
            </w:r>
            <w:del w:id="11" w:author="Komissarova, Olga" w:date="2015-09-23T14:59:00Z">
              <w:r w:rsidRPr="001D7EBC" w:rsidDel="00AC1800">
                <w:rPr>
                  <w:rStyle w:val="Tablefreq"/>
                  <w:rFonts w:cs="Times New Roman Bold"/>
                  <w:szCs w:val="18"/>
                  <w:lang w:val="ru-RU"/>
                </w:rPr>
                <w:delText>–7 235</w:delText>
              </w:r>
            </w:del>
            <w:ins w:id="12" w:author="Komissarova, Olga" w:date="2015-09-23T14:59:00Z">
              <w:r w:rsidR="00AC1800" w:rsidRPr="001D7EBC">
                <w:rPr>
                  <w:rStyle w:val="Tablefreq"/>
                  <w:rFonts w:cs="Times New Roman Bold"/>
                  <w:szCs w:val="18"/>
                  <w:lang w:val="ru-RU"/>
                </w:rPr>
                <w:t>7 190</w:t>
              </w:r>
            </w:ins>
          </w:p>
        </w:tc>
        <w:tc>
          <w:tcPr>
            <w:tcW w:w="3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BC9" w:rsidRPr="001D7EBC" w:rsidRDefault="00190619" w:rsidP="00756BC9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7EBC">
              <w:rPr>
                <w:szCs w:val="18"/>
                <w:lang w:val="ru-RU"/>
              </w:rPr>
              <w:t>ФИКСИРОВАННАЯ</w:t>
            </w:r>
          </w:p>
          <w:p w:rsidR="00756BC9" w:rsidRPr="001D7EBC" w:rsidRDefault="00190619" w:rsidP="00756BC9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7EBC">
              <w:rPr>
                <w:szCs w:val="18"/>
                <w:lang w:val="ru-RU"/>
              </w:rPr>
              <w:t>ПОДВИЖНАЯ</w:t>
            </w:r>
          </w:p>
          <w:p w:rsidR="00756BC9" w:rsidRPr="001D7EBC" w:rsidRDefault="00190619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rFonts w:ascii="Times New Roman Bold" w:hAnsi="Times New Roman Bold"/>
                <w:b/>
                <w:lang w:val="ru-RU"/>
              </w:rPr>
            </w:pPr>
            <w:r w:rsidRPr="001D7EBC">
              <w:rPr>
                <w:lang w:val="ru-RU"/>
              </w:rPr>
              <w:t xml:space="preserve">СЛУЖБА КОСМИЧЕСКИХ ИССЛЕДОВАНИЙ </w:t>
            </w:r>
            <w:ins w:id="13" w:author="Beliaeva, Oxana" w:date="2015-09-24T09:17:00Z">
              <w:r w:rsidR="00B03FB8">
                <w:rPr>
                  <w:lang w:val="ru-RU"/>
                </w:rPr>
                <w:t xml:space="preserve">(дальний космос) </w:t>
              </w:r>
            </w:ins>
            <w:r w:rsidRPr="001D7EBC">
              <w:rPr>
                <w:lang w:val="ru-RU"/>
              </w:rPr>
              <w:t>(Земля-космос)</w:t>
            </w:r>
            <w:del w:id="14" w:author="Komissarova, Olga" w:date="2015-09-23T14:59:00Z">
              <w:r w:rsidRPr="001D7EBC" w:rsidDel="00AC1800">
                <w:rPr>
                  <w:lang w:val="ru-RU"/>
                </w:rPr>
                <w:delText xml:space="preserve">  </w:delText>
              </w:r>
              <w:r w:rsidRPr="001D7EBC" w:rsidDel="00AC1800">
                <w:rPr>
                  <w:rStyle w:val="Artref"/>
                  <w:lang w:val="ru-RU"/>
                </w:rPr>
                <w:delText>5.460</w:delText>
              </w:r>
            </w:del>
          </w:p>
          <w:p w:rsidR="00756BC9" w:rsidRPr="001D7EBC" w:rsidRDefault="00190619" w:rsidP="00756BC9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1D7EBC">
              <w:rPr>
                <w:rStyle w:val="Artref"/>
                <w:lang w:val="ru-RU"/>
              </w:rPr>
              <w:t xml:space="preserve">5.458  </w:t>
            </w:r>
            <w:ins w:id="15" w:author="Komissarova, Olga" w:date="2015-09-23T14:59:00Z">
              <w:r w:rsidR="00AC1800" w:rsidRPr="001D7EBC">
                <w:rPr>
                  <w:rStyle w:val="Artref"/>
                  <w:lang w:val="ru-RU"/>
                </w:rPr>
                <w:t xml:space="preserve">MOD </w:t>
              </w:r>
            </w:ins>
            <w:r w:rsidRPr="001D7EBC">
              <w:rPr>
                <w:rStyle w:val="Artref"/>
                <w:lang w:val="ru-RU"/>
              </w:rPr>
              <w:t>5.459</w:t>
            </w:r>
          </w:p>
        </w:tc>
      </w:tr>
      <w:tr w:rsidR="00AC1800" w:rsidRPr="001D7EBC" w:rsidTr="00756BC9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1800" w:rsidRPr="001D7EBC" w:rsidRDefault="00AC1800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ascii="Times New Roman" w:hAnsi="Times New Roman" w:cs="Times New Roman Bold"/>
                <w:b/>
                <w:szCs w:val="18"/>
                <w:lang w:val="ru-RU"/>
              </w:rPr>
            </w:pPr>
            <w:del w:id="16" w:author="Komissarova, Olga" w:date="2015-09-23T15:03:00Z">
              <w:r w:rsidRPr="001D7EBC" w:rsidDel="00AC1800">
                <w:rPr>
                  <w:rStyle w:val="Tablefreq"/>
                  <w:rFonts w:cs="Times New Roman Bold"/>
                  <w:szCs w:val="18"/>
                  <w:lang w:val="ru-RU"/>
                </w:rPr>
                <w:delText>7 145</w:delText>
              </w:r>
            </w:del>
            <w:ins w:id="17" w:author="Komissarova, Olga" w:date="2015-09-23T15:03:00Z">
              <w:r w:rsidRPr="001D7EBC">
                <w:rPr>
                  <w:rStyle w:val="Tablefreq"/>
                  <w:rFonts w:cs="Times New Roman Bold"/>
                  <w:szCs w:val="18"/>
                  <w:lang w:val="ru-RU"/>
                </w:rPr>
                <w:t>7 190</w:t>
              </w:r>
            </w:ins>
            <w:r w:rsidRPr="001D7EBC">
              <w:rPr>
                <w:rStyle w:val="Tablefreq"/>
                <w:rFonts w:cs="Times New Roman Bold"/>
                <w:szCs w:val="18"/>
                <w:lang w:val="ru-RU"/>
              </w:rPr>
              <w:t>–7 235</w:t>
            </w:r>
          </w:p>
        </w:tc>
        <w:tc>
          <w:tcPr>
            <w:tcW w:w="3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1800" w:rsidRPr="001D7EBC" w:rsidRDefault="00AC1800" w:rsidP="00AC1800">
            <w:pPr>
              <w:pStyle w:val="TableTextS5"/>
              <w:spacing w:before="20" w:after="20"/>
              <w:ind w:hanging="255"/>
              <w:rPr>
                <w:ins w:id="18" w:author="Komissarova, Olga" w:date="2015-09-23T15:02:00Z"/>
                <w:szCs w:val="18"/>
                <w:lang w:val="ru-RU"/>
              </w:rPr>
            </w:pPr>
            <w:ins w:id="19" w:author="Komissarova, Olga" w:date="2015-09-23T15:02:00Z">
              <w:r w:rsidRPr="001D7EBC">
                <w:rPr>
                  <w:szCs w:val="18"/>
                  <w:lang w:val="ru-RU"/>
                </w:rPr>
                <w:t>СПУТНИКОВАЯ СЛУЖБА ИССЛЕДОВАНИЯ ЗЕМЛИ (Земля-космос)  ADD 5.E11</w:t>
              </w:r>
            </w:ins>
          </w:p>
          <w:p w:rsidR="00AC1800" w:rsidRPr="001D7EBC" w:rsidRDefault="00AC1800" w:rsidP="00AC1800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7EBC">
              <w:rPr>
                <w:szCs w:val="18"/>
                <w:lang w:val="ru-RU"/>
              </w:rPr>
              <w:t>ФИКСИРОВАННАЯ</w:t>
            </w:r>
          </w:p>
          <w:p w:rsidR="00AC1800" w:rsidRPr="001D7EBC" w:rsidRDefault="00AC1800" w:rsidP="00AC1800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7EBC">
              <w:rPr>
                <w:szCs w:val="18"/>
                <w:lang w:val="ru-RU"/>
              </w:rPr>
              <w:t>ПОДВИЖНАЯ</w:t>
            </w:r>
          </w:p>
          <w:p w:rsidR="00AC1800" w:rsidRPr="001D7EBC" w:rsidRDefault="00AC1800" w:rsidP="00AC1800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1D7EBC">
              <w:rPr>
                <w:lang w:val="ru-RU"/>
              </w:rPr>
              <w:t xml:space="preserve">СЛУЖБА КОСМИЧЕСКИХ ИССЛЕДОВАНИЙ (Земля-космос) </w:t>
            </w:r>
            <w:ins w:id="20" w:author="Beliaeva, Oxana" w:date="2015-09-24T09:18:00Z">
              <w:r w:rsidR="00B03FB8">
                <w:rPr>
                  <w:lang w:val="en-US"/>
                </w:rPr>
                <w:t>MOD</w:t>
              </w:r>
            </w:ins>
            <w:r w:rsidRPr="001D7EBC">
              <w:rPr>
                <w:lang w:val="ru-RU"/>
              </w:rPr>
              <w:t xml:space="preserve"> </w:t>
            </w:r>
            <w:r w:rsidRPr="001D7EBC">
              <w:rPr>
                <w:rStyle w:val="Artref"/>
                <w:lang w:val="ru-RU"/>
              </w:rPr>
              <w:t>5.460</w:t>
            </w:r>
          </w:p>
          <w:p w:rsidR="00AC1800" w:rsidRPr="001D7EBC" w:rsidRDefault="00AC1800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1D7EBC">
              <w:rPr>
                <w:rStyle w:val="Artref"/>
                <w:lang w:val="ru-RU"/>
              </w:rPr>
              <w:t xml:space="preserve">5.458 </w:t>
            </w:r>
            <w:ins w:id="21" w:author="Beliaeva, Oxana" w:date="2015-09-24T09:18:00Z">
              <w:r w:rsidR="00B03FB8">
                <w:rPr>
                  <w:rStyle w:val="Artref"/>
                </w:rPr>
                <w:t>MOD</w:t>
              </w:r>
            </w:ins>
            <w:r w:rsidRPr="001D7EBC">
              <w:rPr>
                <w:rStyle w:val="Artref"/>
                <w:lang w:val="ru-RU"/>
              </w:rPr>
              <w:t xml:space="preserve"> 5.459</w:t>
            </w:r>
          </w:p>
        </w:tc>
      </w:tr>
      <w:tr w:rsidR="00756BC9" w:rsidRPr="001D7EBC" w:rsidTr="00756BC9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right w:val="nil"/>
            </w:tcBorders>
          </w:tcPr>
          <w:p w:rsidR="00756BC9" w:rsidRPr="001D7EBC" w:rsidRDefault="00190619" w:rsidP="00756BC9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1D7EBC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63" w:type="pct"/>
            <w:gridSpan w:val="3"/>
            <w:tcBorders>
              <w:top w:val="single" w:sz="4" w:space="0" w:color="auto"/>
              <w:left w:val="nil"/>
            </w:tcBorders>
          </w:tcPr>
          <w:p w:rsidR="00AC1800" w:rsidRPr="001D7EBC" w:rsidRDefault="00AC1800">
            <w:pPr>
              <w:pStyle w:val="TableTextS5"/>
              <w:spacing w:before="20" w:after="20"/>
              <w:ind w:hanging="255"/>
              <w:rPr>
                <w:ins w:id="22" w:author="Komissarova, Olga" w:date="2015-09-23T15:03:00Z"/>
                <w:szCs w:val="18"/>
                <w:lang w:val="ru-RU"/>
              </w:rPr>
            </w:pPr>
            <w:ins w:id="23" w:author="Komissarova, Olga" w:date="2015-09-23T15:03:00Z">
              <w:r w:rsidRPr="001D7EBC">
                <w:rPr>
                  <w:szCs w:val="18"/>
                  <w:lang w:val="ru-RU"/>
                </w:rPr>
                <w:t>СПУТНИКОВАЯ СЛУЖБА ИССЛЕДОВАНИЯ ЗЕМЛИ (Земля-космос)  ADD 5.E11</w:t>
              </w:r>
            </w:ins>
          </w:p>
          <w:p w:rsidR="00756BC9" w:rsidRPr="001D7EBC" w:rsidRDefault="00190619" w:rsidP="00756BC9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7EBC">
              <w:rPr>
                <w:szCs w:val="18"/>
                <w:lang w:val="ru-RU"/>
              </w:rPr>
              <w:t>ФИКСИРОВАННАЯ</w:t>
            </w:r>
          </w:p>
          <w:p w:rsidR="00756BC9" w:rsidRPr="001D7EBC" w:rsidRDefault="00190619" w:rsidP="00756BC9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1D7EBC">
              <w:rPr>
                <w:szCs w:val="18"/>
                <w:lang w:val="ru-RU"/>
              </w:rPr>
              <w:t>ПОДВИЖНАЯ</w:t>
            </w:r>
          </w:p>
          <w:p w:rsidR="00756BC9" w:rsidRPr="001D7EBC" w:rsidRDefault="00190619" w:rsidP="00756BC9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1D7EBC">
              <w:rPr>
                <w:rStyle w:val="Artref"/>
                <w:lang w:val="ru-RU"/>
              </w:rPr>
              <w:t>5.458</w:t>
            </w:r>
          </w:p>
        </w:tc>
      </w:tr>
    </w:tbl>
    <w:p w:rsidR="0071346B" w:rsidRPr="00756BC9" w:rsidRDefault="00190619">
      <w:pPr>
        <w:pStyle w:val="Reasons"/>
      </w:pPr>
      <w:r w:rsidRPr="001D7EBC">
        <w:rPr>
          <w:b/>
        </w:rPr>
        <w:t>Основания</w:t>
      </w:r>
      <w:r w:rsidRPr="00756BC9">
        <w:rPr>
          <w:bCs/>
          <w:rPrChange w:id="24" w:author="Komissarova, Olga" w:date="2015-09-23T15:00:00Z">
            <w:rPr>
              <w:b/>
            </w:rPr>
          </w:rPrChange>
        </w:rPr>
        <w:t>:</w:t>
      </w:r>
      <w:r w:rsidRPr="00756BC9">
        <w:tab/>
      </w:r>
      <w:r w:rsidR="00756BC9">
        <w:t>Данный</w:t>
      </w:r>
      <w:r w:rsidR="00756BC9" w:rsidRPr="00756BC9">
        <w:t xml:space="preserve"> </w:t>
      </w:r>
      <w:r w:rsidR="00756BC9">
        <w:t>метод</w:t>
      </w:r>
      <w:r w:rsidR="00756BC9" w:rsidRPr="00756BC9">
        <w:t xml:space="preserve"> </w:t>
      </w:r>
      <w:r w:rsidR="00B03FB8">
        <w:t xml:space="preserve">удовлетворяет требованиям </w:t>
      </w:r>
      <w:r w:rsidR="00756BC9">
        <w:t>пункт</w:t>
      </w:r>
      <w:r w:rsidR="00B03FB8">
        <w:t>а</w:t>
      </w:r>
      <w:r w:rsidR="00756BC9">
        <w:t xml:space="preserve"> повестки дня и обеспечивает защиту существующих служб</w:t>
      </w:r>
      <w:r w:rsidR="0071346B" w:rsidRPr="00756BC9">
        <w:t xml:space="preserve">. </w:t>
      </w:r>
      <w:r w:rsidR="00756BC9">
        <w:t>В</w:t>
      </w:r>
      <w:r w:rsidR="00756BC9" w:rsidRPr="00756BC9">
        <w:rPr>
          <w:lang w:val="en-US"/>
        </w:rPr>
        <w:t> </w:t>
      </w:r>
      <w:r w:rsidR="00756BC9">
        <w:t>полосе</w:t>
      </w:r>
      <w:r w:rsidR="00756BC9" w:rsidRPr="00756BC9">
        <w:t xml:space="preserve"> </w:t>
      </w:r>
      <w:r w:rsidR="00756BC9">
        <w:t>частот</w:t>
      </w:r>
      <w:r w:rsidR="0071346B" w:rsidRPr="00756BC9">
        <w:t xml:space="preserve"> 7190−7235</w:t>
      </w:r>
      <w:r w:rsidR="0071346B" w:rsidRPr="00756BC9">
        <w:rPr>
          <w:lang w:val="en-US"/>
        </w:rPr>
        <w:t> </w:t>
      </w:r>
      <w:r w:rsidR="0071346B" w:rsidRPr="001D7EBC">
        <w:t>МГц</w:t>
      </w:r>
      <w:r w:rsidR="0071346B" w:rsidRPr="00756BC9">
        <w:t xml:space="preserve"> </w:t>
      </w:r>
      <w:r w:rsidR="0071346B" w:rsidRPr="001D7EBC">
        <w:t>п</w:t>
      </w:r>
      <w:r w:rsidR="0071346B" w:rsidRPr="00756BC9">
        <w:t>.</w:t>
      </w:r>
      <w:r w:rsidR="0071346B" w:rsidRPr="00756BC9">
        <w:rPr>
          <w:lang w:val="en-US"/>
        </w:rPr>
        <w:t> </w:t>
      </w:r>
      <w:r w:rsidR="0071346B" w:rsidRPr="00756BC9">
        <w:t xml:space="preserve">9.21 </w:t>
      </w:r>
      <w:r w:rsidR="0071346B" w:rsidRPr="001D7EBC">
        <w:t>РР</w:t>
      </w:r>
      <w:r w:rsidR="0071346B" w:rsidRPr="00756BC9">
        <w:t xml:space="preserve"> </w:t>
      </w:r>
      <w:r w:rsidR="00756BC9">
        <w:t>применяется</w:t>
      </w:r>
      <w:r w:rsidR="00756BC9" w:rsidRPr="00756BC9">
        <w:t xml:space="preserve"> </w:t>
      </w:r>
      <w:r w:rsidR="00756BC9">
        <w:t>к</w:t>
      </w:r>
      <w:r w:rsidR="00756BC9" w:rsidRPr="00756BC9">
        <w:t xml:space="preserve"> </w:t>
      </w:r>
      <w:r w:rsidR="00756BC9">
        <w:t>службе</w:t>
      </w:r>
      <w:r w:rsidR="00756BC9" w:rsidRPr="00756BC9">
        <w:t xml:space="preserve"> </w:t>
      </w:r>
      <w:r w:rsidR="00756BC9">
        <w:t>космической</w:t>
      </w:r>
      <w:r w:rsidR="00756BC9" w:rsidRPr="00756BC9">
        <w:t xml:space="preserve"> </w:t>
      </w:r>
      <w:r w:rsidR="00756BC9">
        <w:t>эксплуатации</w:t>
      </w:r>
      <w:r w:rsidR="00756BC9" w:rsidRPr="00756BC9">
        <w:t xml:space="preserve"> </w:t>
      </w:r>
      <w:r w:rsidR="00756BC9">
        <w:t>в</w:t>
      </w:r>
      <w:r w:rsidR="00756BC9" w:rsidRPr="00756BC9">
        <w:t xml:space="preserve"> </w:t>
      </w:r>
      <w:r w:rsidR="00756BC9">
        <w:t>целях</w:t>
      </w:r>
      <w:r w:rsidR="00756BC9" w:rsidRPr="00756BC9">
        <w:t xml:space="preserve"> </w:t>
      </w:r>
      <w:r w:rsidR="00756BC9">
        <w:t>защиты</w:t>
      </w:r>
      <w:r w:rsidR="00756BC9" w:rsidRPr="00756BC9">
        <w:t xml:space="preserve"> </w:t>
      </w:r>
      <w:r w:rsidR="00756BC9">
        <w:t>существующих</w:t>
      </w:r>
      <w:r w:rsidR="00756BC9" w:rsidRPr="00756BC9">
        <w:t xml:space="preserve"> </w:t>
      </w:r>
      <w:proofErr w:type="spellStart"/>
      <w:r w:rsidR="00756BC9">
        <w:t>радиослужб</w:t>
      </w:r>
      <w:proofErr w:type="spellEnd"/>
      <w:r w:rsidR="00756BC9" w:rsidRPr="00756BC9">
        <w:t xml:space="preserve"> </w:t>
      </w:r>
      <w:r w:rsidR="00756BC9">
        <w:t>и</w:t>
      </w:r>
      <w:r w:rsidR="00756BC9" w:rsidRPr="00756BC9">
        <w:t xml:space="preserve"> </w:t>
      </w:r>
      <w:r w:rsidR="00756BC9">
        <w:t>не</w:t>
      </w:r>
      <w:r w:rsidR="00756BC9" w:rsidRPr="00756BC9">
        <w:t xml:space="preserve"> </w:t>
      </w:r>
      <w:r w:rsidR="00756BC9">
        <w:t>должен</w:t>
      </w:r>
      <w:r w:rsidR="00756BC9" w:rsidRPr="00756BC9">
        <w:t xml:space="preserve"> </w:t>
      </w:r>
      <w:r w:rsidR="00756BC9">
        <w:t>применяться</w:t>
      </w:r>
      <w:r w:rsidR="00756BC9" w:rsidRPr="00756BC9">
        <w:t xml:space="preserve"> </w:t>
      </w:r>
      <w:r w:rsidR="00756BC9">
        <w:t>в</w:t>
      </w:r>
      <w:r w:rsidR="00756BC9" w:rsidRPr="00756BC9">
        <w:t xml:space="preserve"> </w:t>
      </w:r>
      <w:r w:rsidR="00756BC9">
        <w:t>отношении</w:t>
      </w:r>
      <w:r w:rsidR="00756BC9" w:rsidRPr="00756BC9">
        <w:t xml:space="preserve"> </w:t>
      </w:r>
      <w:r w:rsidR="00756BC9">
        <w:t>новой</w:t>
      </w:r>
      <w:r w:rsidR="00756BC9" w:rsidRPr="00756BC9">
        <w:t xml:space="preserve"> </w:t>
      </w:r>
      <w:r w:rsidR="00756BC9">
        <w:t>службы</w:t>
      </w:r>
      <w:r w:rsidR="0071346B" w:rsidRPr="00756BC9">
        <w:t xml:space="preserve"> (</w:t>
      </w:r>
      <w:r w:rsidR="00756BC9">
        <w:t>ССИЗ</w:t>
      </w:r>
      <w:r w:rsidR="0071346B" w:rsidRPr="00756BC9">
        <w:t>)</w:t>
      </w:r>
      <w:r w:rsidR="00756BC9">
        <w:t xml:space="preserve">, </w:t>
      </w:r>
      <w:r w:rsidR="00756BC9">
        <w:rPr>
          <w:color w:val="000000"/>
        </w:rPr>
        <w:t>с тем чтобы не налагать новых ограничений на существующую радиослужбу</w:t>
      </w:r>
      <w:r w:rsidR="0071346B" w:rsidRPr="00756BC9">
        <w:t>.</w:t>
      </w:r>
    </w:p>
    <w:p w:rsidR="00890322" w:rsidRPr="00756BC9" w:rsidRDefault="0071346B" w:rsidP="00756BC9">
      <w:pPr>
        <w:pStyle w:val="Note"/>
        <w:rPr>
          <w:lang w:val="ru-RU"/>
        </w:rPr>
      </w:pPr>
      <w:r w:rsidRPr="001D7EBC">
        <w:rPr>
          <w:lang w:val="ru-RU"/>
        </w:rPr>
        <w:t>ПРИМЕЧАНИЕ</w:t>
      </w:r>
      <w:r w:rsidRPr="00756BC9">
        <w:rPr>
          <w:lang w:val="ru-RU"/>
        </w:rPr>
        <w:t xml:space="preserve">. – </w:t>
      </w:r>
      <w:r w:rsidR="00756BC9">
        <w:rPr>
          <w:lang w:val="ru-RU"/>
        </w:rPr>
        <w:t>Данное предложение применяется только к полосе частот</w:t>
      </w:r>
      <w:r w:rsidRPr="00756BC9">
        <w:rPr>
          <w:lang w:val="ru-RU"/>
        </w:rPr>
        <w:t xml:space="preserve"> 7145−7250</w:t>
      </w:r>
      <w:r w:rsidRPr="00756BC9">
        <w:rPr>
          <w:lang w:val="en-US"/>
        </w:rPr>
        <w:t> </w:t>
      </w:r>
      <w:r w:rsidRPr="001D7EBC">
        <w:rPr>
          <w:lang w:val="ru-RU"/>
        </w:rPr>
        <w:t>МГц</w:t>
      </w:r>
      <w:r w:rsidRPr="00756BC9">
        <w:rPr>
          <w:lang w:val="ru-RU"/>
        </w:rPr>
        <w:t>.</w:t>
      </w:r>
    </w:p>
    <w:p w:rsidR="00890322" w:rsidRPr="001D7EBC" w:rsidRDefault="00190619">
      <w:pPr>
        <w:pStyle w:val="Proposal"/>
      </w:pPr>
      <w:r w:rsidRPr="001D7EBC">
        <w:t>MOD</w:t>
      </w:r>
      <w:r w:rsidRPr="001D7EBC">
        <w:tab/>
        <w:t>AFCP/28A11/2</w:t>
      </w:r>
    </w:p>
    <w:p w:rsidR="00756BC9" w:rsidRPr="001D7EBC" w:rsidRDefault="00190619" w:rsidP="0071346B">
      <w:pPr>
        <w:pStyle w:val="Note"/>
        <w:rPr>
          <w:sz w:val="16"/>
          <w:szCs w:val="16"/>
          <w:lang w:val="ru-RU"/>
        </w:rPr>
      </w:pPr>
      <w:r w:rsidRPr="001D7EBC">
        <w:rPr>
          <w:rStyle w:val="Artdef"/>
          <w:lang w:val="ru-RU"/>
        </w:rPr>
        <w:t>5.459</w:t>
      </w:r>
      <w:r w:rsidRPr="001D7EBC">
        <w:rPr>
          <w:lang w:val="ru-RU"/>
        </w:rPr>
        <w:tab/>
      </w:r>
      <w:r w:rsidRPr="001D7EBC">
        <w:rPr>
          <w:i/>
          <w:iCs/>
          <w:lang w:val="ru-RU"/>
        </w:rPr>
        <w:t>Дополнительное распределение</w:t>
      </w:r>
      <w:r w:rsidRPr="001D7EBC">
        <w:rPr>
          <w:lang w:val="ru-RU"/>
        </w:rPr>
        <w:t xml:space="preserve">:  в Российской Федерации, при условии получения согласия в соответствии с п. </w:t>
      </w:r>
      <w:r w:rsidRPr="001D7EBC">
        <w:rPr>
          <w:b/>
          <w:bCs/>
          <w:lang w:val="ru-RU"/>
        </w:rPr>
        <w:t>9.21</w:t>
      </w:r>
      <w:r w:rsidRPr="001D7EBC">
        <w:rPr>
          <w:lang w:val="ru-RU"/>
        </w:rPr>
        <w:t>, полосы 7100–7155 МГц и 7190–7235 МГц распределены также службе космической эксплуатации (Земля-космос) на первичной основе.</w:t>
      </w:r>
      <w:ins w:id="25" w:author="Nazarenko, Oleksandr" w:date="2015-03-13T15:22:00Z">
        <w:r w:rsidR="0071346B" w:rsidRPr="001D7EBC">
          <w:rPr>
            <w:lang w:val="ru-RU"/>
            <w:rPrChange w:id="26" w:author="Nazarenko, Oleksandr" w:date="2015-03-13T15:22:00Z">
              <w:rPr>
                <w:lang w:val="en-US"/>
              </w:rPr>
            </w:rPrChange>
          </w:rPr>
          <w:t xml:space="preserve"> В полосе частот 7190</w:t>
        </w:r>
      </w:ins>
      <w:ins w:id="27" w:author="Antipina, Nadezda" w:date="2015-03-15T13:14:00Z">
        <w:r w:rsidR="0071346B" w:rsidRPr="001D7EBC">
          <w:rPr>
            <w:lang w:val="ru-RU"/>
          </w:rPr>
          <w:t>−</w:t>
        </w:r>
      </w:ins>
      <w:ins w:id="28" w:author="Nazarenko, Oleksandr" w:date="2015-03-13T15:22:00Z">
        <w:r w:rsidR="0071346B" w:rsidRPr="001D7EBC">
          <w:rPr>
            <w:lang w:val="ru-RU"/>
            <w:rPrChange w:id="29" w:author="Nazarenko, Oleksandr" w:date="2015-03-13T15:22:00Z">
              <w:rPr>
                <w:lang w:val="en-US"/>
              </w:rPr>
            </w:rPrChange>
          </w:rPr>
          <w:t>7235</w:t>
        </w:r>
      </w:ins>
      <w:ins w:id="30" w:author="Antipina, Nadezda" w:date="2015-03-15T13:14:00Z">
        <w:r w:rsidR="0071346B" w:rsidRPr="001D7EBC">
          <w:rPr>
            <w:lang w:val="ru-RU"/>
          </w:rPr>
          <w:t> </w:t>
        </w:r>
      </w:ins>
      <w:ins w:id="31" w:author="Nazarenko, Oleksandr" w:date="2015-03-13T15:22:00Z">
        <w:r w:rsidR="0071346B" w:rsidRPr="001D7EBC">
          <w:rPr>
            <w:lang w:val="ru-RU"/>
            <w:rPrChange w:id="32" w:author="Nazarenko, Oleksandr" w:date="2015-03-13T15:22:00Z">
              <w:rPr>
                <w:lang w:val="en-US"/>
              </w:rPr>
            </w:rPrChange>
          </w:rPr>
          <w:t xml:space="preserve">МГц условие получения согласия в соответствии с п. </w:t>
        </w:r>
        <w:r w:rsidR="0071346B" w:rsidRPr="001D7EBC">
          <w:rPr>
            <w:b/>
            <w:bCs/>
            <w:lang w:val="ru-RU"/>
            <w:rPrChange w:id="33" w:author="Nazarenko, Oleksandr" w:date="2015-03-13T15:22:00Z">
              <w:rPr>
                <w:lang w:val="en-US"/>
              </w:rPr>
            </w:rPrChange>
          </w:rPr>
          <w:t>9.21</w:t>
        </w:r>
        <w:r w:rsidR="0071346B" w:rsidRPr="001D7EBC">
          <w:rPr>
            <w:lang w:val="ru-RU"/>
            <w:rPrChange w:id="34" w:author="Nazarenko, Oleksandr" w:date="2015-03-13T15:22:00Z">
              <w:rPr>
                <w:lang w:val="en-US"/>
              </w:rPr>
            </w:rPrChange>
          </w:rPr>
          <w:t xml:space="preserve"> в отношении спутниковой службы исследования Земли (Земля-космос) не применяется</w:t>
        </w:r>
      </w:ins>
      <w:ins w:id="35" w:author="Nazarenko, Oleksandr" w:date="2015-03-13T15:23:00Z">
        <w:r w:rsidR="0071346B" w:rsidRPr="001D7EBC">
          <w:rPr>
            <w:lang w:val="ru-RU"/>
            <w:rPrChange w:id="36" w:author="Nazarenko, Oleksandr" w:date="2015-03-13T15:23:00Z">
              <w:rPr>
                <w:lang w:val="en-US"/>
              </w:rPr>
            </w:rPrChange>
          </w:rPr>
          <w:t>.</w:t>
        </w:r>
      </w:ins>
      <w:r w:rsidR="0071346B" w:rsidRPr="001D7EBC">
        <w:rPr>
          <w:sz w:val="16"/>
          <w:szCs w:val="16"/>
          <w:lang w:val="ru-RU"/>
        </w:rPr>
        <w:t>    </w:t>
      </w:r>
      <w:r w:rsidR="0071346B" w:rsidRPr="001D7EBC">
        <w:rPr>
          <w:sz w:val="16"/>
          <w:szCs w:val="16"/>
          <w:lang w:val="ru-RU"/>
          <w:rPrChange w:id="37" w:author="Nazarenko, Oleksandr" w:date="2015-03-13T15:22:00Z">
            <w:rPr>
              <w:lang w:val="en-US"/>
            </w:rPr>
          </w:rPrChange>
        </w:rPr>
        <w:t>(ВКР-</w:t>
      </w:r>
      <w:ins w:id="38" w:author="Nazarenko, Oleksandr" w:date="2015-03-13T15:24:00Z">
        <w:r w:rsidR="0071346B" w:rsidRPr="001D7EBC">
          <w:rPr>
            <w:sz w:val="16"/>
            <w:szCs w:val="16"/>
            <w:lang w:val="ru-RU"/>
            <w:rPrChange w:id="39" w:author="Antipina, Nadezda" w:date="2015-03-15T13:14:00Z">
              <w:rPr>
                <w:sz w:val="16"/>
                <w:szCs w:val="16"/>
                <w:highlight w:val="cyan"/>
                <w:lang w:val="en-US"/>
              </w:rPr>
            </w:rPrChange>
          </w:rPr>
          <w:t>15</w:t>
        </w:r>
      </w:ins>
      <w:del w:id="40" w:author="Nazarenko, Oleksandr" w:date="2015-03-13T15:24:00Z">
        <w:r w:rsidR="0071346B" w:rsidRPr="001D7EBC" w:rsidDel="002E1D00">
          <w:rPr>
            <w:sz w:val="16"/>
            <w:szCs w:val="16"/>
            <w:lang w:val="ru-RU"/>
            <w:rPrChange w:id="41" w:author="Nazarenko, Oleksandr" w:date="2015-03-13T15:22:00Z">
              <w:rPr>
                <w:lang w:val="en-US"/>
              </w:rPr>
            </w:rPrChange>
          </w:rPr>
          <w:delText>97</w:delText>
        </w:r>
      </w:del>
      <w:r w:rsidR="0071346B" w:rsidRPr="001D7EBC">
        <w:rPr>
          <w:sz w:val="16"/>
          <w:szCs w:val="16"/>
          <w:lang w:val="ru-RU"/>
          <w:rPrChange w:id="42" w:author="Nazarenko, Oleksandr" w:date="2015-03-13T15:22:00Z">
            <w:rPr>
              <w:lang w:val="en-US"/>
            </w:rPr>
          </w:rPrChange>
        </w:rPr>
        <w:t>)</w:t>
      </w:r>
    </w:p>
    <w:p w:rsidR="00890322" w:rsidRPr="001D7EBC" w:rsidRDefault="00890322">
      <w:pPr>
        <w:pStyle w:val="Reasons"/>
      </w:pPr>
    </w:p>
    <w:p w:rsidR="005B6919" w:rsidRPr="001D7EBC" w:rsidRDefault="005B6919" w:rsidP="005B6919">
      <w:pPr>
        <w:pStyle w:val="Proposal"/>
      </w:pPr>
      <w:r>
        <w:t>MOD</w:t>
      </w:r>
      <w:r>
        <w:tab/>
        <w:t>AFCP/28A11/3</w:t>
      </w:r>
    </w:p>
    <w:p w:rsidR="0071346B" w:rsidRPr="001D7EBC" w:rsidRDefault="0071346B" w:rsidP="0071346B">
      <w:pPr>
        <w:pStyle w:val="Note"/>
        <w:rPr>
          <w:sz w:val="16"/>
          <w:szCs w:val="16"/>
          <w:lang w:val="ru-RU"/>
        </w:rPr>
      </w:pPr>
      <w:r w:rsidRPr="001D7EBC">
        <w:rPr>
          <w:rStyle w:val="Artdef"/>
          <w:lang w:val="ru-RU"/>
          <w:rPrChange w:id="43" w:author="Komissarova, Olga" w:date="2015-03-27T09:33:00Z">
            <w:rPr>
              <w:rFonts w:ascii="Times New Roman Bold" w:eastAsia="SimSun" w:hAnsi="Times New Roman Bold" w:cs="Times New Roman Bold"/>
              <w:b/>
              <w:bCs/>
              <w:iCs/>
              <w:color w:val="000000"/>
              <w:szCs w:val="22"/>
            </w:rPr>
          </w:rPrChange>
        </w:rPr>
        <w:t>5.460</w:t>
      </w:r>
      <w:r w:rsidRPr="001D7EBC">
        <w:rPr>
          <w:rFonts w:ascii="Times New Roman Bold" w:eastAsia="SimSun" w:hAnsi="Times New Roman Bold" w:cs="Times New Roman Bold"/>
          <w:b/>
          <w:bCs/>
          <w:iCs/>
          <w:color w:val="000000"/>
          <w:szCs w:val="22"/>
          <w:lang w:val="ru-RU"/>
          <w:rPrChange w:id="44" w:author="Tsarapkina, Yulia" w:date="2015-03-27T00:28:00Z">
            <w:rPr>
              <w:rFonts w:ascii="Times New Roman Bold" w:eastAsia="SimSun" w:hAnsi="Times New Roman Bold" w:cs="Times New Roman Bold"/>
              <w:b/>
              <w:bCs/>
              <w:iCs/>
              <w:color w:val="000000"/>
              <w:szCs w:val="22"/>
            </w:rPr>
          </w:rPrChange>
        </w:rPr>
        <w:tab/>
      </w:r>
      <w:del w:id="45" w:author="Fedosova, Elena" w:date="2014-05-30T14:21:00Z">
        <w:r w:rsidRPr="001D7EBC" w:rsidDel="00EC7655">
          <w:rPr>
            <w:lang w:val="ru-RU"/>
            <w:rPrChange w:id="46" w:author="Tsarapkina, Yulia" w:date="2015-03-27T00:28:00Z">
              <w:rPr/>
            </w:rPrChange>
          </w:rPr>
          <w:delText>Использование полосы 7145–7190 МГц службой космических исследований (Земля-космос) ограничено дальним космосом; в</w:delText>
        </w:r>
      </w:del>
      <w:r w:rsidRPr="001D7EBC">
        <w:rPr>
          <w:lang w:val="ru-RU"/>
          <w:rPrChange w:id="47" w:author="Tsarapkina, Yulia" w:date="2015-03-27T00:28:00Z">
            <w:rPr/>
          </w:rPrChange>
        </w:rPr>
        <w:t xml:space="preserve">В полосе </w:t>
      </w:r>
      <w:ins w:id="48" w:author="Komissarova, Olga" w:date="2014-09-12T16:26:00Z">
        <w:r w:rsidRPr="001D7EBC">
          <w:rPr>
            <w:lang w:val="ru-RU"/>
            <w:rPrChange w:id="49" w:author="Tsarapkina, Yulia" w:date="2015-03-27T00:28:00Z">
              <w:rPr/>
            </w:rPrChange>
          </w:rPr>
          <w:t xml:space="preserve">частот </w:t>
        </w:r>
      </w:ins>
      <w:r w:rsidRPr="001D7EBC">
        <w:rPr>
          <w:lang w:val="ru-RU"/>
          <w:rPrChange w:id="50" w:author="Tsarapkina, Yulia" w:date="2015-03-27T00:28:00Z">
            <w:rPr/>
          </w:rPrChange>
        </w:rPr>
        <w:t xml:space="preserve">7190–7235 МГц не должно быть никаких излучений </w:t>
      </w:r>
      <w:ins w:id="51" w:author="Svechnikov, Andrey" w:date="2014-06-02T15:06:00Z">
        <w:r w:rsidRPr="001D7EBC">
          <w:rPr>
            <w:lang w:val="ru-RU"/>
            <w:rPrChange w:id="52" w:author="Tsarapkina, Yulia" w:date="2015-03-27T00:28:00Z">
              <w:rPr/>
            </w:rPrChange>
          </w:rPr>
          <w:t>в направлении косм</w:t>
        </w:r>
      </w:ins>
      <w:ins w:id="53" w:author="Svechnikov, Andrey" w:date="2014-06-02T15:07:00Z">
        <w:r w:rsidRPr="001D7EBC">
          <w:rPr>
            <w:lang w:val="ru-RU"/>
            <w:rPrChange w:id="54" w:author="Tsarapkina, Yulia" w:date="2015-03-27T00:28:00Z">
              <w:rPr/>
            </w:rPrChange>
          </w:rPr>
          <w:t xml:space="preserve">ического аппарата, работающего </w:t>
        </w:r>
      </w:ins>
      <w:r w:rsidRPr="001D7EBC">
        <w:rPr>
          <w:lang w:val="ru-RU"/>
          <w:rPrChange w:id="55" w:author="Tsarapkina, Yulia" w:date="2015-03-27T00:28:00Z">
            <w:rPr/>
          </w:rPrChange>
        </w:rPr>
        <w:t>в дальн</w:t>
      </w:r>
      <w:ins w:id="56" w:author="Svechnikov, Andrey" w:date="2014-06-02T15:07:00Z">
        <w:r w:rsidRPr="001D7EBC">
          <w:rPr>
            <w:lang w:val="ru-RU"/>
            <w:rPrChange w:id="57" w:author="Tsarapkina, Yulia" w:date="2015-03-27T00:28:00Z">
              <w:rPr/>
            </w:rPrChange>
          </w:rPr>
          <w:t>ем</w:t>
        </w:r>
      </w:ins>
      <w:del w:id="58" w:author="Svechnikov, Andrey" w:date="2014-06-02T15:07:00Z">
        <w:r w:rsidRPr="001D7EBC" w:rsidDel="00806A73">
          <w:rPr>
            <w:lang w:val="ru-RU"/>
            <w:rPrChange w:id="59" w:author="Tsarapkina, Yulia" w:date="2015-03-27T00:28:00Z">
              <w:rPr/>
            </w:rPrChange>
          </w:rPr>
          <w:delText>ий</w:delText>
        </w:r>
      </w:del>
      <w:r w:rsidRPr="001D7EBC">
        <w:rPr>
          <w:lang w:val="ru-RU"/>
          <w:rPrChange w:id="60" w:author="Tsarapkina, Yulia" w:date="2015-03-27T00:28:00Z">
            <w:rPr/>
          </w:rPrChange>
        </w:rPr>
        <w:t xml:space="preserve"> космос</w:t>
      </w:r>
      <w:ins w:id="61" w:author="Svechnikov, Andrey" w:date="2014-06-02T15:07:00Z">
        <w:r w:rsidRPr="001D7EBC">
          <w:rPr>
            <w:lang w:val="ru-RU"/>
            <w:rPrChange w:id="62" w:author="Tsarapkina, Yulia" w:date="2015-03-27T00:28:00Z">
              <w:rPr/>
            </w:rPrChange>
          </w:rPr>
          <w:t>е</w:t>
        </w:r>
      </w:ins>
      <w:r w:rsidRPr="001D7EBC">
        <w:rPr>
          <w:lang w:val="ru-RU"/>
          <w:rPrChange w:id="63" w:author="Tsarapkina, Yulia" w:date="2015-03-27T00:28:00Z">
            <w:rPr/>
          </w:rPrChange>
        </w:rPr>
        <w:t xml:space="preserve">. Геостационарные спутники, работающие в службе космических исследований в полосе </w:t>
      </w:r>
      <w:ins w:id="64" w:author="Komissarova, Olga" w:date="2014-09-12T16:26:00Z">
        <w:r w:rsidRPr="001D7EBC">
          <w:rPr>
            <w:lang w:val="ru-RU"/>
            <w:rPrChange w:id="65" w:author="Tsarapkina, Yulia" w:date="2015-03-27T00:28:00Z">
              <w:rPr/>
            </w:rPrChange>
          </w:rPr>
          <w:t xml:space="preserve">частот </w:t>
        </w:r>
      </w:ins>
      <w:r w:rsidRPr="001D7EBC">
        <w:rPr>
          <w:lang w:val="ru-RU"/>
          <w:rPrChange w:id="66" w:author="Tsarapkina, Yulia" w:date="2015-03-27T00:28:00Z">
            <w:rPr/>
          </w:rPrChange>
        </w:rPr>
        <w:t>7190−7235 МГц, не должны требовать защиты от действующих и будущих станций фиксированной и подвижной служб, при этом п. </w:t>
      </w:r>
      <w:r w:rsidRPr="001D7EBC">
        <w:rPr>
          <w:b/>
          <w:lang w:val="ru-RU"/>
          <w:rPrChange w:id="67" w:author="Tsarapkina, Yulia" w:date="2015-03-27T00:28:00Z">
            <w:rPr>
              <w:b/>
            </w:rPr>
          </w:rPrChange>
        </w:rPr>
        <w:t>5.43А</w:t>
      </w:r>
      <w:r w:rsidRPr="001D7EBC">
        <w:rPr>
          <w:lang w:val="ru-RU"/>
          <w:rPrChange w:id="68" w:author="Tsarapkina, Yulia" w:date="2015-03-27T00:28:00Z">
            <w:rPr/>
          </w:rPrChange>
        </w:rPr>
        <w:t xml:space="preserve"> не применяется.</w:t>
      </w:r>
      <w:r w:rsidRPr="001D7EBC">
        <w:rPr>
          <w:sz w:val="16"/>
          <w:szCs w:val="16"/>
          <w:lang w:val="ru-RU"/>
          <w:rPrChange w:id="69" w:author="Tsarapkina, Yulia" w:date="2015-03-27T00:28:00Z">
            <w:rPr>
              <w:sz w:val="16"/>
              <w:szCs w:val="16"/>
            </w:rPr>
          </w:rPrChange>
        </w:rPr>
        <w:t>     (ВКР-</w:t>
      </w:r>
      <w:del w:id="70" w:author="Fedosova, Elena" w:date="2014-05-30T14:21:00Z">
        <w:r w:rsidRPr="001D7EBC" w:rsidDel="00EC7655">
          <w:rPr>
            <w:sz w:val="16"/>
            <w:szCs w:val="16"/>
            <w:lang w:val="ru-RU"/>
            <w:rPrChange w:id="71" w:author="Tsarapkina, Yulia" w:date="2015-03-27T00:28:00Z">
              <w:rPr>
                <w:sz w:val="16"/>
                <w:szCs w:val="16"/>
              </w:rPr>
            </w:rPrChange>
          </w:rPr>
          <w:delText>03</w:delText>
        </w:r>
      </w:del>
      <w:ins w:id="72" w:author="Fedosova, Elena" w:date="2014-05-30T14:21:00Z">
        <w:r w:rsidRPr="001D7EBC">
          <w:rPr>
            <w:sz w:val="16"/>
            <w:szCs w:val="16"/>
            <w:lang w:val="ru-RU"/>
            <w:rPrChange w:id="73" w:author="Tsarapkina, Yulia" w:date="2015-03-27T00:28:00Z">
              <w:rPr>
                <w:sz w:val="16"/>
                <w:szCs w:val="16"/>
              </w:rPr>
            </w:rPrChange>
          </w:rPr>
          <w:t>15</w:t>
        </w:r>
      </w:ins>
      <w:r w:rsidRPr="001D7EBC">
        <w:rPr>
          <w:sz w:val="16"/>
          <w:szCs w:val="16"/>
          <w:lang w:val="ru-RU"/>
          <w:rPrChange w:id="74" w:author="Tsarapkina, Yulia" w:date="2015-03-27T00:28:00Z">
            <w:rPr>
              <w:sz w:val="16"/>
              <w:szCs w:val="16"/>
            </w:rPr>
          </w:rPrChange>
        </w:rPr>
        <w:t>)</w:t>
      </w:r>
    </w:p>
    <w:p w:rsidR="0071346B" w:rsidRPr="001D7EBC" w:rsidRDefault="0071346B" w:rsidP="00426FFE">
      <w:pPr>
        <w:pStyle w:val="Reasons"/>
      </w:pPr>
      <w:bookmarkStart w:id="75" w:name="_GoBack"/>
      <w:r w:rsidRPr="00426FFE">
        <w:rPr>
          <w:b/>
          <w:bCs/>
        </w:rPr>
        <w:t>Основания:</w:t>
      </w:r>
      <w:bookmarkEnd w:id="75"/>
      <w:r w:rsidRPr="00426FFE">
        <w:tab/>
      </w:r>
      <w:r w:rsidRPr="001D7EBC">
        <w:t>Удаление первого предложения как логически вытекающее изменение. Добавление слов "в направлении космического аппарата, работающего в" для большей точности.</w:t>
      </w:r>
    </w:p>
    <w:p w:rsidR="00890322" w:rsidRPr="001D7EBC" w:rsidRDefault="00190619">
      <w:pPr>
        <w:pStyle w:val="Proposal"/>
      </w:pPr>
      <w:r w:rsidRPr="001D7EBC">
        <w:lastRenderedPageBreak/>
        <w:t>ADD</w:t>
      </w:r>
      <w:r w:rsidRPr="001D7EBC">
        <w:tab/>
        <w:t>AFCP/28A11/4</w:t>
      </w:r>
    </w:p>
    <w:p w:rsidR="007E29AF" w:rsidRPr="001D7EBC" w:rsidRDefault="007E29AF" w:rsidP="007E29AF">
      <w:pPr>
        <w:pStyle w:val="Note"/>
        <w:rPr>
          <w:lang w:val="ru-RU"/>
        </w:rPr>
      </w:pPr>
      <w:r w:rsidRPr="001D7EBC">
        <w:rPr>
          <w:rStyle w:val="Artdef"/>
          <w:lang w:val="ru-RU"/>
        </w:rPr>
        <w:t>5.A111</w:t>
      </w:r>
      <w:r w:rsidRPr="001D7EBC">
        <w:rPr>
          <w:b/>
          <w:color w:val="000000"/>
          <w:lang w:val="ru-RU"/>
        </w:rPr>
        <w:tab/>
      </w:r>
      <w:r w:rsidRPr="001D7EBC">
        <w:rPr>
          <w:lang w:val="ru-RU"/>
        </w:rPr>
        <w:t xml:space="preserve">Использование полосы частот 7190−7250 МГц спутниковой службой исследования Земли должно быть ограничено функциями телеметрии, слежения и управления для работы космического аппарата, и геостационарные спутники спутниковой службы исследования Земли в этой полосе частот не должны требовать защиты от существующих и будущих станций фиксированной и подвижной служб, при этом п. </w:t>
      </w:r>
      <w:r w:rsidRPr="001D7EBC">
        <w:rPr>
          <w:b/>
          <w:bCs/>
          <w:lang w:val="ru-RU"/>
        </w:rPr>
        <w:t>5.43А</w:t>
      </w:r>
      <w:r w:rsidRPr="001D7EBC">
        <w:rPr>
          <w:lang w:val="ru-RU"/>
        </w:rPr>
        <w:t xml:space="preserve"> не применяется.</w:t>
      </w:r>
      <w:r w:rsidRPr="001D7EBC">
        <w:rPr>
          <w:sz w:val="16"/>
          <w:szCs w:val="16"/>
          <w:lang w:val="ru-RU"/>
        </w:rPr>
        <w:t>     (ВКР</w:t>
      </w:r>
      <w:r w:rsidRPr="001D7EBC">
        <w:rPr>
          <w:sz w:val="16"/>
          <w:szCs w:val="16"/>
          <w:lang w:val="ru-RU"/>
        </w:rPr>
        <w:noBreakHyphen/>
        <w:t>15)</w:t>
      </w:r>
    </w:p>
    <w:p w:rsidR="007E29AF" w:rsidRPr="001D7EBC" w:rsidRDefault="007E29AF" w:rsidP="00CE68A9">
      <w:pPr>
        <w:pStyle w:val="Reasons"/>
        <w:rPr>
          <w:lang w:eastAsia="zh-CN"/>
        </w:rPr>
      </w:pPr>
      <w:r w:rsidRPr="001D7EBC">
        <w:rPr>
          <w:b/>
        </w:rPr>
        <w:t>Основания</w:t>
      </w:r>
      <w:r w:rsidRPr="001D7EBC">
        <w:rPr>
          <w:bCs/>
        </w:rPr>
        <w:t>:</w:t>
      </w:r>
      <w:r w:rsidRPr="001D7EBC">
        <w:rPr>
          <w:b/>
        </w:rPr>
        <w:tab/>
      </w:r>
      <w:r w:rsidRPr="001D7EBC">
        <w:t xml:space="preserve">Обеспечить новое распределение ССИЗ (Земля-космос) в полосе частот 7190−7250 МГц. Функции TT&amp;C можно было бы реализовать путем парного использования этого нового распределения с существующим распределением ССИЗ (космос-Земля) в полосе частот 8025−8400 МГц. При этом </w:t>
      </w:r>
      <w:r w:rsidRPr="001D7EBC">
        <w:rPr>
          <w:lang w:eastAsia="zh-CN"/>
        </w:rPr>
        <w:t xml:space="preserve">ограничивается использование полосы частот </w:t>
      </w:r>
      <w:r w:rsidRPr="001D7EBC">
        <w:t xml:space="preserve">7190–7250 МГц работой космического аппарата ССИЗ, потому что целью Резолюции </w:t>
      </w:r>
      <w:r w:rsidRPr="001D7EBC">
        <w:rPr>
          <w:lang w:eastAsia="zh-CN"/>
        </w:rPr>
        <w:t>650 (ВКР-12) является получение нового распределения в диапазоне частот 7</w:t>
      </w:r>
      <w:r w:rsidRPr="001D7EBC">
        <w:t>–</w:t>
      </w:r>
      <w:r w:rsidRPr="001D7EBC">
        <w:rPr>
          <w:lang w:eastAsia="zh-CN"/>
        </w:rPr>
        <w:t>8 ГГц для операций TT&amp;C, и не было проведено никаких исследований в отношении других целей, помимо функций TT&amp;C. При отсутствии ограничения это новое распределение может быть использовано для других целей (например, распространени</w:t>
      </w:r>
      <w:r w:rsidR="00CE68A9">
        <w:rPr>
          <w:lang w:eastAsia="zh-CN"/>
        </w:rPr>
        <w:t>е</w:t>
      </w:r>
      <w:r w:rsidRPr="001D7EBC">
        <w:rPr>
          <w:lang w:eastAsia="zh-CN"/>
        </w:rPr>
        <w:t xml:space="preserve"> данных).</w:t>
      </w:r>
    </w:p>
    <w:p w:rsidR="00756BC9" w:rsidRPr="001D7EBC" w:rsidRDefault="00190619" w:rsidP="00756BC9">
      <w:pPr>
        <w:pStyle w:val="ArtNo"/>
      </w:pPr>
      <w:bookmarkStart w:id="76" w:name="_Toc331607753"/>
      <w:r w:rsidRPr="001D7EBC">
        <w:t xml:space="preserve">СТАТЬЯ </w:t>
      </w:r>
      <w:r w:rsidRPr="001D7EBC">
        <w:rPr>
          <w:rStyle w:val="href"/>
        </w:rPr>
        <w:t>21</w:t>
      </w:r>
      <w:bookmarkEnd w:id="76"/>
    </w:p>
    <w:p w:rsidR="00756BC9" w:rsidRPr="001D7EBC" w:rsidRDefault="00190619" w:rsidP="00756BC9">
      <w:pPr>
        <w:pStyle w:val="Arttitle"/>
      </w:pPr>
      <w:bookmarkStart w:id="77" w:name="_Toc331607754"/>
      <w:r w:rsidRPr="001D7EBC">
        <w:t xml:space="preserve">Наземные и космические службы, совместно использующие </w:t>
      </w:r>
      <w:r w:rsidRPr="001D7EBC">
        <w:br/>
        <w:t>полосы частот выше 1 ГГц</w:t>
      </w:r>
      <w:bookmarkEnd w:id="77"/>
    </w:p>
    <w:p w:rsidR="00756BC9" w:rsidRPr="001D7EBC" w:rsidRDefault="00190619" w:rsidP="00756BC9">
      <w:pPr>
        <w:pStyle w:val="Section1"/>
      </w:pPr>
      <w:bookmarkStart w:id="78" w:name="_Toc331607757"/>
      <w:r w:rsidRPr="001D7EBC">
        <w:t>Раздел III  –  Ограничения мощности земных станций</w:t>
      </w:r>
      <w:bookmarkEnd w:id="78"/>
    </w:p>
    <w:p w:rsidR="00890322" w:rsidRPr="001D7EBC" w:rsidRDefault="00190619">
      <w:pPr>
        <w:pStyle w:val="Proposal"/>
      </w:pPr>
      <w:r w:rsidRPr="001D7EBC">
        <w:t>MOD</w:t>
      </w:r>
      <w:r w:rsidRPr="001D7EBC">
        <w:tab/>
        <w:t>AFCP/28A11/5</w:t>
      </w:r>
    </w:p>
    <w:p w:rsidR="00756BC9" w:rsidRPr="001D7EBC" w:rsidRDefault="00190619">
      <w:pPr>
        <w:pStyle w:val="TableNo"/>
        <w:rPr>
          <w:b/>
          <w:bCs/>
          <w:sz w:val="16"/>
          <w:szCs w:val="16"/>
        </w:rPr>
      </w:pPr>
      <w:r w:rsidRPr="001D7EBC">
        <w:t xml:space="preserve">ТАБЛИЦА  </w:t>
      </w:r>
      <w:r w:rsidRPr="001D7EBC">
        <w:rPr>
          <w:b/>
          <w:bCs/>
        </w:rPr>
        <w:t>21-3</w:t>
      </w:r>
      <w:r w:rsidRPr="001D7EBC">
        <w:rPr>
          <w:sz w:val="16"/>
          <w:szCs w:val="16"/>
        </w:rPr>
        <w:t>     (</w:t>
      </w:r>
      <w:proofErr w:type="spellStart"/>
      <w:r w:rsidRPr="001D7EBC">
        <w:rPr>
          <w:caps w:val="0"/>
          <w:sz w:val="16"/>
          <w:szCs w:val="16"/>
        </w:rPr>
        <w:t>Пересм</w:t>
      </w:r>
      <w:proofErr w:type="spellEnd"/>
      <w:r w:rsidRPr="001D7EBC">
        <w:rPr>
          <w:sz w:val="16"/>
          <w:szCs w:val="16"/>
        </w:rPr>
        <w:t>. ВКР-</w:t>
      </w:r>
      <w:del w:id="79" w:author="Komissarova, Olga" w:date="2015-09-23T15:10:00Z">
        <w:r w:rsidRPr="001D7EBC" w:rsidDel="007E29AF">
          <w:rPr>
            <w:sz w:val="16"/>
            <w:szCs w:val="16"/>
          </w:rPr>
          <w:delText>12</w:delText>
        </w:r>
      </w:del>
      <w:ins w:id="80" w:author="Komissarova, Olga" w:date="2015-09-23T15:10:00Z">
        <w:r w:rsidR="007E29AF" w:rsidRPr="001D7EBC">
          <w:rPr>
            <w:sz w:val="16"/>
            <w:szCs w:val="16"/>
          </w:rPr>
          <w:t>15</w:t>
        </w:r>
      </w:ins>
      <w:r w:rsidRPr="001D7EBC">
        <w:rPr>
          <w:sz w:val="16"/>
          <w:szCs w:val="16"/>
        </w:rPr>
        <w:t>)</w:t>
      </w:r>
    </w:p>
    <w:tbl>
      <w:tblPr>
        <w:tblW w:w="5000" w:type="pct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78"/>
        <w:gridCol w:w="4117"/>
        <w:gridCol w:w="3734"/>
      </w:tblGrid>
      <w:tr w:rsidR="00756BC9" w:rsidRPr="001D7EBC" w:rsidTr="00756BC9">
        <w:trPr>
          <w:tblHeader/>
        </w:trPr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head"/>
              <w:rPr>
                <w:lang w:val="ru-RU"/>
              </w:rPr>
            </w:pPr>
            <w:r w:rsidRPr="001D7EBC">
              <w:rPr>
                <w:lang w:val="ru-RU"/>
              </w:rPr>
              <w:t>Полоса частот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head"/>
              <w:rPr>
                <w:lang w:val="ru-RU"/>
              </w:rPr>
            </w:pPr>
            <w:r w:rsidRPr="001D7EBC">
              <w:rPr>
                <w:lang w:val="ru-RU"/>
              </w:rPr>
              <w:t>Службы</w:t>
            </w:r>
          </w:p>
        </w:tc>
      </w:tr>
      <w:tr w:rsidR="00756BC9" w:rsidRPr="001D7EBC" w:rsidTr="00756BC9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2 025–2 110 МГц</w:t>
            </w:r>
          </w:p>
        </w:tc>
        <w:tc>
          <w:tcPr>
            <w:tcW w:w="213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del w:id="81" w:author="Komissarova, Olga" w:date="2015-09-23T15:11:00Z">
              <w:r w:rsidRPr="001D7EBC" w:rsidDel="007E29AF">
                <w:delText>Фиксированная спутниковая служба</w:delText>
              </w:r>
            </w:del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5 670–5 725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5111C3">
            <w:pPr>
              <w:pStyle w:val="Tabletext"/>
            </w:pPr>
            <w:r w:rsidRPr="001D7EBC">
              <w:t>(для стран, перечисленных в п.</w:t>
            </w:r>
            <w:r w:rsidRPr="001D7EBC">
              <w:rPr>
                <w:b/>
              </w:rPr>
              <w:t xml:space="preserve"> 5.454</w:t>
            </w:r>
            <w:r w:rsidRPr="001D7EBC">
              <w:t xml:space="preserve">, по отношению к странам, перечисленным в </w:t>
            </w:r>
            <w:proofErr w:type="spellStart"/>
            <w:r w:rsidRPr="001D7EBC">
              <w:t>пп</w:t>
            </w:r>
            <w:proofErr w:type="spellEnd"/>
            <w:r w:rsidRPr="001D7EBC">
              <w:t xml:space="preserve">. </w:t>
            </w:r>
            <w:r w:rsidRPr="001D7EBC">
              <w:rPr>
                <w:b/>
              </w:rPr>
              <w:t>5.453</w:t>
            </w:r>
            <w:r w:rsidRPr="001D7EBC">
              <w:t xml:space="preserve"> и</w:t>
            </w:r>
            <w:r w:rsidR="005111C3" w:rsidRPr="001D7EBC">
              <w:t> </w:t>
            </w:r>
            <w:r w:rsidRPr="001D7EBC">
              <w:rPr>
                <w:b/>
              </w:rPr>
              <w:t>5.455</w:t>
            </w:r>
            <w:r w:rsidRPr="001D7E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190619" w:rsidP="005111C3">
            <w:pPr>
              <w:pStyle w:val="Tabletext"/>
            </w:pPr>
            <w:r w:rsidRPr="001D7EBC">
              <w:t>Спутниковая служба исследования Земли</w:t>
            </w:r>
          </w:p>
          <w:p w:rsidR="007E29AF" w:rsidRPr="001D7EBC" w:rsidRDefault="007E29AF" w:rsidP="00756BC9">
            <w:pPr>
              <w:pStyle w:val="Tabletext"/>
              <w:rPr>
                <w:ins w:id="82" w:author="Komissarova, Olga" w:date="2015-09-23T15:11:00Z"/>
              </w:rPr>
            </w:pPr>
            <w:ins w:id="83" w:author="Komissarova, Olga" w:date="2015-09-23T15:11:00Z">
              <w:r w:rsidRPr="001D7EBC">
                <w:t xml:space="preserve">Фиксированная спутниковая служба </w:t>
              </w:r>
            </w:ins>
          </w:p>
          <w:p w:rsidR="00756BC9" w:rsidRPr="001D7EBC" w:rsidRDefault="00190619" w:rsidP="00756BC9">
            <w:pPr>
              <w:pStyle w:val="Tabletext"/>
            </w:pPr>
            <w:r w:rsidRPr="001D7EBC">
              <w:t>Метеорологическая спутниковая служба</w:t>
            </w: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5 725–5 755 МГц</w:t>
            </w:r>
            <w:r w:rsidRPr="001D7E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 xml:space="preserve">(для Района 1 по отношению к странам, перечисленным в </w:t>
            </w:r>
            <w:proofErr w:type="spellStart"/>
            <w:r w:rsidRPr="001D7EBC">
              <w:t>пп</w:t>
            </w:r>
            <w:proofErr w:type="spellEnd"/>
            <w:r w:rsidRPr="001D7EBC">
              <w:t xml:space="preserve">. </w:t>
            </w:r>
            <w:r w:rsidRPr="001D7EBC">
              <w:rPr>
                <w:b/>
              </w:rPr>
              <w:t>5.453</w:t>
            </w:r>
            <w:r w:rsidRPr="001D7EBC">
              <w:t xml:space="preserve"> и </w:t>
            </w:r>
            <w:r w:rsidRPr="001D7EBC">
              <w:rPr>
                <w:b/>
              </w:rPr>
              <w:t>5.455</w:t>
            </w:r>
            <w:r w:rsidRPr="001D7EBC">
              <w:rPr>
                <w:bCs/>
              </w:rPr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Подвижная спутниковая служба</w:t>
            </w:r>
          </w:p>
          <w:p w:rsidR="00756BC9" w:rsidRPr="001D7EBC" w:rsidRDefault="00190619" w:rsidP="00756BC9">
            <w:pPr>
              <w:pStyle w:val="Tabletext"/>
            </w:pPr>
            <w:r w:rsidRPr="001D7EBC">
              <w:t>Служба космической эксплуатации</w:t>
            </w: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5 755–5 850 МГц</w:t>
            </w:r>
            <w:r w:rsidRPr="001D7E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 xml:space="preserve">(для Района 1 по отношению к странам, перечисленным в </w:t>
            </w:r>
            <w:proofErr w:type="spellStart"/>
            <w:r w:rsidRPr="001D7EBC">
              <w:t>пп</w:t>
            </w:r>
            <w:proofErr w:type="spellEnd"/>
            <w:r w:rsidRPr="001D7EBC">
              <w:t xml:space="preserve">. </w:t>
            </w:r>
            <w:r w:rsidRPr="001D7EBC">
              <w:rPr>
                <w:b/>
              </w:rPr>
              <w:t>5.453</w:t>
            </w:r>
            <w:r w:rsidRPr="001D7EBC">
              <w:rPr>
                <w:bCs/>
              </w:rPr>
              <w:t>,</w:t>
            </w:r>
            <w:r w:rsidRPr="001D7EBC">
              <w:rPr>
                <w:b/>
              </w:rPr>
              <w:t xml:space="preserve"> 5.455</w:t>
            </w:r>
            <w:r w:rsidRPr="001D7EBC">
              <w:t xml:space="preserve"> и </w:t>
            </w:r>
            <w:r w:rsidRPr="001D7EBC">
              <w:rPr>
                <w:b/>
              </w:rPr>
              <w:t>5.456</w:t>
            </w:r>
            <w:r w:rsidRPr="001D7E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Служба космических исследований</w:t>
            </w: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5 850–7 075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>
            <w:pPr>
              <w:pStyle w:val="Tabletext"/>
            </w:pPr>
            <w:r w:rsidRPr="001D7EBC">
              <w:t>7 190–</w:t>
            </w:r>
            <w:del w:id="84" w:author="Komissarova, Olga" w:date="2015-09-23T15:12:00Z">
              <w:r w:rsidRPr="001D7EBC" w:rsidDel="007E29AF">
                <w:delText>7 235</w:delText>
              </w:r>
            </w:del>
            <w:ins w:id="85" w:author="Komissarova, Olga" w:date="2015-09-23T15:12:00Z">
              <w:r w:rsidR="007E29AF" w:rsidRPr="001D7EBC">
                <w:t>7</w:t>
              </w:r>
              <w:r w:rsidR="005111C3" w:rsidRPr="001D7EBC">
                <w:t> </w:t>
              </w:r>
              <w:r w:rsidR="007E29AF" w:rsidRPr="001D7EBC">
                <w:t>250</w:t>
              </w:r>
            </w:ins>
            <w:r w:rsidRPr="001D7EBC">
              <w:t xml:space="preserve">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7 900–8 400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10,7–11,7 ГГц</w:t>
            </w:r>
            <w:r w:rsidRPr="001D7E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(для Района 1)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12,5–12,75 ГГц</w:t>
            </w:r>
            <w:r w:rsidRPr="001D7E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 xml:space="preserve">(для Района 1 по отношению к странам, перечисленным в п. </w:t>
            </w:r>
            <w:r w:rsidRPr="001D7EBC">
              <w:rPr>
                <w:b/>
              </w:rPr>
              <w:t>5.494</w:t>
            </w:r>
            <w:r w:rsidRPr="001D7E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12,7–12,75 ГГц</w:t>
            </w:r>
            <w:r w:rsidRPr="001D7E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(для Района 2)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12,75–13,25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14,0–14,25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5111C3">
            <w:pPr>
              <w:pStyle w:val="Tabletext"/>
            </w:pPr>
            <w:r w:rsidRPr="001D7EBC">
              <w:t xml:space="preserve">(по отношению к странам, перечисленным </w:t>
            </w:r>
            <w:r w:rsidR="005111C3" w:rsidRPr="001D7EBC">
              <w:t>в </w:t>
            </w:r>
            <w:r w:rsidRPr="001D7EBC">
              <w:t>п.</w:t>
            </w:r>
            <w:r w:rsidR="005111C3" w:rsidRPr="001D7EBC">
              <w:t> </w:t>
            </w:r>
            <w:r w:rsidRPr="001D7EBC">
              <w:rPr>
                <w:b/>
              </w:rPr>
              <w:t>5.505</w:t>
            </w:r>
            <w:r w:rsidRPr="001D7E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56BC9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14,25–14,3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5111C3">
            <w:pPr>
              <w:pStyle w:val="Tabletext"/>
            </w:pPr>
            <w:r w:rsidRPr="001D7EBC">
              <w:t xml:space="preserve">(по отношению к странам, перечисленным </w:t>
            </w:r>
            <w:r w:rsidR="005111C3" w:rsidRPr="001D7EBC">
              <w:t>в </w:t>
            </w:r>
            <w:proofErr w:type="spellStart"/>
            <w:r w:rsidRPr="001D7EBC">
              <w:t>пп</w:t>
            </w:r>
            <w:proofErr w:type="spellEnd"/>
            <w:r w:rsidRPr="001D7EBC">
              <w:t>.</w:t>
            </w:r>
            <w:r w:rsidR="005111C3" w:rsidRPr="001D7EBC">
              <w:t> </w:t>
            </w:r>
            <w:r w:rsidRPr="001D7EBC">
              <w:rPr>
                <w:b/>
              </w:rPr>
              <w:t>5.505</w:t>
            </w:r>
            <w:r w:rsidRPr="001D7EBC">
              <w:rPr>
                <w:bCs/>
              </w:rPr>
              <w:t>,</w:t>
            </w:r>
            <w:r w:rsidRPr="001D7EBC">
              <w:rPr>
                <w:b/>
              </w:rPr>
              <w:t xml:space="preserve"> 5.508</w:t>
            </w:r>
            <w:r w:rsidRPr="001D7EBC">
              <w:t xml:space="preserve"> и </w:t>
            </w:r>
            <w:r w:rsidRPr="001D7EBC">
              <w:rPr>
                <w:b/>
              </w:rPr>
              <w:t>5.509</w:t>
            </w:r>
            <w:r w:rsidRPr="001D7E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E29AF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14,3–14,4 ГГц</w:t>
            </w:r>
            <w:r w:rsidRPr="001D7E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(для Районов 1 и 3)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  <w:tr w:rsidR="00756BC9" w:rsidRPr="001D7EBC" w:rsidTr="007E29AF"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6BC9" w:rsidRPr="001D7EBC" w:rsidRDefault="00190619" w:rsidP="00756BC9">
            <w:pPr>
              <w:pStyle w:val="Tabletext"/>
            </w:pPr>
            <w:r w:rsidRPr="001D7EBC">
              <w:t>14,4–14,8 ГГц</w:t>
            </w:r>
          </w:p>
        </w:tc>
        <w:tc>
          <w:tcPr>
            <w:tcW w:w="213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9" w:rsidRPr="001D7EBC" w:rsidRDefault="00756BC9" w:rsidP="00756BC9">
            <w:pPr>
              <w:pStyle w:val="Tabletext"/>
            </w:pPr>
          </w:p>
        </w:tc>
      </w:tr>
    </w:tbl>
    <w:p w:rsidR="005111C3" w:rsidRPr="001D7EBC" w:rsidRDefault="005111C3" w:rsidP="00CE68A9">
      <w:pPr>
        <w:pStyle w:val="Reasons"/>
      </w:pPr>
      <w:r w:rsidRPr="001D7EBC">
        <w:rPr>
          <w:b/>
          <w:bCs/>
        </w:rPr>
        <w:lastRenderedPageBreak/>
        <w:t>Основания</w:t>
      </w:r>
      <w:r w:rsidRPr="001D7EBC">
        <w:t>:</w:t>
      </w:r>
      <w:r w:rsidRPr="001D7EBC">
        <w:rPr>
          <w:b/>
          <w:bCs/>
        </w:rPr>
        <w:tab/>
      </w:r>
      <w:r w:rsidRPr="001D7EBC">
        <w:t xml:space="preserve">Логически вытекающие изменения в связи с учетом нового распределения </w:t>
      </w:r>
      <w:r w:rsidR="00CE68A9">
        <w:t>спутниковой службе исследования Земли</w:t>
      </w:r>
      <w:r w:rsidRPr="001D7EBC">
        <w:t xml:space="preserve"> (Земля-космос) в полосе частот 7190–7250 МГц.</w:t>
      </w:r>
    </w:p>
    <w:p w:rsidR="00890322" w:rsidRPr="001D7EBC" w:rsidRDefault="00190619">
      <w:pPr>
        <w:pStyle w:val="Proposal"/>
      </w:pPr>
      <w:r w:rsidRPr="001D7EBC">
        <w:t>MOD</w:t>
      </w:r>
      <w:r w:rsidRPr="001D7EBC">
        <w:tab/>
        <w:t>AFCP/28A11/6</w:t>
      </w:r>
    </w:p>
    <w:p w:rsidR="00756BC9" w:rsidRPr="001D7EBC" w:rsidRDefault="00190619">
      <w:pPr>
        <w:pStyle w:val="AppendixNo"/>
      </w:pPr>
      <w:r w:rsidRPr="001D7EBC">
        <w:t xml:space="preserve">ПРИЛОЖЕНИЕ </w:t>
      </w:r>
      <w:r w:rsidRPr="001D7EBC">
        <w:rPr>
          <w:rStyle w:val="href"/>
        </w:rPr>
        <w:t>7</w:t>
      </w:r>
      <w:r w:rsidRPr="001D7EBC">
        <w:t xml:space="preserve">  (Пересм. ВКР-</w:t>
      </w:r>
      <w:del w:id="86" w:author="Komissarova, Olga" w:date="2015-09-23T15:15:00Z">
        <w:r w:rsidRPr="001D7EBC" w:rsidDel="004E2D42">
          <w:delText>12</w:delText>
        </w:r>
      </w:del>
      <w:ins w:id="87" w:author="Komissarova, Olga" w:date="2015-09-23T15:15:00Z">
        <w:r w:rsidR="004E2D42" w:rsidRPr="001D7EBC">
          <w:t>15</w:t>
        </w:r>
      </w:ins>
      <w:r w:rsidRPr="001D7EBC">
        <w:t>)</w:t>
      </w:r>
    </w:p>
    <w:p w:rsidR="00756BC9" w:rsidRPr="001D7EBC" w:rsidRDefault="00190619" w:rsidP="00756BC9">
      <w:pPr>
        <w:pStyle w:val="Appendixtitle"/>
      </w:pPr>
      <w:r w:rsidRPr="001D7EBC">
        <w:t xml:space="preserve">Методы определения координационной зоны вокруг земной станции </w:t>
      </w:r>
      <w:r w:rsidRPr="001D7EBC">
        <w:br/>
        <w:t>в полосах частот между 100 МГц и 105 ГГц</w:t>
      </w:r>
    </w:p>
    <w:p w:rsidR="00890322" w:rsidRPr="001D7EBC" w:rsidRDefault="00890322">
      <w:pPr>
        <w:pStyle w:val="Reasons"/>
      </w:pPr>
    </w:p>
    <w:p w:rsidR="00756BC9" w:rsidRPr="001D7EBC" w:rsidRDefault="00190619" w:rsidP="00756BC9">
      <w:pPr>
        <w:pStyle w:val="AnnexNo"/>
      </w:pPr>
      <w:r w:rsidRPr="001D7EBC">
        <w:t>ДОПОЛНЕНИЕ  7</w:t>
      </w:r>
    </w:p>
    <w:p w:rsidR="00756BC9" w:rsidRPr="001D7EBC" w:rsidRDefault="00190619" w:rsidP="00756BC9">
      <w:pPr>
        <w:pStyle w:val="Annextitle"/>
      </w:pPr>
      <w:r w:rsidRPr="001D7EBC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1D7EBC">
        <w:br/>
        <w:t>вокруг земной станции</w:t>
      </w:r>
    </w:p>
    <w:p w:rsidR="00756BC9" w:rsidRPr="001D7EBC" w:rsidRDefault="00190619" w:rsidP="00756BC9">
      <w:pPr>
        <w:pStyle w:val="Heading1"/>
      </w:pPr>
      <w:r w:rsidRPr="001D7EBC">
        <w:t>3</w:t>
      </w:r>
      <w:r w:rsidRPr="001D7EBC">
        <w:tab/>
        <w:t>Усиление антенны приемной земной станции в направлении горизонта относительно передающей земной станции</w:t>
      </w:r>
    </w:p>
    <w:p w:rsidR="00890322" w:rsidRPr="001D7EBC" w:rsidRDefault="00890322">
      <w:pPr>
        <w:rPr>
          <w:ins w:id="88" w:author="Komissarova, Olga" w:date="2015-09-23T15:15:00Z"/>
        </w:rPr>
      </w:pPr>
    </w:p>
    <w:p w:rsidR="004E2D42" w:rsidRPr="001D7EBC" w:rsidRDefault="004E2D42">
      <w:pPr>
        <w:sectPr w:rsidR="004E2D42" w:rsidRPr="001D7EBC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134" w:left="1134" w:header="720" w:footer="720" w:gutter="0"/>
          <w:cols w:space="720"/>
          <w:titlePg/>
          <w:docGrid w:linePitch="299"/>
        </w:sectPr>
      </w:pPr>
    </w:p>
    <w:p w:rsidR="00890322" w:rsidRPr="001D7EBC" w:rsidRDefault="00190619">
      <w:pPr>
        <w:pStyle w:val="Proposal"/>
      </w:pPr>
      <w:r w:rsidRPr="001D7EBC">
        <w:lastRenderedPageBreak/>
        <w:t>MOD</w:t>
      </w:r>
      <w:r w:rsidRPr="001D7EBC">
        <w:tab/>
        <w:t>AFCP/28A11/7</w:t>
      </w:r>
    </w:p>
    <w:p w:rsidR="00756BC9" w:rsidRPr="001D7EBC" w:rsidRDefault="00190619">
      <w:pPr>
        <w:pStyle w:val="TableNo"/>
      </w:pPr>
      <w:r w:rsidRPr="001D7EBC">
        <w:t>ТАБЛИЦА  7</w:t>
      </w:r>
      <w:r w:rsidRPr="001D7EBC">
        <w:rPr>
          <w:caps w:val="0"/>
        </w:rPr>
        <w:t>b</w:t>
      </w:r>
      <w:r w:rsidRPr="001D7EBC">
        <w:rPr>
          <w:sz w:val="16"/>
          <w:szCs w:val="16"/>
        </w:rPr>
        <w:t>     (</w:t>
      </w:r>
      <w:proofErr w:type="spellStart"/>
      <w:r w:rsidRPr="001D7EBC">
        <w:rPr>
          <w:caps w:val="0"/>
          <w:sz w:val="16"/>
          <w:szCs w:val="16"/>
        </w:rPr>
        <w:t>Пересм</w:t>
      </w:r>
      <w:proofErr w:type="spellEnd"/>
      <w:r w:rsidRPr="001D7EBC">
        <w:rPr>
          <w:caps w:val="0"/>
          <w:sz w:val="16"/>
          <w:szCs w:val="16"/>
        </w:rPr>
        <w:t>. ВКР</w:t>
      </w:r>
      <w:r w:rsidRPr="001D7EBC">
        <w:rPr>
          <w:sz w:val="16"/>
          <w:szCs w:val="16"/>
        </w:rPr>
        <w:t>-</w:t>
      </w:r>
      <w:del w:id="89" w:author="Komissarova, Olga" w:date="2015-09-23T15:17:00Z">
        <w:r w:rsidRPr="001D7EBC" w:rsidDel="004E2D42">
          <w:rPr>
            <w:sz w:val="16"/>
            <w:szCs w:val="16"/>
          </w:rPr>
          <w:delText>12</w:delText>
        </w:r>
      </w:del>
      <w:ins w:id="90" w:author="Komissarova, Olga" w:date="2015-09-23T15:17:00Z">
        <w:r w:rsidR="004E2D42" w:rsidRPr="001D7EBC">
          <w:rPr>
            <w:sz w:val="16"/>
            <w:szCs w:val="16"/>
          </w:rPr>
          <w:t>15</w:t>
        </w:r>
      </w:ins>
      <w:r w:rsidRPr="001D7EBC">
        <w:rPr>
          <w:sz w:val="16"/>
          <w:szCs w:val="16"/>
        </w:rPr>
        <w:t>)</w:t>
      </w:r>
    </w:p>
    <w:p w:rsidR="00756BC9" w:rsidRPr="001D7EBC" w:rsidRDefault="00190619" w:rsidP="00756BC9">
      <w:pPr>
        <w:pStyle w:val="Tabletitle"/>
      </w:pPr>
      <w:r w:rsidRPr="001D7EBC">
        <w:t>Параметры, необходимые для определения координационного расстояния для передающей земной станции</w:t>
      </w:r>
    </w:p>
    <w:tbl>
      <w:tblPr>
        <w:tblW w:w="536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754"/>
        <w:gridCol w:w="787"/>
        <w:gridCol w:w="865"/>
        <w:gridCol w:w="800"/>
        <w:gridCol w:w="841"/>
        <w:gridCol w:w="815"/>
        <w:gridCol w:w="816"/>
        <w:gridCol w:w="511"/>
        <w:gridCol w:w="507"/>
        <w:gridCol w:w="525"/>
        <w:gridCol w:w="529"/>
        <w:gridCol w:w="604"/>
        <w:gridCol w:w="605"/>
        <w:gridCol w:w="558"/>
        <w:gridCol w:w="554"/>
        <w:gridCol w:w="558"/>
        <w:gridCol w:w="554"/>
        <w:gridCol w:w="1001"/>
        <w:gridCol w:w="851"/>
        <w:gridCol w:w="737"/>
        <w:gridCol w:w="737"/>
      </w:tblGrid>
      <w:tr w:rsidR="004E2D42" w:rsidRPr="001D7EBC" w:rsidTr="004E2D42">
        <w:trPr>
          <w:cantSplit/>
          <w:tblHeader/>
          <w:jc w:val="center"/>
        </w:trPr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 xml:space="preserve">Обозначение передающей службы космической </w:t>
            </w:r>
            <w:r w:rsidRPr="001D7EBC">
              <w:rPr>
                <w:sz w:val="14"/>
                <w:szCs w:val="14"/>
                <w:lang w:val="ru-RU" w:eastAsia="ru-RU"/>
              </w:rPr>
              <w:br/>
              <w:t>радиосвязи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-ванная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>,</w:t>
            </w:r>
            <w:r w:rsidRPr="001D7EBC">
              <w:rPr>
                <w:sz w:val="14"/>
                <w:szCs w:val="14"/>
                <w:lang w:val="ru-RU" w:eastAsia="ru-RU"/>
              </w:rPr>
              <w:br/>
              <w:t xml:space="preserve">подвижная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rFonts w:asciiTheme="minorHAnsi" w:hAnsiTheme="minorHAnsi"/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 xml:space="preserve">Воздушная подвижная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>-</w:t>
            </w:r>
            <w:r w:rsidRPr="001D7EBC">
              <w:rPr>
                <w:rFonts w:asciiTheme="minorHAnsi" w:hAnsiTheme="minorHAnsi"/>
                <w:sz w:val="14"/>
                <w:szCs w:val="14"/>
                <w:lang w:val="ru-RU" w:eastAsia="ru-RU"/>
              </w:rPr>
              <w:br/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ковая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 (R) служба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rFonts w:asciiTheme="minorHAnsi" w:hAnsiTheme="minorHAnsi"/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 xml:space="preserve">Воздушная подвижная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 (R) служба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-ванная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r w:rsidRPr="001D7EBC">
              <w:rPr>
                <w:sz w:val="14"/>
                <w:szCs w:val="14"/>
                <w:lang w:val="ru-RU" w:eastAsia="ru-RU"/>
              </w:rPr>
              <w:softHyphen/>
              <w:t xml:space="preserve">ванная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-ванная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>-</w:t>
            </w:r>
            <w:r w:rsidRPr="001D7EBC">
              <w:rPr>
                <w:sz w:val="14"/>
                <w:szCs w:val="14"/>
                <w:lang w:val="ru-RU" w:eastAsia="ru-RU"/>
              </w:rPr>
              <w:br/>
              <w:t>ванная спутниковая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ins w:id="91" w:author="Komissarova, Olga" w:date="2015-01-13T14:59:00Z">
              <w:r w:rsidRPr="001D7EBC">
                <w:rPr>
                  <w:sz w:val="14"/>
                  <w:szCs w:val="14"/>
                  <w:lang w:val="ru-RU" w:eastAsia="ru-RU"/>
                </w:rPr>
                <w:t>С</w:t>
              </w:r>
            </w:ins>
            <w:ins w:id="92" w:author="Svechnikov, Andrey" w:date="2014-06-02T15:44:00Z">
              <w:r w:rsidRPr="001D7EBC">
                <w:rPr>
                  <w:sz w:val="14"/>
                  <w:szCs w:val="14"/>
                  <w:lang w:val="ru-RU" w:eastAsia="ru-RU"/>
                </w:rPr>
                <w:t>путниковая служба исследования Земли</w:t>
              </w:r>
            </w:ins>
            <w:ins w:id="93" w:author="Fedosova, Elena" w:date="2014-05-30T15:51:00Z">
              <w:r w:rsidRPr="001D7EBC">
                <w:rPr>
                  <w:sz w:val="14"/>
                  <w:szCs w:val="14"/>
                  <w:lang w:val="ru-RU" w:eastAsia="ru-RU"/>
                  <w:rPrChange w:id="94" w:author="Fedosova, Elena" w:date="2014-05-30T15:51:00Z">
                    <w:rPr>
                      <w:sz w:val="14"/>
                      <w:szCs w:val="14"/>
                      <w:lang w:val="en-US" w:eastAsia="ru-RU"/>
                    </w:rPr>
                  </w:rPrChange>
                </w:rPr>
                <w:t xml:space="preserve">, </w:t>
              </w:r>
            </w:ins>
            <w:del w:id="95" w:author="Fedosova, Elena" w:date="2014-05-30T15:51:00Z">
              <w:r w:rsidRPr="001D7EBC" w:rsidDel="002B45AB">
                <w:rPr>
                  <w:sz w:val="14"/>
                  <w:szCs w:val="14"/>
                  <w:lang w:val="ru-RU" w:eastAsia="ru-RU"/>
                </w:rPr>
                <w:delText>К</w:delText>
              </w:r>
            </w:del>
            <w:ins w:id="96" w:author="Fedosova, Elena" w:date="2014-05-30T15:51:00Z">
              <w:r w:rsidRPr="001D7EBC">
                <w:rPr>
                  <w:sz w:val="14"/>
                  <w:szCs w:val="14"/>
                  <w:lang w:val="ru-RU" w:eastAsia="ru-RU"/>
                </w:rPr>
                <w:t>к</w:t>
              </w:r>
            </w:ins>
            <w:r w:rsidRPr="001D7EBC">
              <w:rPr>
                <w:sz w:val="14"/>
                <w:szCs w:val="14"/>
                <w:lang w:val="ru-RU" w:eastAsia="ru-RU"/>
              </w:rPr>
              <w:t>осмическая эксплуатация,</w:t>
            </w:r>
            <w:r w:rsidRPr="001D7EBC">
              <w:rPr>
                <w:sz w:val="14"/>
                <w:szCs w:val="14"/>
                <w:lang w:val="ru-RU" w:eastAsia="ru-RU"/>
              </w:rPr>
              <w:br/>
              <w:t>космические исследования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>Фиксированная спутниковая,</w:t>
            </w:r>
            <w:r w:rsidRPr="001D7EBC">
              <w:rPr>
                <w:sz w:val="14"/>
                <w:szCs w:val="14"/>
                <w:lang w:val="ru-RU" w:eastAsia="ru-RU"/>
              </w:rPr>
              <w:br/>
              <w:t>подвижная спутниковая, метеорологи-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ческая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 спутниковая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1D7EBC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-ванная </w:t>
            </w:r>
            <w:r w:rsidRPr="001D7EBC">
              <w:rPr>
                <w:rFonts w:asciiTheme="minorHAnsi" w:hAnsiTheme="minorHAnsi"/>
                <w:sz w:val="14"/>
                <w:szCs w:val="14"/>
                <w:lang w:val="ru-RU" w:eastAsia="ru-RU"/>
              </w:rPr>
              <w:br/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>-</w:t>
            </w:r>
            <w:r w:rsidRPr="001D7EBC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ковая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/>
              </w:rPr>
              <w:t xml:space="preserve">-ванная </w:t>
            </w:r>
            <w:proofErr w:type="spellStart"/>
            <w:r w:rsidRPr="001D7EBC">
              <w:rPr>
                <w:sz w:val="14"/>
                <w:szCs w:val="14"/>
                <w:lang w:val="ru-RU"/>
              </w:rPr>
              <w:t>спутни</w:t>
            </w:r>
            <w:proofErr w:type="spellEnd"/>
            <w:r w:rsidRPr="001D7EBC">
              <w:rPr>
                <w:sz w:val="14"/>
                <w:szCs w:val="14"/>
                <w:lang w:val="ru-RU"/>
              </w:rPr>
              <w:t>-</w:t>
            </w:r>
            <w:r w:rsidRPr="001D7EBC">
              <w:rPr>
                <w:sz w:val="14"/>
                <w:szCs w:val="14"/>
                <w:lang w:val="ru-RU"/>
              </w:rPr>
              <w:br/>
            </w:r>
            <w:proofErr w:type="spellStart"/>
            <w:r w:rsidRPr="001D7EBC">
              <w:rPr>
                <w:sz w:val="14"/>
                <w:szCs w:val="14"/>
                <w:lang w:val="ru-RU"/>
              </w:rPr>
              <w:t>ковая</w:t>
            </w:r>
            <w:proofErr w:type="spellEnd"/>
            <w:r w:rsidRPr="001D7EBC">
              <w:rPr>
                <w:sz w:val="14"/>
                <w:szCs w:val="14"/>
                <w:lang w:val="ru-RU"/>
              </w:rPr>
              <w:t xml:space="preserve"> </w:t>
            </w:r>
            <w:r w:rsidRPr="001D7EBC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 w:eastAsia="ru-RU"/>
              </w:rPr>
            </w:pP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 xml:space="preserve">-ванная </w:t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спутни</w:t>
            </w:r>
            <w:proofErr w:type="spellEnd"/>
            <w:r w:rsidRPr="001D7EBC">
              <w:rPr>
                <w:sz w:val="14"/>
                <w:szCs w:val="14"/>
                <w:lang w:val="ru-RU" w:eastAsia="ru-RU"/>
              </w:rPr>
              <w:t>-</w:t>
            </w:r>
            <w:r w:rsidRPr="001D7EBC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1D7EBC">
              <w:rPr>
                <w:sz w:val="14"/>
                <w:szCs w:val="14"/>
                <w:lang w:val="ru-RU" w:eastAsia="ru-RU"/>
              </w:rPr>
              <w:t>ковая</w:t>
            </w:r>
            <w:proofErr w:type="spellEnd"/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1D7EBC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val="ru-RU"/>
              </w:rPr>
              <w:t xml:space="preserve">-ванная </w:t>
            </w:r>
            <w:proofErr w:type="spellStart"/>
            <w:r w:rsidRPr="001D7EBC">
              <w:rPr>
                <w:sz w:val="14"/>
                <w:szCs w:val="14"/>
                <w:lang w:val="ru-RU"/>
              </w:rPr>
              <w:t>спутни-ковая</w:t>
            </w:r>
            <w:proofErr w:type="spellEnd"/>
            <w:r w:rsidRPr="001D7EBC">
              <w:rPr>
                <w:sz w:val="14"/>
                <w:szCs w:val="14"/>
                <w:lang w:val="ru-RU"/>
              </w:rPr>
              <w:t xml:space="preserve"> </w:t>
            </w:r>
            <w:r w:rsidRPr="001D7EBC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3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2,655–2,690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5,030−5,091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5,030−5,091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5,091–5,150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5,091–5,150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5,725–5,850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5,725–7,075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7,100–7,</w:t>
            </w:r>
            <w:del w:id="97" w:author="Komissarova, Olga" w:date="2015-03-27T09:48:00Z">
              <w:r w:rsidRPr="001D7EBC" w:rsidDel="004E15C9">
                <w:rPr>
                  <w:sz w:val="14"/>
                  <w:szCs w:val="14"/>
                  <w:lang w:eastAsia="ru-RU"/>
                </w:rPr>
                <w:delText>235</w:delText>
              </w:r>
            </w:del>
            <w:ins w:id="98" w:author="Komissarova, Olga" w:date="2015-03-27T09:48:00Z">
              <w:r w:rsidRPr="001D7EBC">
                <w:rPr>
                  <w:sz w:val="14"/>
                  <w:szCs w:val="14"/>
                  <w:lang w:eastAsia="ru-RU"/>
                </w:rPr>
                <w:t>250</w:t>
              </w:r>
            </w:ins>
            <w:r w:rsidRPr="001D7EBC">
              <w:rPr>
                <w:sz w:val="14"/>
                <w:szCs w:val="14"/>
                <w:lang w:eastAsia="ru-RU"/>
              </w:rPr>
              <w:t xml:space="preserve"> </w:t>
            </w:r>
            <w:r w:rsidRPr="00CF5AC3">
              <w:rPr>
                <w:bCs/>
                <w:position w:val="4"/>
                <w:sz w:val="12"/>
                <w:szCs w:val="12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7,900–8,400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10,7–11,7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12,5–14,8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13,</w:t>
            </w:r>
            <w:del w:id="99" w:author="Svechnikov, Andrey" w:date="2014-09-19T16:51:00Z">
              <w:r w:rsidRPr="001D7EBC" w:rsidDel="00734A70">
                <w:rPr>
                  <w:sz w:val="14"/>
                  <w:szCs w:val="14"/>
                  <w:lang w:eastAsia="ru-RU"/>
                </w:rPr>
                <w:delText>7</w:delText>
              </w:r>
            </w:del>
            <w:r w:rsidRPr="001D7EBC">
              <w:rPr>
                <w:sz w:val="14"/>
                <w:szCs w:val="14"/>
                <w:lang w:eastAsia="ru-RU"/>
              </w:rPr>
              <w:t>5–14,3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15,43–15,65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17,7–18,4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19,3–19,7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Обозначение приемных наземных служб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1D7EBC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eastAsia="ru-RU"/>
              </w:rPr>
              <w:t>-ванная, подвижная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Воздушная </w:t>
            </w:r>
            <w:proofErr w:type="spellStart"/>
            <w:r w:rsidRPr="001D7EBC">
              <w:rPr>
                <w:sz w:val="14"/>
                <w:szCs w:val="14"/>
                <w:lang w:eastAsia="ru-RU"/>
              </w:rPr>
              <w:t>радионавига-ционная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Воздушная подвижная (R)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Воздушная </w:t>
            </w:r>
            <w:proofErr w:type="spellStart"/>
            <w:r w:rsidRPr="001D7EBC">
              <w:rPr>
                <w:sz w:val="14"/>
                <w:szCs w:val="14"/>
                <w:lang w:eastAsia="ru-RU"/>
              </w:rPr>
              <w:t>радионавига-ционная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Воздушная подвижная (R)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1D7EBC">
              <w:rPr>
                <w:sz w:val="14"/>
                <w:szCs w:val="14"/>
                <w:lang w:eastAsia="ru-RU"/>
              </w:rPr>
              <w:t>Радиолока-ционная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1D7EBC">
              <w:rPr>
                <w:sz w:val="14"/>
                <w:szCs w:val="14"/>
                <w:lang w:eastAsia="ru-RU"/>
              </w:rPr>
              <w:t>Радиолокацион-ная</w:t>
            </w:r>
            <w:proofErr w:type="spellEnd"/>
            <w:r w:rsidRPr="001D7EBC">
              <w:rPr>
                <w:sz w:val="14"/>
                <w:szCs w:val="14"/>
                <w:lang w:eastAsia="ru-RU"/>
              </w:rPr>
              <w:t>, радио-навигационная (только сухопутная)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Воздушная </w:t>
            </w:r>
            <w:proofErr w:type="spellStart"/>
            <w:r w:rsidRPr="001D7EBC">
              <w:rPr>
                <w:sz w:val="14"/>
                <w:szCs w:val="14"/>
                <w:lang w:eastAsia="ru-RU"/>
              </w:rPr>
              <w:t>радионави-гационная</w:t>
            </w:r>
            <w:proofErr w:type="spellEnd"/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1D7EBC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eastAsia="ru-RU"/>
              </w:rPr>
              <w:t>-ванная, подвижная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1D7EBC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1D7EBC">
              <w:rPr>
                <w:sz w:val="14"/>
                <w:szCs w:val="14"/>
                <w:lang w:eastAsia="ru-RU"/>
              </w:rPr>
              <w:t>-ванная, подвижная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1D7EBC">
              <w:rPr>
                <w:position w:val="4"/>
                <w:sz w:val="12"/>
                <w:szCs w:val="12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Параметры </w:t>
            </w:r>
            <w:r w:rsidRPr="001D7EBC">
              <w:rPr>
                <w:sz w:val="14"/>
                <w:szCs w:val="14"/>
                <w:lang w:eastAsia="ru-RU"/>
              </w:rPr>
              <w:br/>
              <w:t>и критерии помех для наземной станции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1D7EBC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1D7EBC">
              <w:rPr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i/>
                <w:iCs/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1D7EBC">
              <w:rPr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0,0025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N</w:t>
            </w:r>
            <w:r w:rsidRPr="001D7EBC">
              <w:rPr>
                <w:i/>
                <w:iCs/>
                <w:position w:val="-3"/>
                <w:sz w:val="14"/>
                <w:szCs w:val="14"/>
                <w:lang w:eastAsia="ru-RU"/>
              </w:rPr>
              <w:t>L</w:t>
            </w:r>
            <w:r w:rsidRPr="001D7EBC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M</w:t>
            </w:r>
            <w:r w:rsidRPr="001D7EBC">
              <w:rPr>
                <w:i/>
                <w:iCs/>
                <w:position w:val="-3"/>
                <w:sz w:val="14"/>
                <w:szCs w:val="14"/>
                <w:lang w:eastAsia="ru-RU"/>
              </w:rPr>
              <w:t>s</w:t>
            </w:r>
            <w:r w:rsidRPr="001D7EBC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26 </w:t>
            </w:r>
            <w:r w:rsidRPr="001D7EBC">
              <w:rPr>
                <w:position w:val="4"/>
                <w:sz w:val="12"/>
                <w:szCs w:val="12"/>
              </w:rP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W</w:t>
            </w:r>
            <w:r w:rsidRPr="001D7EBC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1D7EBC">
              <w:rPr>
                <w:i/>
                <w:iCs/>
                <w:position w:val="-3"/>
                <w:sz w:val="14"/>
                <w:szCs w:val="14"/>
                <w:lang w:eastAsia="ru-RU"/>
              </w:rPr>
              <w:t>x</w:t>
            </w:r>
            <w:r w:rsidRPr="001D7EBC">
              <w:rPr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D7EBC">
              <w:rPr>
                <w:sz w:val="14"/>
                <w:szCs w:val="14"/>
                <w:lang w:eastAsia="ru-RU"/>
              </w:rPr>
              <w:t>дБи</w:t>
            </w:r>
            <w:proofErr w:type="spellEnd"/>
            <w:r w:rsidRPr="001D7EBC">
              <w:rPr>
                <w:sz w:val="14"/>
                <w:szCs w:val="14"/>
                <w:lang w:eastAsia="ru-RU"/>
              </w:rPr>
              <w:t xml:space="preserve">) </w:t>
            </w:r>
            <w:r w:rsidRPr="001D7EBC">
              <w:rPr>
                <w:position w:val="4"/>
                <w:sz w:val="14"/>
                <w:szCs w:val="14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49 </w:t>
            </w:r>
            <w:r w:rsidRPr="001D7EBC">
              <w:rPr>
                <w:position w:val="4"/>
                <w:sz w:val="12"/>
                <w:szCs w:val="12"/>
              </w:rP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48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1D7EBC">
              <w:rPr>
                <w:i/>
                <w:iCs/>
                <w:position w:val="-3"/>
                <w:sz w:val="14"/>
                <w:szCs w:val="14"/>
                <w:lang w:eastAsia="ru-RU"/>
              </w:rPr>
              <w:t>e</w:t>
            </w:r>
            <w:r w:rsidRPr="001D7EBC">
              <w:rPr>
                <w:sz w:val="14"/>
                <w:szCs w:val="14"/>
                <w:lang w:eastAsia="ru-RU"/>
              </w:rPr>
              <w:t xml:space="preserve"> (K)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 xml:space="preserve">500 </w:t>
            </w:r>
            <w:r w:rsidRPr="001D7EBC">
              <w:rPr>
                <w:position w:val="4"/>
                <w:sz w:val="12"/>
                <w:szCs w:val="12"/>
              </w:rP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2 636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1 100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sz w:val="14"/>
                <w:szCs w:val="14"/>
                <w:lang w:eastAsia="ru-RU"/>
              </w:rPr>
              <w:t>B</w:t>
            </w:r>
            <w:r w:rsidRPr="001D7EBC">
              <w:rPr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150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37,5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150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4 × 10</w:t>
            </w:r>
            <w:r w:rsidRPr="001D7EBC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10</w:t>
            </w:r>
            <w:r w:rsidRPr="001D7EBC">
              <w:rPr>
                <w:position w:val="4"/>
                <w:sz w:val="12"/>
                <w:szCs w:val="12"/>
              </w:rPr>
              <w:t>6</w:t>
            </w:r>
          </w:p>
        </w:tc>
      </w:tr>
      <w:tr w:rsidR="004E2D42" w:rsidRPr="001D7EBC" w:rsidTr="004E2D42">
        <w:trPr>
          <w:cantSplit/>
          <w:jc w:val="center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Допустимая мощность помехи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D7EBC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1D7EBC">
              <w:rPr>
                <w:i/>
                <w:iCs/>
                <w:position w:val="-3"/>
                <w:sz w:val="14"/>
                <w:szCs w:val="14"/>
                <w:lang w:eastAsia="ru-RU"/>
              </w:rPr>
              <w:t>r</w:t>
            </w:r>
            <w:r w:rsidRPr="001D7EBC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1D7EBC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1D7EBC">
              <w:rPr>
                <w:position w:val="3"/>
                <w:sz w:val="14"/>
                <w:szCs w:val="14"/>
                <w:lang w:eastAsia="ru-RU"/>
              </w:rPr>
              <w:t>)</w:t>
            </w:r>
            <w:r w:rsidRPr="001D7EBC">
              <w:rPr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D7EBC">
              <w:rPr>
                <w:sz w:val="14"/>
                <w:szCs w:val="14"/>
                <w:lang w:eastAsia="ru-RU"/>
              </w:rPr>
              <w:t>дБВт</w:t>
            </w:r>
            <w:proofErr w:type="spellEnd"/>
            <w:r w:rsidRPr="001D7EBC">
              <w:rPr>
                <w:sz w:val="14"/>
                <w:szCs w:val="14"/>
                <w:lang w:eastAsia="ru-RU"/>
              </w:rPr>
              <w:t>)</w:t>
            </w:r>
            <w:r w:rsidRPr="001D7EBC">
              <w:rPr>
                <w:sz w:val="14"/>
                <w:szCs w:val="14"/>
                <w:lang w:eastAsia="ru-RU"/>
              </w:rPr>
              <w:br/>
              <w:t xml:space="preserve">в полосе </w:t>
            </w:r>
            <w:r w:rsidRPr="001D7EBC">
              <w:rPr>
                <w:i/>
                <w:iCs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–140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–160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–157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–160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–128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–98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–128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–98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–113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D42" w:rsidRPr="001D7EBC" w:rsidRDefault="004E2D42" w:rsidP="00756BC9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D7EBC">
              <w:rPr>
                <w:sz w:val="14"/>
                <w:szCs w:val="14"/>
                <w:lang w:eastAsia="ru-RU"/>
              </w:rPr>
              <w:t>–113</w:t>
            </w:r>
          </w:p>
        </w:tc>
      </w:tr>
    </w:tbl>
    <w:p w:rsidR="004E2D42" w:rsidRPr="001D7EBC" w:rsidRDefault="004E2D42" w:rsidP="004E2D42">
      <w:pPr>
        <w:pStyle w:val="Tablelegend"/>
        <w:spacing w:before="80"/>
        <w:ind w:left="284" w:hanging="284"/>
        <w:rPr>
          <w:rFonts w:eastAsia="SimSun"/>
          <w:lang w:eastAsia="ru-RU"/>
        </w:rPr>
      </w:pPr>
      <w:r w:rsidRPr="001D7EBC">
        <w:rPr>
          <w:rFonts w:eastAsia="SimSun"/>
          <w:position w:val="4"/>
          <w:sz w:val="12"/>
          <w:szCs w:val="12"/>
          <w:lang w:eastAsia="ru-RU"/>
        </w:rPr>
        <w:t>1</w:t>
      </w:r>
      <w:r w:rsidRPr="001D7EBC">
        <w:rPr>
          <w:rFonts w:eastAsia="SimSun"/>
          <w:lang w:eastAsia="ru-RU"/>
        </w:rPr>
        <w:tab/>
        <w:t xml:space="preserve">А: </w:t>
      </w:r>
      <w:r w:rsidRPr="001D7EBC">
        <w:t>аналоговая</w:t>
      </w:r>
      <w:r w:rsidRPr="001D7EBC">
        <w:rPr>
          <w:rFonts w:eastAsia="SimSun"/>
          <w:lang w:eastAsia="ru-RU"/>
        </w:rPr>
        <w:t xml:space="preserve"> модуляция; N: цифровая модуляция.</w:t>
      </w:r>
    </w:p>
    <w:p w:rsidR="004E2D42" w:rsidRPr="001D7EBC" w:rsidRDefault="004E2D42" w:rsidP="004E2D42">
      <w:pPr>
        <w:pStyle w:val="Tablelegend"/>
        <w:spacing w:before="80"/>
        <w:ind w:left="284" w:hanging="284"/>
        <w:rPr>
          <w:rFonts w:eastAsia="SimSun"/>
          <w:lang w:eastAsia="ru-RU"/>
        </w:rPr>
      </w:pPr>
      <w:r w:rsidRPr="001D7EBC">
        <w:rPr>
          <w:rFonts w:eastAsia="SimSun"/>
          <w:position w:val="4"/>
          <w:sz w:val="12"/>
          <w:szCs w:val="12"/>
          <w:lang w:eastAsia="ru-RU"/>
        </w:rPr>
        <w:t>2</w:t>
      </w:r>
      <w:r w:rsidRPr="001D7EBC">
        <w:rPr>
          <w:rFonts w:eastAsia="SimSun"/>
          <w:lang w:eastAsia="ru-RU"/>
        </w:rPr>
        <w:tab/>
        <w:t xml:space="preserve">Использованы параметры наземных станций, относящихся к тропосферным системам. Для определения дополнительного контура можно также использовать параметры радиорелейных систем прямой видимости, работающих в полосе частот 5725–7075 МГц, за исключением того, что </w:t>
      </w:r>
      <w:r w:rsidRPr="001D7EBC">
        <w:rPr>
          <w:rFonts w:eastAsia="SimSun"/>
          <w:i/>
          <w:iCs/>
          <w:lang w:eastAsia="ru-RU"/>
        </w:rPr>
        <w:t>G</w:t>
      </w:r>
      <w:r w:rsidRPr="001D7EBC">
        <w:rPr>
          <w:rFonts w:eastAsia="SimSun"/>
          <w:i/>
          <w:iCs/>
          <w:position w:val="-3"/>
          <w:sz w:val="12"/>
          <w:szCs w:val="12"/>
          <w:lang w:eastAsia="ru-RU"/>
        </w:rPr>
        <w:t>x</w:t>
      </w:r>
      <w:r w:rsidRPr="001D7EBC">
        <w:rPr>
          <w:rFonts w:eastAsia="SimSun"/>
          <w:lang w:eastAsia="ru-RU"/>
        </w:rPr>
        <w:t xml:space="preserve"> = 37 </w:t>
      </w:r>
      <w:proofErr w:type="spellStart"/>
      <w:r w:rsidRPr="001D7EBC">
        <w:rPr>
          <w:rFonts w:eastAsia="SimSun"/>
          <w:lang w:eastAsia="ru-RU"/>
        </w:rPr>
        <w:t>дБи</w:t>
      </w:r>
      <w:proofErr w:type="spellEnd"/>
      <w:r w:rsidRPr="001D7EBC">
        <w:rPr>
          <w:rFonts w:eastAsia="SimSun"/>
          <w:lang w:eastAsia="ru-RU"/>
        </w:rPr>
        <w:t>.</w:t>
      </w:r>
    </w:p>
    <w:p w:rsidR="004E2D42" w:rsidRPr="001D7EBC" w:rsidRDefault="004E2D42" w:rsidP="004E2D42">
      <w:pPr>
        <w:pStyle w:val="Tablelegend"/>
        <w:spacing w:before="80"/>
        <w:ind w:left="284" w:hanging="284"/>
        <w:rPr>
          <w:rFonts w:eastAsia="SimSun"/>
          <w:lang w:eastAsia="ru-RU"/>
        </w:rPr>
      </w:pPr>
      <w:r w:rsidRPr="001D7EBC">
        <w:rPr>
          <w:rFonts w:eastAsia="SimSun"/>
          <w:position w:val="4"/>
          <w:sz w:val="12"/>
          <w:szCs w:val="12"/>
          <w:lang w:eastAsia="ru-RU"/>
        </w:rPr>
        <w:t>3</w:t>
      </w:r>
      <w:r w:rsidRPr="001D7EBC">
        <w:rPr>
          <w:rFonts w:eastAsia="SimSun"/>
          <w:lang w:eastAsia="ru-RU"/>
        </w:rPr>
        <w:tab/>
      </w:r>
      <w:r w:rsidRPr="001D7EBC">
        <w:t>Фидерные</w:t>
      </w:r>
      <w:r w:rsidRPr="001D7EBC">
        <w:rPr>
          <w:rFonts w:eastAsia="SimSun"/>
          <w:lang w:eastAsia="ru-RU"/>
        </w:rPr>
        <w:t xml:space="preserve"> линии негеостационарных спутниковых систем подвижной спутниковой службы.</w:t>
      </w:r>
    </w:p>
    <w:p w:rsidR="004E2D42" w:rsidRPr="001D7EBC" w:rsidRDefault="004E2D42" w:rsidP="004E2D42">
      <w:pPr>
        <w:pStyle w:val="Tablelegend"/>
        <w:spacing w:before="80"/>
        <w:ind w:left="284" w:hanging="284"/>
        <w:rPr>
          <w:rFonts w:eastAsia="SimSun"/>
          <w:lang w:eastAsia="ru-RU"/>
        </w:rPr>
      </w:pPr>
      <w:r w:rsidRPr="001D7EBC">
        <w:rPr>
          <w:rFonts w:eastAsia="SimSun"/>
          <w:position w:val="4"/>
          <w:sz w:val="12"/>
          <w:szCs w:val="12"/>
          <w:lang w:eastAsia="ru-RU"/>
        </w:rPr>
        <w:t>4</w:t>
      </w:r>
      <w:r w:rsidRPr="001D7EBC">
        <w:rPr>
          <w:rFonts w:eastAsia="SimSun"/>
          <w:lang w:eastAsia="ru-RU"/>
        </w:rPr>
        <w:tab/>
        <w:t xml:space="preserve">Не </w:t>
      </w:r>
      <w:r w:rsidRPr="001D7EBC">
        <w:t>включены</w:t>
      </w:r>
      <w:r w:rsidRPr="001D7EBC">
        <w:rPr>
          <w:rFonts w:eastAsia="SimSun"/>
          <w:lang w:eastAsia="ru-RU"/>
        </w:rPr>
        <w:t xml:space="preserve"> потери в фидере.</w:t>
      </w:r>
    </w:p>
    <w:p w:rsidR="004E2D42" w:rsidRPr="001D7EBC" w:rsidRDefault="004E2D42">
      <w:pPr>
        <w:pStyle w:val="Tablelegend"/>
        <w:spacing w:before="80"/>
        <w:ind w:left="284" w:hanging="284"/>
        <w:pPrChange w:id="100" w:author="Svechnikov, Andrey" w:date="2014-06-02T15:45:00Z">
          <w:pPr>
            <w:pStyle w:val="Rectitle"/>
            <w:tabs>
              <w:tab w:val="left" w:pos="-284"/>
            </w:tabs>
            <w:ind w:left="-284" w:hanging="283"/>
          </w:pPr>
        </w:pPrChange>
      </w:pPr>
      <w:r w:rsidRPr="001D7EBC">
        <w:rPr>
          <w:position w:val="4"/>
          <w:sz w:val="12"/>
          <w:szCs w:val="12"/>
        </w:rPr>
        <w:lastRenderedPageBreak/>
        <w:t>5</w:t>
      </w:r>
      <w:r w:rsidRPr="001D7EBC">
        <w:tab/>
        <w:t xml:space="preserve">Фактические полосы частот: </w:t>
      </w:r>
      <w:ins w:id="101" w:author="Fedosova, Elena" w:date="2014-05-30T15:52:00Z">
        <w:r w:rsidRPr="001D7EBC">
          <w:t>7190</w:t>
        </w:r>
      </w:ins>
      <w:ins w:id="102" w:author="Svechnikov, Andrey" w:date="2014-06-02T15:45:00Z">
        <w:r w:rsidRPr="001D7EBC">
          <w:t>–</w:t>
        </w:r>
      </w:ins>
      <w:ins w:id="103" w:author="Fedosova, Elena" w:date="2014-05-30T15:52:00Z">
        <w:r w:rsidRPr="001D7EBC">
          <w:t xml:space="preserve">7250 </w:t>
        </w:r>
      </w:ins>
      <w:ins w:id="104" w:author="Svechnikov, Andrey" w:date="2014-06-02T15:45:00Z">
        <w:r w:rsidRPr="001D7EBC">
          <w:t>МГц для спутниковой службы исследования Земли</w:t>
        </w:r>
      </w:ins>
      <w:ins w:id="105" w:author="Fedosova, Elena" w:date="2014-05-30T15:52:00Z">
        <w:r w:rsidRPr="001D7EBC">
          <w:t>,</w:t>
        </w:r>
        <w:r w:rsidRPr="001D7EBC">
          <w:rPr>
            <w:rPrChange w:id="106" w:author="Fedosova, Elena" w:date="2014-05-30T15:52:00Z">
              <w:rPr>
                <w:lang w:val="en-US"/>
              </w:rPr>
            </w:rPrChange>
          </w:rPr>
          <w:t xml:space="preserve"> </w:t>
        </w:r>
      </w:ins>
      <w:r w:rsidRPr="001D7EBC">
        <w:t>7100–7155 МГц и 7190–7235 МГц для службы космической эксплуатации и 7145−7235 МГц для службы космических исследований.</w:t>
      </w:r>
      <w:ins w:id="107" w:author="Komissarova, Olga" w:date="2014-09-09T11:00:00Z">
        <w:r w:rsidRPr="001D7EBC">
          <w:rPr>
            <w:sz w:val="16"/>
            <w:szCs w:val="16"/>
          </w:rPr>
          <w:t>     (ВКР-15)</w:t>
        </w:r>
      </w:ins>
    </w:p>
    <w:p w:rsidR="004E2D42" w:rsidRPr="001D7EBC" w:rsidRDefault="004E2D42" w:rsidP="004E2D42">
      <w:pPr>
        <w:pStyle w:val="Reasons"/>
        <w:rPr>
          <w:b/>
        </w:rPr>
      </w:pPr>
      <w:r w:rsidRPr="001D7EBC">
        <w:rPr>
          <w:b/>
          <w:bCs/>
        </w:rPr>
        <w:t>Основания</w:t>
      </w:r>
      <w:r w:rsidRPr="001D7EBC">
        <w:t>:</w:t>
      </w:r>
      <w:r w:rsidRPr="001D7EBC">
        <w:rPr>
          <w:b/>
          <w:bCs/>
        </w:rPr>
        <w:tab/>
      </w:r>
      <w:r w:rsidRPr="001D7EBC">
        <w:t>Логически вытекающие изменения в связи с включением нового распределения ССИЗ (Земля-космос) в Таблицу 7b (Параметры, необходимые для определения координационного расстояния для передающей земной станции) Приложения</w:t>
      </w:r>
      <w:r w:rsidRPr="001D7EBC">
        <w:rPr>
          <w:b/>
          <w:bCs/>
        </w:rPr>
        <w:t> </w:t>
      </w:r>
      <w:r w:rsidRPr="001D7EBC">
        <w:t>7.</w:t>
      </w:r>
    </w:p>
    <w:p w:rsidR="004E2D42" w:rsidRPr="001D7EBC" w:rsidRDefault="004E2D42" w:rsidP="004E2D42"/>
    <w:p w:rsidR="00890322" w:rsidRPr="001D7EBC" w:rsidRDefault="00890322" w:rsidP="004E2D42">
      <w:pPr>
        <w:sectPr w:rsidR="00890322" w:rsidRPr="001D7EBC">
          <w:footerReference w:type="default" r:id="rId17"/>
          <w:pgSz w:w="16840" w:h="11907" w:orient="landscape" w:code="9"/>
          <w:pgMar w:top="1134" w:right="1418" w:bottom="1134" w:left="1134" w:header="720" w:footer="482" w:gutter="0"/>
          <w:cols w:space="720"/>
          <w:docGrid w:linePitch="299"/>
        </w:sectPr>
      </w:pPr>
    </w:p>
    <w:p w:rsidR="00890322" w:rsidRPr="001D7EBC" w:rsidRDefault="00190619">
      <w:pPr>
        <w:pStyle w:val="Proposal"/>
      </w:pPr>
      <w:r w:rsidRPr="001D7EBC">
        <w:lastRenderedPageBreak/>
        <w:t>SUP</w:t>
      </w:r>
      <w:r w:rsidRPr="001D7EBC">
        <w:tab/>
        <w:t>AFCP/28A11/8</w:t>
      </w:r>
    </w:p>
    <w:p w:rsidR="00756BC9" w:rsidRPr="001D7EBC" w:rsidRDefault="00190619" w:rsidP="00756BC9">
      <w:pPr>
        <w:pStyle w:val="ResNo"/>
      </w:pPr>
      <w:r w:rsidRPr="001D7EBC">
        <w:t xml:space="preserve">РЕЗОЛЮЦИЯ </w:t>
      </w:r>
      <w:r w:rsidRPr="001D7EBC">
        <w:rPr>
          <w:rStyle w:val="href"/>
        </w:rPr>
        <w:t>650</w:t>
      </w:r>
      <w:r w:rsidRPr="001D7EBC">
        <w:t xml:space="preserve"> (ВКР-12)</w:t>
      </w:r>
    </w:p>
    <w:p w:rsidR="00756BC9" w:rsidRPr="001D7EBC" w:rsidRDefault="00190619" w:rsidP="00756BC9">
      <w:pPr>
        <w:pStyle w:val="Restitle"/>
      </w:pPr>
      <w:bookmarkStart w:id="108" w:name="_Toc329089702"/>
      <w:bookmarkEnd w:id="108"/>
      <w:r w:rsidRPr="001D7EBC">
        <w:t>Распределение спутниковой службе исследования Земли (Земля-космос)</w:t>
      </w:r>
      <w:r w:rsidRPr="001D7EBC">
        <w:br/>
        <w:t>в диапазоне 7–8 ГГц</w:t>
      </w:r>
    </w:p>
    <w:p w:rsidR="00890322" w:rsidRPr="00D4435F" w:rsidRDefault="00190619" w:rsidP="00202A98">
      <w:pPr>
        <w:pStyle w:val="Reasons"/>
      </w:pPr>
      <w:r w:rsidRPr="001D7EBC">
        <w:rPr>
          <w:b/>
        </w:rPr>
        <w:t>Основания</w:t>
      </w:r>
      <w:r w:rsidRPr="00D4435F">
        <w:rPr>
          <w:bCs/>
        </w:rPr>
        <w:t>:</w:t>
      </w:r>
      <w:r w:rsidRPr="00D4435F">
        <w:tab/>
      </w:r>
      <w:r w:rsidR="00D4435F">
        <w:t>Если</w:t>
      </w:r>
      <w:r w:rsidR="00D4435F" w:rsidRPr="00D4435F">
        <w:t xml:space="preserve"> </w:t>
      </w:r>
      <w:r w:rsidR="00D4435F">
        <w:t>Конференция</w:t>
      </w:r>
      <w:r w:rsidR="00D4435F" w:rsidRPr="00D4435F">
        <w:t xml:space="preserve"> </w:t>
      </w:r>
      <w:r w:rsidR="00D4435F">
        <w:t>примет</w:t>
      </w:r>
      <w:r w:rsidR="00D4435F" w:rsidRPr="00D4435F">
        <w:t xml:space="preserve"> </w:t>
      </w:r>
      <w:r w:rsidR="00D4435F">
        <w:t>вышеизложенное</w:t>
      </w:r>
      <w:r w:rsidR="00D4435F" w:rsidRPr="00D4435F">
        <w:t xml:space="preserve"> </w:t>
      </w:r>
      <w:r w:rsidR="00D4435F">
        <w:t>предложение</w:t>
      </w:r>
      <w:r w:rsidR="00D4435F" w:rsidRPr="00D4435F">
        <w:t xml:space="preserve">, </w:t>
      </w:r>
      <w:r w:rsidR="00202A98">
        <w:t xml:space="preserve">необходимости в </w:t>
      </w:r>
      <w:r w:rsidR="00D4435F">
        <w:t>Резолюци</w:t>
      </w:r>
      <w:r w:rsidR="00202A98">
        <w:t>и</w:t>
      </w:r>
      <w:r w:rsidR="00D4435F">
        <w:t> </w:t>
      </w:r>
      <w:r w:rsidRPr="00D4435F">
        <w:t>650</w:t>
      </w:r>
      <w:r w:rsidR="00202A98">
        <w:t xml:space="preserve"> уже</w:t>
      </w:r>
      <w:r w:rsidRPr="00D4435F">
        <w:t xml:space="preserve"> </w:t>
      </w:r>
      <w:r w:rsidR="00D4435F">
        <w:t xml:space="preserve">может </w:t>
      </w:r>
      <w:r w:rsidR="00202A98">
        <w:t>не быть</w:t>
      </w:r>
      <w:r w:rsidRPr="00D4435F">
        <w:t>.</w:t>
      </w:r>
    </w:p>
    <w:p w:rsidR="001D7EBC" w:rsidRPr="001D7EBC" w:rsidRDefault="001D7EBC" w:rsidP="00202A98">
      <w:pPr>
        <w:spacing w:before="480"/>
        <w:jc w:val="center"/>
      </w:pPr>
      <w:r w:rsidRPr="001D7EBC">
        <w:t>______________</w:t>
      </w:r>
    </w:p>
    <w:sectPr w:rsidR="001D7EBC" w:rsidRPr="001D7EBC">
      <w:headerReference w:type="default" r:id="rId18"/>
      <w:footerReference w:type="even" r:id="rId19"/>
      <w:footerReference w:type="default" r:id="rId20"/>
      <w:footerReference w:type="first" r:id="rId21"/>
      <w:type w:val="oddPage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B8" w:rsidRDefault="00B03FB8">
      <w:r>
        <w:separator/>
      </w:r>
    </w:p>
  </w:endnote>
  <w:endnote w:type="continuationSeparator" w:id="0">
    <w:p w:rsidR="00B03FB8" w:rsidRDefault="00B0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Default="00B03F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03FB8" w:rsidRPr="00756BC9" w:rsidRDefault="00B03FB8">
    <w:pPr>
      <w:ind w:right="360"/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noProof/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rPr>
        <w:noProof/>
      </w:rPr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756BC9" w:rsidRDefault="00B03FB8" w:rsidP="00AC1800">
    <w:pPr>
      <w:pStyle w:val="Footer"/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 xml:space="preserve"> (387013)</w:t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756BC9" w:rsidRDefault="00B03FB8" w:rsidP="00DE2EBA">
    <w:pPr>
      <w:pStyle w:val="Footer"/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 xml:space="preserve"> (387013)</w:t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t>24.09.15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756BC9" w:rsidRDefault="00B03FB8" w:rsidP="004E2D42">
    <w:pPr>
      <w:pStyle w:val="Footer"/>
      <w:tabs>
        <w:tab w:val="clear" w:pos="5954"/>
        <w:tab w:val="clear" w:pos="9639"/>
        <w:tab w:val="left" w:pos="9072"/>
        <w:tab w:val="right" w:pos="14288"/>
      </w:tabs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 xml:space="preserve"> (387013)</w:t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t>24.09.15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Default="00B03F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03FB8" w:rsidRPr="00756BC9" w:rsidRDefault="00B03FB8">
    <w:pPr>
      <w:ind w:right="360"/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noProof/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rPr>
        <w:noProof/>
      </w:rPr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rPr>
        <w:noProof/>
      </w:rPr>
      <w:t>24.09.15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756BC9" w:rsidRDefault="00B03FB8" w:rsidP="004E2D42">
    <w:pPr>
      <w:pStyle w:val="Footer"/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 xml:space="preserve"> (387013)</w:t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t>24.09.15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756BC9" w:rsidRDefault="00B03FB8" w:rsidP="00DE2EBA">
    <w:pPr>
      <w:pStyle w:val="Footer"/>
      <w:rPr>
        <w:lang w:val="en-US"/>
      </w:rPr>
    </w:pPr>
    <w:r>
      <w:fldChar w:fldCharType="begin"/>
    </w:r>
    <w:r w:rsidRPr="00756BC9">
      <w:rPr>
        <w:lang w:val="en-US"/>
      </w:rPr>
      <w:instrText xml:space="preserve"> FILENAME \p  \* MERGEFORMAT </w:instrText>
    </w:r>
    <w:r>
      <w:fldChar w:fldCharType="separate"/>
    </w:r>
    <w:r w:rsidR="00F3794B">
      <w:rPr>
        <w:lang w:val="en-US"/>
      </w:rPr>
      <w:t>P:\RUS\ITU-R\CONF-R\CMR15\000\028ADD11R.docx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6FFE">
      <w:t>24.09.15</w:t>
    </w:r>
    <w:r>
      <w:fldChar w:fldCharType="end"/>
    </w:r>
    <w:r w:rsidRPr="00756BC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794B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B8" w:rsidRDefault="00B03FB8">
      <w:r>
        <w:rPr>
          <w:b/>
        </w:rPr>
        <w:t>_______________</w:t>
      </w:r>
    </w:p>
  </w:footnote>
  <w:footnote w:type="continuationSeparator" w:id="0">
    <w:p w:rsidR="00B03FB8" w:rsidRDefault="00B03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434A7C" w:rsidRDefault="00B03FB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26FFE">
      <w:rPr>
        <w:noProof/>
      </w:rPr>
      <w:t>6</w:t>
    </w:r>
    <w:r>
      <w:fldChar w:fldCharType="end"/>
    </w:r>
  </w:p>
  <w:p w:rsidR="00B03FB8" w:rsidRDefault="00B03FB8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/28(Add.11)-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B8" w:rsidRPr="00434A7C" w:rsidRDefault="00B03FB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26FFE">
      <w:rPr>
        <w:noProof/>
      </w:rPr>
      <w:t>7</w:t>
    </w:r>
    <w:r>
      <w:fldChar w:fldCharType="end"/>
    </w:r>
  </w:p>
  <w:p w:rsidR="00B03FB8" w:rsidRDefault="00B03FB8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/28(Add.11)-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Beliaeva, Oxana">
    <w15:presenceInfo w15:providerId="AD" w15:userId="S-1-5-21-8740799-900759487-1415713722-16342"/>
  </w15:person>
  <w15:person w15:author="Nazarenko, Oleksandr">
    <w15:presenceInfo w15:providerId="AD" w15:userId="S-1-5-21-8740799-900759487-1415713722-35968"/>
  </w15:person>
  <w15:person w15:author="Antipina, Nadezda">
    <w15:presenceInfo w15:providerId="AD" w15:userId="S-1-5-21-8740799-900759487-1415713722-14333"/>
  </w15:person>
  <w15:person w15:author="Tsarapkina, Yulia">
    <w15:presenceInfo w15:providerId="AD" w15:userId="S-1-5-21-8740799-900759487-1415713722-35285"/>
  </w15:person>
  <w15:person w15:author="Fedosova, Elena">
    <w15:presenceInfo w15:providerId="AD" w15:userId="S-1-5-21-8740799-900759487-1415713722-16400"/>
  </w15:person>
  <w15:person w15:author="Svechnikov, Andrey">
    <w15:presenceInfo w15:providerId="AD" w15:userId="S-1-5-21-8740799-900759487-1415713722-19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90619"/>
    <w:rsid w:val="001A5585"/>
    <w:rsid w:val="001D7EBC"/>
    <w:rsid w:val="001E5FB4"/>
    <w:rsid w:val="00202A98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26FFE"/>
    <w:rsid w:val="00434A7C"/>
    <w:rsid w:val="0045143A"/>
    <w:rsid w:val="004A58F4"/>
    <w:rsid w:val="004B716F"/>
    <w:rsid w:val="004C47ED"/>
    <w:rsid w:val="004E2D42"/>
    <w:rsid w:val="004F3B0D"/>
    <w:rsid w:val="005111C3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6919"/>
    <w:rsid w:val="005D1879"/>
    <w:rsid w:val="005D79A3"/>
    <w:rsid w:val="005E61DD"/>
    <w:rsid w:val="006023DF"/>
    <w:rsid w:val="006115BE"/>
    <w:rsid w:val="00614771"/>
    <w:rsid w:val="00620DD7"/>
    <w:rsid w:val="00657DE0"/>
    <w:rsid w:val="00665000"/>
    <w:rsid w:val="00692C06"/>
    <w:rsid w:val="006A6E9B"/>
    <w:rsid w:val="0071346B"/>
    <w:rsid w:val="0071393F"/>
    <w:rsid w:val="00756BC9"/>
    <w:rsid w:val="00763F4F"/>
    <w:rsid w:val="00775720"/>
    <w:rsid w:val="007917AE"/>
    <w:rsid w:val="007A08B5"/>
    <w:rsid w:val="007A1D75"/>
    <w:rsid w:val="007E29AF"/>
    <w:rsid w:val="00811633"/>
    <w:rsid w:val="00812452"/>
    <w:rsid w:val="00815749"/>
    <w:rsid w:val="00872FC8"/>
    <w:rsid w:val="00890322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73D3"/>
    <w:rsid w:val="00A81026"/>
    <w:rsid w:val="00A97EC0"/>
    <w:rsid w:val="00AC1800"/>
    <w:rsid w:val="00AC66E6"/>
    <w:rsid w:val="00B03FB8"/>
    <w:rsid w:val="00B468A6"/>
    <w:rsid w:val="00B75113"/>
    <w:rsid w:val="00BA13A4"/>
    <w:rsid w:val="00BA1AA1"/>
    <w:rsid w:val="00BA35DC"/>
    <w:rsid w:val="00BA642E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E68A9"/>
    <w:rsid w:val="00CF020F"/>
    <w:rsid w:val="00CF5AC3"/>
    <w:rsid w:val="00D4435F"/>
    <w:rsid w:val="00D53715"/>
    <w:rsid w:val="00DE2EBA"/>
    <w:rsid w:val="00E2253F"/>
    <w:rsid w:val="00E43E99"/>
    <w:rsid w:val="00E5155F"/>
    <w:rsid w:val="00E65919"/>
    <w:rsid w:val="00E976C1"/>
    <w:rsid w:val="00F21A03"/>
    <w:rsid w:val="00F3794B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77523F71-7B3E-4B17-B311-A95A17C8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80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link w:val="Rectitle0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Rectitle0">
    <w:name w:val="Rec_title Знак"/>
    <w:link w:val="Rectitle"/>
    <w:locked/>
    <w:rsid w:val="004E2D42"/>
    <w:rPr>
      <w:rFonts w:ascii="Times New Roman Bold" w:hAnsi="Times New Roman Bold"/>
      <w:b/>
      <w:sz w:val="26"/>
      <w:lang w:val="ru-RU" w:eastAsia="en-US"/>
    </w:rPr>
  </w:style>
  <w:style w:type="character" w:customStyle="1" w:styleId="TablelegendChar">
    <w:name w:val="Table_legend Char"/>
    <w:basedOn w:val="TabletextChar"/>
    <w:link w:val="Tablelegend"/>
    <w:rsid w:val="004E2D42"/>
    <w:rPr>
      <w:rFonts w:ascii="Times New Roman" w:hAnsi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65E79-F3F7-4E20-A59F-B2650CC4FFC2}">
  <ds:schemaRefs>
    <ds:schemaRef ds:uri="http://schemas.microsoft.com/office/2006/documentManagement/types"/>
    <ds:schemaRef ds:uri="32a1a8c5-2265-4ebc-b7a0-2071e2c5c9bb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996b2e75-67fd-4955-a3b0-5ab9934cb50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2C9EF9-B551-4B71-8456-84E01006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1307</Words>
  <Characters>8002</Characters>
  <Application>Microsoft Office Word</Application>
  <DocSecurity>0</DocSecurity>
  <Lines>200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R15-WRC15-C-0028!A11!MSW-R</vt:lpstr>
    </vt:vector>
  </TitlesOfParts>
  <Manager>General Secretariat - Pool</Manager>
  <Company>International Telecommunication Union (ITU)</Company>
  <LinksUpToDate>false</LinksUpToDate>
  <CharactersWithSpaces>9204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R15-WRC15-C-0028!A11!MSW-R</dc:title>
  <dc:subject>World Radiocommunication Conference - 2015</dc:subject>
  <dc:creator>Documents Proposals Manager (DPM)</dc:creator>
  <cp:keywords>DPM_v5.2015.9.16_prod</cp:keywords>
  <dc:description/>
  <cp:lastModifiedBy>Murphy, Margaret</cp:lastModifiedBy>
  <cp:revision>8</cp:revision>
  <cp:lastPrinted>2015-09-24T09:29:00Z</cp:lastPrinted>
  <dcterms:created xsi:type="dcterms:W3CDTF">2015-09-24T07:28:00Z</dcterms:created>
  <dcterms:modified xsi:type="dcterms:W3CDTF">2015-09-24T09:41:00Z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