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107"/>
        <w:gridCol w:w="3120"/>
      </w:tblGrid>
      <w:tr w:rsidR="0090121B" w:rsidRPr="001516FA" w:rsidTr="0050008E">
        <w:trPr>
          <w:cantSplit/>
        </w:trPr>
        <w:tc>
          <w:tcPr>
            <w:tcW w:w="6911" w:type="dxa"/>
            <w:gridSpan w:val="2"/>
          </w:tcPr>
          <w:p w:rsidR="0090121B" w:rsidRPr="001516FA" w:rsidRDefault="005D46FB" w:rsidP="001516FA">
            <w:pPr>
              <w:spacing w:before="400" w:after="48"/>
              <w:rPr>
                <w:rFonts w:ascii="Verdana" w:hAnsi="Verdana"/>
                <w:position w:val="6"/>
              </w:rPr>
            </w:pPr>
            <w:r w:rsidRPr="001516FA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1516FA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1516FA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120" w:type="dxa"/>
          </w:tcPr>
          <w:p w:rsidR="0090121B" w:rsidRPr="001516FA" w:rsidRDefault="00CE7431" w:rsidP="001516FA">
            <w:pPr>
              <w:spacing w:before="0"/>
              <w:jc w:val="right"/>
            </w:pPr>
            <w:bookmarkStart w:id="0" w:name="ditulogo"/>
            <w:bookmarkEnd w:id="0"/>
            <w:r w:rsidRPr="001516FA">
              <w:rPr>
                <w:noProof/>
                <w:lang w:val="en-GB" w:eastAsia="zh-CN"/>
              </w:rPr>
              <w:drawing>
                <wp:inline distT="0" distB="0" distL="0" distR="0" wp14:anchorId="79E09245" wp14:editId="37585668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1516FA" w:rsidTr="0050008E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:rsidR="0090121B" w:rsidRPr="001516FA" w:rsidRDefault="00CE7431" w:rsidP="001516FA">
            <w:pPr>
              <w:spacing w:before="0" w:after="48"/>
              <w:rPr>
                <w:b/>
                <w:smallCaps/>
                <w:szCs w:val="24"/>
              </w:rPr>
            </w:pPr>
            <w:bookmarkStart w:id="1" w:name="dhead"/>
            <w:r w:rsidRPr="001516FA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1516FA" w:rsidRDefault="0090121B" w:rsidP="001516FA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1516FA" w:rsidTr="0090121B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:rsidR="0090121B" w:rsidRPr="001516FA" w:rsidRDefault="0090121B" w:rsidP="001516FA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1516FA" w:rsidRDefault="0090121B" w:rsidP="001516FA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1516FA" w:rsidTr="0044312F">
        <w:trPr>
          <w:cantSplit/>
        </w:trPr>
        <w:tc>
          <w:tcPr>
            <w:tcW w:w="6804" w:type="dxa"/>
            <w:shd w:val="clear" w:color="auto" w:fill="auto"/>
          </w:tcPr>
          <w:p w:rsidR="0090121B" w:rsidRPr="001516FA" w:rsidRDefault="00AE658F" w:rsidP="001516FA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1516FA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227" w:type="dxa"/>
            <w:gridSpan w:val="2"/>
            <w:shd w:val="clear" w:color="auto" w:fill="auto"/>
          </w:tcPr>
          <w:p w:rsidR="0090121B" w:rsidRPr="001516FA" w:rsidRDefault="00AE658F" w:rsidP="001516FA">
            <w:pPr>
              <w:spacing w:before="0"/>
              <w:rPr>
                <w:rFonts w:ascii="Verdana" w:hAnsi="Verdana"/>
                <w:sz w:val="20"/>
              </w:rPr>
            </w:pPr>
            <w:r w:rsidRPr="001516FA">
              <w:rPr>
                <w:rFonts w:ascii="Verdana" w:eastAsia="SimSun" w:hAnsi="Verdana" w:cs="Traditional Arabic"/>
                <w:b/>
                <w:sz w:val="20"/>
              </w:rPr>
              <w:t>Addéndum 2 al</w:t>
            </w:r>
            <w:r w:rsidRPr="001516FA">
              <w:rPr>
                <w:rFonts w:ascii="Verdana" w:eastAsia="SimSun" w:hAnsi="Verdana" w:cs="Traditional Arabic"/>
                <w:b/>
                <w:sz w:val="20"/>
              </w:rPr>
              <w:br/>
              <w:t>Documento 25(Add.9)</w:t>
            </w:r>
            <w:r w:rsidR="0090121B" w:rsidRPr="001516FA">
              <w:rPr>
                <w:rFonts w:ascii="Verdana" w:hAnsi="Verdana"/>
                <w:b/>
                <w:sz w:val="20"/>
              </w:rPr>
              <w:t>-</w:t>
            </w:r>
            <w:r w:rsidRPr="001516FA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1516FA" w:rsidTr="0044312F">
        <w:trPr>
          <w:cantSplit/>
        </w:trPr>
        <w:tc>
          <w:tcPr>
            <w:tcW w:w="6804" w:type="dxa"/>
            <w:shd w:val="clear" w:color="auto" w:fill="auto"/>
          </w:tcPr>
          <w:p w:rsidR="000A5B9A" w:rsidRPr="001516FA" w:rsidRDefault="000A5B9A" w:rsidP="001516FA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gridSpan w:val="2"/>
            <w:shd w:val="clear" w:color="auto" w:fill="auto"/>
          </w:tcPr>
          <w:p w:rsidR="000A5B9A" w:rsidRPr="001516FA" w:rsidRDefault="000A5B9A" w:rsidP="001516FA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1516FA">
              <w:rPr>
                <w:rFonts w:ascii="Verdana" w:hAnsi="Verdana"/>
                <w:b/>
                <w:sz w:val="20"/>
              </w:rPr>
              <w:t>10 de septiembre de 2015</w:t>
            </w:r>
          </w:p>
        </w:tc>
      </w:tr>
      <w:tr w:rsidR="000A5B9A" w:rsidRPr="001516FA" w:rsidTr="0044312F">
        <w:trPr>
          <w:cantSplit/>
        </w:trPr>
        <w:tc>
          <w:tcPr>
            <w:tcW w:w="6804" w:type="dxa"/>
          </w:tcPr>
          <w:p w:rsidR="000A5B9A" w:rsidRPr="001516FA" w:rsidRDefault="000A5B9A" w:rsidP="001516FA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gridSpan w:val="2"/>
          </w:tcPr>
          <w:p w:rsidR="000A5B9A" w:rsidRPr="001516FA" w:rsidRDefault="000A5B9A" w:rsidP="001516FA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1516FA">
              <w:rPr>
                <w:rFonts w:ascii="Verdana" w:hAnsi="Verdana"/>
                <w:b/>
                <w:sz w:val="20"/>
              </w:rPr>
              <w:t>Original: árabe</w:t>
            </w:r>
          </w:p>
        </w:tc>
      </w:tr>
      <w:tr w:rsidR="000A5B9A" w:rsidRPr="001516FA" w:rsidTr="006744FC">
        <w:trPr>
          <w:cantSplit/>
        </w:trPr>
        <w:tc>
          <w:tcPr>
            <w:tcW w:w="10031" w:type="dxa"/>
            <w:gridSpan w:val="3"/>
          </w:tcPr>
          <w:p w:rsidR="000A5B9A" w:rsidRPr="001516FA" w:rsidRDefault="000A5B9A" w:rsidP="001516FA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1516FA" w:rsidTr="0050008E">
        <w:trPr>
          <w:cantSplit/>
        </w:trPr>
        <w:tc>
          <w:tcPr>
            <w:tcW w:w="10031" w:type="dxa"/>
            <w:gridSpan w:val="3"/>
          </w:tcPr>
          <w:p w:rsidR="000A5B9A" w:rsidRPr="001516FA" w:rsidRDefault="000A5B9A" w:rsidP="001516FA">
            <w:pPr>
              <w:pStyle w:val="Source"/>
            </w:pPr>
            <w:bookmarkStart w:id="2" w:name="dsource" w:colFirst="0" w:colLast="0"/>
            <w:r w:rsidRPr="001516FA">
              <w:t>Propuestas Comunes de los Estados Árabes</w:t>
            </w:r>
          </w:p>
        </w:tc>
      </w:tr>
      <w:tr w:rsidR="00095999" w:rsidRPr="001516FA" w:rsidTr="0050008E">
        <w:trPr>
          <w:cantSplit/>
        </w:trPr>
        <w:tc>
          <w:tcPr>
            <w:tcW w:w="10031" w:type="dxa"/>
            <w:gridSpan w:val="3"/>
          </w:tcPr>
          <w:p w:rsidR="00095999" w:rsidRPr="001516FA" w:rsidRDefault="00095999" w:rsidP="001516FA">
            <w:pPr>
              <w:pStyle w:val="Title1"/>
            </w:pPr>
            <w:bookmarkStart w:id="3" w:name="dtitle1" w:colFirst="0" w:colLast="0"/>
            <w:bookmarkEnd w:id="2"/>
            <w:r w:rsidRPr="001516FA">
              <w:t>PROPUESTAS PARA LOS TRABAJOS DE LA CONFERENCIA</w:t>
            </w:r>
          </w:p>
        </w:tc>
      </w:tr>
      <w:tr w:rsidR="000A5B9A" w:rsidRPr="001516FA" w:rsidTr="0050008E">
        <w:trPr>
          <w:cantSplit/>
        </w:trPr>
        <w:tc>
          <w:tcPr>
            <w:tcW w:w="10031" w:type="dxa"/>
            <w:gridSpan w:val="3"/>
          </w:tcPr>
          <w:p w:rsidR="000A5B9A" w:rsidRPr="001516FA" w:rsidRDefault="000A5B9A" w:rsidP="001516F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1516FA" w:rsidTr="0050008E">
        <w:trPr>
          <w:cantSplit/>
        </w:trPr>
        <w:tc>
          <w:tcPr>
            <w:tcW w:w="10031" w:type="dxa"/>
            <w:gridSpan w:val="3"/>
          </w:tcPr>
          <w:p w:rsidR="000A5B9A" w:rsidRPr="001516FA" w:rsidRDefault="000A5B9A" w:rsidP="001516FA">
            <w:pPr>
              <w:pStyle w:val="Agendaitem"/>
            </w:pPr>
            <w:bookmarkStart w:id="5" w:name="dtitle3" w:colFirst="0" w:colLast="0"/>
            <w:bookmarkEnd w:id="4"/>
            <w:r w:rsidRPr="001516FA">
              <w:t>Punto 1.9.2 del orden del día</w:t>
            </w:r>
          </w:p>
        </w:tc>
      </w:tr>
    </w:tbl>
    <w:bookmarkEnd w:id="5"/>
    <w:p w:rsidR="001C0E40" w:rsidRPr="001516FA" w:rsidRDefault="00DE6AF3" w:rsidP="001516FA">
      <w:r w:rsidRPr="001516FA">
        <w:t>1.9</w:t>
      </w:r>
      <w:r w:rsidRPr="001516FA">
        <w:tab/>
        <w:t xml:space="preserve">considerar, con arreglo a la Resolución </w:t>
      </w:r>
      <w:r w:rsidRPr="001516FA">
        <w:rPr>
          <w:b/>
          <w:bCs/>
        </w:rPr>
        <w:t>758 (CMR-12)</w:t>
      </w:r>
      <w:r w:rsidRPr="001516FA">
        <w:t>:</w:t>
      </w:r>
    </w:p>
    <w:p w:rsidR="00F665C0" w:rsidRDefault="00DE6AF3" w:rsidP="00F665C0">
      <w:r w:rsidRPr="001516FA">
        <w:t>1.9.2</w:t>
      </w:r>
      <w:r w:rsidRPr="001516FA">
        <w:tab/>
        <w:t>la posibilidad de atribuir las bandas 7 375-7 750 MHz y 8 025-8 400 MHz al servicio móvil marítimo por satélite y otras medidas reglamentarias, en función de los resultados de los estudios correspondientes;</w:t>
      </w:r>
    </w:p>
    <w:p w:rsidR="00F665C0" w:rsidRDefault="00F665C0" w:rsidP="00F665C0"/>
    <w:p w:rsidR="0097096B" w:rsidRPr="00F665C0" w:rsidRDefault="0097096B" w:rsidP="00F665C0">
      <w:pPr>
        <w:pStyle w:val="Headingb"/>
        <w:keepNext w:val="0"/>
        <w:rPr>
          <w:rFonts w:ascii="Times New Roman Bold" w:hAnsi="Times New Roman Bold" w:cs="Times New Roman Bold"/>
        </w:rPr>
      </w:pPr>
      <w:r w:rsidRPr="00F665C0">
        <w:rPr>
          <w:rFonts w:ascii="Times New Roman Bold" w:hAnsi="Times New Roman Bold" w:cs="Times New Roman Bold"/>
        </w:rPr>
        <w:t>Introducción</w:t>
      </w:r>
    </w:p>
    <w:p w:rsidR="0097096B" w:rsidRPr="001516FA" w:rsidRDefault="0097096B" w:rsidP="00F665C0">
      <w:r w:rsidRPr="001516FA">
        <w:t xml:space="preserve">En la Resolución </w:t>
      </w:r>
      <w:r w:rsidRPr="00F665C0">
        <w:t>758 (CMR-12),</w:t>
      </w:r>
      <w:r w:rsidRPr="001516FA">
        <w:rPr>
          <w:b/>
          <w:bCs/>
        </w:rPr>
        <w:t xml:space="preserve"> </w:t>
      </w:r>
      <w:r w:rsidRPr="001516FA">
        <w:t xml:space="preserve">la CMR-12 invita al UIT-R a llevar a cabo estudios técnicos y reglamentarios sobre la posibilidad de atribuir las bandas de frecuencias 7 </w:t>
      </w:r>
      <w:r w:rsidR="00F665C0">
        <w:t>375</w:t>
      </w:r>
      <w:r w:rsidRPr="001516FA">
        <w:t xml:space="preserve">-7 </w:t>
      </w:r>
      <w:r w:rsidR="00F665C0">
        <w:t>7</w:t>
      </w:r>
      <w:r w:rsidRPr="001516FA">
        <w:t>50 MHz y 8 </w:t>
      </w:r>
      <w:r w:rsidR="00F665C0">
        <w:t>025</w:t>
      </w:r>
      <w:r w:rsidR="00F665C0">
        <w:noBreakHyphen/>
        <w:t>8 4</w:t>
      </w:r>
      <w:r w:rsidRPr="001516FA">
        <w:t>00 MHz o tramos de esas bandas al servicio móvil marítimo por satélite (SMMS), garantizando la compatibilidad con los servicios existentes.</w:t>
      </w:r>
    </w:p>
    <w:p w:rsidR="00363A65" w:rsidRPr="001516FA" w:rsidRDefault="0097096B" w:rsidP="001516FA">
      <w:r w:rsidRPr="001516FA">
        <w:t>Estudios realizados en el UIT-R demuestran que muchas estaciones terrenas de todo el mundo que funcionan con servicios científicos, así como estaciones terrena</w:t>
      </w:r>
      <w:r w:rsidR="00F1745C" w:rsidRPr="001516FA">
        <w:t>s</w:t>
      </w:r>
      <w:r w:rsidRPr="001516FA">
        <w:t xml:space="preserve"> fijas y móviles, necesitan protección contra interferencias perjudiciales procedentes de estaciones del SMMS en esas bandas de frecuencias. Según esos estudios, la distancia de separación necesaria para proteger contra interferencias a las estaciones terrenas del servicio de exploración de la Tierra por satélite (SETS) y a las estaciones fijas es del orden de varios cientos de kilómetros.</w:t>
      </w:r>
    </w:p>
    <w:p w:rsidR="0097096B" w:rsidRPr="001516FA" w:rsidRDefault="0097096B" w:rsidP="00F665C0">
      <w:pPr>
        <w:pStyle w:val="Headingb"/>
        <w:keepNext w:val="0"/>
      </w:pPr>
      <w:r w:rsidRPr="0044312F">
        <w:rPr>
          <w:rFonts w:ascii="Times New Roman Bold" w:hAnsi="Times New Roman Bold" w:cs="Times New Roman Bold"/>
        </w:rPr>
        <w:t>Propuestas</w:t>
      </w:r>
    </w:p>
    <w:p w:rsidR="0097096B" w:rsidRPr="001516FA" w:rsidRDefault="00F1745C" w:rsidP="0044312F">
      <w:r w:rsidRPr="001516FA">
        <w:t xml:space="preserve">Como consecuencia de los estudios del UIT-R, las </w:t>
      </w:r>
      <w:r w:rsidR="0044312F">
        <w:t>A</w:t>
      </w:r>
      <w:r w:rsidRPr="001516FA">
        <w:t xml:space="preserve">dministraciones de los Estados Árabes proponen que no se realice ninguna atribución al SMMS en las bandas </w:t>
      </w:r>
      <w:r w:rsidR="0097096B" w:rsidRPr="001516FA">
        <w:t xml:space="preserve">7 375-7 750 MHz </w:t>
      </w:r>
      <w:r w:rsidRPr="001516FA">
        <w:t>y</w:t>
      </w:r>
      <w:r w:rsidR="0097096B" w:rsidRPr="001516FA">
        <w:t xml:space="preserve"> 8</w:t>
      </w:r>
      <w:r w:rsidR="0044312F">
        <w:t> </w:t>
      </w:r>
      <w:r w:rsidRPr="001516FA">
        <w:t>025</w:t>
      </w:r>
      <w:r w:rsidR="0044312F">
        <w:noBreakHyphen/>
      </w:r>
      <w:r w:rsidRPr="001516FA">
        <w:t>8 </w:t>
      </w:r>
      <w:r w:rsidR="0097096B" w:rsidRPr="001516FA">
        <w:t xml:space="preserve">400 MHz, </w:t>
      </w:r>
      <w:r w:rsidRPr="001516FA">
        <w:t>según las propuestas siguientes</w:t>
      </w:r>
      <w:r w:rsidR="0097096B" w:rsidRPr="001516FA">
        <w:t>:</w:t>
      </w:r>
    </w:p>
    <w:p w:rsidR="008750A8" w:rsidRPr="001516FA" w:rsidRDefault="008750A8" w:rsidP="001516F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1516FA">
        <w:br w:type="page"/>
      </w:r>
    </w:p>
    <w:p w:rsidR="00F008F3" w:rsidRPr="001516FA" w:rsidRDefault="00DE6AF3" w:rsidP="001516FA">
      <w:pPr>
        <w:pStyle w:val="ArtNo"/>
      </w:pPr>
      <w:r w:rsidRPr="001516FA">
        <w:lastRenderedPageBreak/>
        <w:t xml:space="preserve">ARTÍCULO </w:t>
      </w:r>
      <w:r w:rsidRPr="001516FA">
        <w:rPr>
          <w:rStyle w:val="href"/>
        </w:rPr>
        <w:t>5</w:t>
      </w:r>
    </w:p>
    <w:p w:rsidR="00F008F3" w:rsidRPr="001516FA" w:rsidRDefault="00DE6AF3" w:rsidP="001516FA">
      <w:pPr>
        <w:pStyle w:val="Arttitle"/>
      </w:pPr>
      <w:r w:rsidRPr="001516FA">
        <w:t>Atribuciones de frecuencia</w:t>
      </w:r>
    </w:p>
    <w:p w:rsidR="00F008F3" w:rsidRPr="001516FA" w:rsidRDefault="00DE6AF3" w:rsidP="001516FA">
      <w:pPr>
        <w:pStyle w:val="Section1"/>
      </w:pPr>
      <w:r w:rsidRPr="001516FA">
        <w:t>Sección IV – Cuadro de atribución de bandas de frecuencias</w:t>
      </w:r>
      <w:r w:rsidRPr="001516FA">
        <w:br/>
      </w:r>
      <w:r w:rsidRPr="001516FA">
        <w:rPr>
          <w:b w:val="0"/>
          <w:bCs/>
        </w:rPr>
        <w:t>(Véase el número</w:t>
      </w:r>
      <w:r w:rsidRPr="001516FA">
        <w:t xml:space="preserve"> </w:t>
      </w:r>
      <w:r w:rsidRPr="001516FA">
        <w:rPr>
          <w:rStyle w:val="Artref"/>
        </w:rPr>
        <w:t>2.1</w:t>
      </w:r>
      <w:r w:rsidRPr="001516FA">
        <w:rPr>
          <w:b w:val="0"/>
          <w:bCs/>
        </w:rPr>
        <w:t>)</w:t>
      </w:r>
      <w:r w:rsidRPr="001516FA">
        <w:br/>
      </w:r>
    </w:p>
    <w:p w:rsidR="009F2DD7" w:rsidRPr="001516FA" w:rsidRDefault="00DE6AF3" w:rsidP="001516FA">
      <w:pPr>
        <w:pStyle w:val="Proposal"/>
      </w:pPr>
      <w:r w:rsidRPr="001516FA">
        <w:rPr>
          <w:u w:val="single"/>
        </w:rPr>
        <w:t>NOC</w:t>
      </w:r>
      <w:r w:rsidRPr="001516FA">
        <w:tab/>
        <w:t>ARB/25A9A2/1</w:t>
      </w:r>
    </w:p>
    <w:p w:rsidR="00F008F3" w:rsidRPr="001516FA" w:rsidRDefault="00DE6AF3" w:rsidP="001516FA">
      <w:pPr>
        <w:pStyle w:val="Tabletitle"/>
      </w:pPr>
      <w:r w:rsidRPr="001516FA">
        <w:t>7 250-8 500 MHz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F008F3" w:rsidRPr="001516FA" w:rsidTr="003067D6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1516FA" w:rsidRDefault="00DE6AF3" w:rsidP="001516FA">
            <w:pPr>
              <w:pStyle w:val="Tablehead"/>
              <w:rPr>
                <w:color w:val="000000"/>
              </w:rPr>
            </w:pPr>
            <w:r w:rsidRPr="001516FA">
              <w:rPr>
                <w:color w:val="000000"/>
              </w:rPr>
              <w:t>Atribución a los servicios</w:t>
            </w:r>
          </w:p>
        </w:tc>
      </w:tr>
      <w:tr w:rsidR="00F008F3" w:rsidRPr="001516FA" w:rsidTr="003067D6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1516FA" w:rsidRDefault="00DE6AF3" w:rsidP="001516FA">
            <w:pPr>
              <w:pStyle w:val="Tablehead"/>
              <w:rPr>
                <w:color w:val="000000"/>
              </w:rPr>
            </w:pPr>
            <w:r w:rsidRPr="001516FA">
              <w:rPr>
                <w:color w:val="000000"/>
              </w:rPr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1516FA" w:rsidRDefault="00DE6AF3" w:rsidP="001516FA">
            <w:pPr>
              <w:pStyle w:val="Tablehead"/>
              <w:rPr>
                <w:color w:val="000000"/>
              </w:rPr>
            </w:pPr>
            <w:r w:rsidRPr="001516FA">
              <w:rPr>
                <w:color w:val="000000"/>
              </w:rPr>
              <w:t>Región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1516FA" w:rsidRDefault="00DE6AF3" w:rsidP="001516FA">
            <w:pPr>
              <w:pStyle w:val="Tablehead"/>
              <w:rPr>
                <w:color w:val="000000"/>
              </w:rPr>
            </w:pPr>
            <w:r w:rsidRPr="001516FA">
              <w:rPr>
                <w:color w:val="000000"/>
              </w:rPr>
              <w:t>Región 3</w:t>
            </w:r>
          </w:p>
        </w:tc>
      </w:tr>
      <w:tr w:rsidR="00F008F3" w:rsidRPr="001516FA" w:rsidTr="003067D6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1516FA" w:rsidRDefault="00DE6AF3" w:rsidP="001516FA">
            <w:pPr>
              <w:pStyle w:val="TableTextS5"/>
              <w:spacing w:before="30" w:after="30"/>
              <w:rPr>
                <w:color w:val="000000"/>
              </w:rPr>
            </w:pPr>
            <w:r w:rsidRPr="001516FA">
              <w:rPr>
                <w:rStyle w:val="Tablefreq"/>
                <w:color w:val="000000"/>
              </w:rPr>
              <w:t>7 300-7 450</w:t>
            </w:r>
            <w:r w:rsidRPr="001516FA">
              <w:rPr>
                <w:color w:val="000000"/>
              </w:rPr>
              <w:tab/>
              <w:t>FIJO</w:t>
            </w:r>
          </w:p>
          <w:p w:rsidR="00F008F3" w:rsidRPr="001516FA" w:rsidRDefault="00DE6AF3" w:rsidP="001516FA">
            <w:pPr>
              <w:pStyle w:val="TableTextS5"/>
            </w:pPr>
            <w:r w:rsidRPr="001516FA">
              <w:tab/>
            </w:r>
            <w:r w:rsidRPr="001516FA">
              <w:tab/>
            </w:r>
            <w:r w:rsidRPr="001516FA">
              <w:tab/>
            </w:r>
            <w:r w:rsidRPr="001516FA">
              <w:tab/>
              <w:t>FIJO POR SATÉLITE (espacio-Tierra)</w:t>
            </w:r>
          </w:p>
          <w:p w:rsidR="00F008F3" w:rsidRPr="001516FA" w:rsidRDefault="00DE6AF3" w:rsidP="001516FA">
            <w:pPr>
              <w:pStyle w:val="TableTextS5"/>
            </w:pPr>
            <w:r w:rsidRPr="001516FA">
              <w:tab/>
            </w:r>
            <w:r w:rsidRPr="001516FA">
              <w:tab/>
            </w:r>
            <w:r w:rsidRPr="001516FA">
              <w:tab/>
            </w:r>
            <w:r w:rsidRPr="001516FA">
              <w:tab/>
              <w:t>MÓVIL salvo móvil aeronáutico</w:t>
            </w:r>
          </w:p>
          <w:p w:rsidR="00F008F3" w:rsidRPr="001516FA" w:rsidRDefault="00DE6AF3" w:rsidP="001516FA">
            <w:pPr>
              <w:pStyle w:val="TableTextS5"/>
            </w:pPr>
            <w:r w:rsidRPr="001516FA">
              <w:tab/>
            </w:r>
            <w:r w:rsidRPr="001516FA">
              <w:tab/>
            </w:r>
            <w:r w:rsidRPr="001516FA">
              <w:tab/>
            </w:r>
            <w:r w:rsidRPr="001516FA">
              <w:tab/>
            </w:r>
            <w:r w:rsidRPr="001516FA">
              <w:rPr>
                <w:rStyle w:val="Artref"/>
              </w:rPr>
              <w:t>5.461</w:t>
            </w:r>
          </w:p>
        </w:tc>
      </w:tr>
      <w:tr w:rsidR="00F008F3" w:rsidRPr="001516FA" w:rsidTr="003067D6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1516FA" w:rsidRDefault="00DE6AF3" w:rsidP="001516FA">
            <w:pPr>
              <w:pStyle w:val="TableTextS5"/>
              <w:spacing w:before="30" w:after="30"/>
              <w:rPr>
                <w:color w:val="000000"/>
              </w:rPr>
            </w:pPr>
            <w:r w:rsidRPr="001516FA">
              <w:rPr>
                <w:rStyle w:val="Tablefreq"/>
                <w:color w:val="000000"/>
              </w:rPr>
              <w:t>7 450-7 550</w:t>
            </w:r>
            <w:r w:rsidRPr="001516FA">
              <w:rPr>
                <w:color w:val="000000"/>
              </w:rPr>
              <w:tab/>
              <w:t>FIJO</w:t>
            </w:r>
          </w:p>
          <w:p w:rsidR="00F008F3" w:rsidRPr="001516FA" w:rsidRDefault="00DE6AF3" w:rsidP="001516FA">
            <w:pPr>
              <w:pStyle w:val="TableTextS5"/>
            </w:pPr>
            <w:r w:rsidRPr="001516FA">
              <w:tab/>
            </w:r>
            <w:r w:rsidRPr="001516FA">
              <w:tab/>
            </w:r>
            <w:r w:rsidRPr="001516FA">
              <w:tab/>
            </w:r>
            <w:r w:rsidRPr="001516FA">
              <w:tab/>
              <w:t>FIJO POR SATÉLITE (espacio-Tierra)</w:t>
            </w:r>
          </w:p>
          <w:p w:rsidR="00F008F3" w:rsidRPr="001516FA" w:rsidRDefault="00DE6AF3" w:rsidP="001516FA">
            <w:pPr>
              <w:pStyle w:val="TableTextS5"/>
            </w:pPr>
            <w:r w:rsidRPr="001516FA">
              <w:tab/>
            </w:r>
            <w:r w:rsidRPr="001516FA">
              <w:tab/>
            </w:r>
            <w:r w:rsidRPr="001516FA">
              <w:tab/>
            </w:r>
            <w:r w:rsidRPr="001516FA">
              <w:tab/>
              <w:t>METEOROLOGÍA POR SATÉLITE (espacio-Tierra)</w:t>
            </w:r>
          </w:p>
          <w:p w:rsidR="00F008F3" w:rsidRPr="001516FA" w:rsidRDefault="00DE6AF3" w:rsidP="001516FA">
            <w:pPr>
              <w:pStyle w:val="TableTextS5"/>
            </w:pPr>
            <w:r w:rsidRPr="001516FA">
              <w:tab/>
            </w:r>
            <w:r w:rsidRPr="001516FA">
              <w:tab/>
            </w:r>
            <w:r w:rsidRPr="001516FA">
              <w:tab/>
            </w:r>
            <w:r w:rsidRPr="001516FA">
              <w:tab/>
              <w:t>MÓVIL salvo móvil aeronáutico</w:t>
            </w:r>
          </w:p>
          <w:p w:rsidR="00F008F3" w:rsidRPr="001516FA" w:rsidRDefault="00DE6AF3" w:rsidP="001516FA">
            <w:pPr>
              <w:pStyle w:val="TableTextS5"/>
            </w:pPr>
            <w:r w:rsidRPr="001516FA">
              <w:tab/>
            </w:r>
            <w:r w:rsidRPr="001516FA">
              <w:tab/>
            </w:r>
            <w:r w:rsidRPr="001516FA">
              <w:tab/>
            </w:r>
            <w:r w:rsidRPr="001516FA">
              <w:tab/>
            </w:r>
            <w:r w:rsidRPr="001516FA">
              <w:rPr>
                <w:rStyle w:val="Artref"/>
              </w:rPr>
              <w:t>5.461A</w:t>
            </w:r>
          </w:p>
        </w:tc>
      </w:tr>
      <w:tr w:rsidR="00F008F3" w:rsidRPr="001516FA" w:rsidTr="003067D6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1516FA" w:rsidRDefault="00DE6AF3" w:rsidP="001516FA">
            <w:pPr>
              <w:pStyle w:val="TableTextS5"/>
              <w:spacing w:before="30" w:after="30"/>
              <w:rPr>
                <w:color w:val="000000"/>
              </w:rPr>
            </w:pPr>
            <w:r w:rsidRPr="001516FA">
              <w:rPr>
                <w:rStyle w:val="Tablefreq"/>
                <w:color w:val="000000"/>
              </w:rPr>
              <w:t>7 550-7 750</w:t>
            </w:r>
            <w:r w:rsidRPr="001516FA">
              <w:rPr>
                <w:color w:val="000000"/>
              </w:rPr>
              <w:tab/>
              <w:t>FIJO</w:t>
            </w:r>
          </w:p>
          <w:p w:rsidR="00F008F3" w:rsidRPr="001516FA" w:rsidRDefault="00DE6AF3" w:rsidP="001516FA">
            <w:pPr>
              <w:pStyle w:val="TableTextS5"/>
              <w:spacing w:before="30" w:after="30"/>
              <w:rPr>
                <w:color w:val="000000"/>
              </w:rPr>
            </w:pP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  <w:t>FIJO POR SATÉLITE (espacio-Tierra)</w:t>
            </w:r>
          </w:p>
          <w:p w:rsidR="00F008F3" w:rsidRPr="001516FA" w:rsidRDefault="00DE6AF3" w:rsidP="001516FA">
            <w:pPr>
              <w:pStyle w:val="TableTextS5"/>
              <w:spacing w:before="30" w:after="30"/>
              <w:rPr>
                <w:color w:val="000000"/>
              </w:rPr>
            </w:pP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  <w:t>MÓVIL salvo móvil aeronáutico</w:t>
            </w:r>
          </w:p>
        </w:tc>
      </w:tr>
    </w:tbl>
    <w:p w:rsidR="009F2DD7" w:rsidRPr="001516FA" w:rsidRDefault="009F2DD7" w:rsidP="001516FA">
      <w:pPr>
        <w:pStyle w:val="Reasons"/>
      </w:pPr>
    </w:p>
    <w:p w:rsidR="009F2DD7" w:rsidRPr="001516FA" w:rsidRDefault="00DE6AF3" w:rsidP="001516FA">
      <w:pPr>
        <w:pStyle w:val="Proposal"/>
      </w:pPr>
      <w:r w:rsidRPr="001516FA">
        <w:rPr>
          <w:u w:val="single"/>
        </w:rPr>
        <w:t>NOC</w:t>
      </w:r>
      <w:r w:rsidRPr="001516FA">
        <w:tab/>
        <w:t>ARB/25A9A2/2</w:t>
      </w:r>
    </w:p>
    <w:p w:rsidR="00F008F3" w:rsidRPr="001516FA" w:rsidRDefault="00DE6AF3" w:rsidP="001516FA">
      <w:pPr>
        <w:pStyle w:val="Tabletitle"/>
      </w:pPr>
      <w:r w:rsidRPr="001516FA">
        <w:t>7 250-8 500 MHz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F008F3" w:rsidRPr="001516FA" w:rsidTr="003067D6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1516FA" w:rsidRDefault="00DE6AF3" w:rsidP="001516FA">
            <w:pPr>
              <w:pStyle w:val="Tablehead"/>
              <w:rPr>
                <w:color w:val="000000"/>
              </w:rPr>
            </w:pPr>
            <w:r w:rsidRPr="001516FA">
              <w:rPr>
                <w:color w:val="000000"/>
              </w:rPr>
              <w:t>Atribución a los servicios</w:t>
            </w:r>
          </w:p>
        </w:tc>
      </w:tr>
      <w:tr w:rsidR="00F008F3" w:rsidRPr="001516FA" w:rsidTr="003067D6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1516FA" w:rsidRDefault="00DE6AF3" w:rsidP="001516FA">
            <w:pPr>
              <w:pStyle w:val="Tablehead"/>
              <w:rPr>
                <w:color w:val="000000"/>
              </w:rPr>
            </w:pPr>
            <w:r w:rsidRPr="001516FA">
              <w:rPr>
                <w:color w:val="000000"/>
              </w:rPr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1516FA" w:rsidRDefault="00DE6AF3" w:rsidP="001516FA">
            <w:pPr>
              <w:pStyle w:val="Tablehead"/>
              <w:rPr>
                <w:color w:val="000000"/>
              </w:rPr>
            </w:pPr>
            <w:r w:rsidRPr="001516FA">
              <w:rPr>
                <w:color w:val="000000"/>
              </w:rPr>
              <w:t>Región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1516FA" w:rsidRDefault="00DE6AF3" w:rsidP="001516FA">
            <w:pPr>
              <w:pStyle w:val="Tablehead"/>
              <w:rPr>
                <w:color w:val="000000"/>
              </w:rPr>
            </w:pPr>
            <w:r w:rsidRPr="001516FA">
              <w:rPr>
                <w:color w:val="000000"/>
              </w:rPr>
              <w:t>Región 3</w:t>
            </w:r>
          </w:p>
        </w:tc>
      </w:tr>
      <w:tr w:rsidR="003067D6" w:rsidRPr="001516FA" w:rsidTr="003067D6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7D6" w:rsidRPr="001516FA" w:rsidRDefault="00DE6AF3" w:rsidP="001516FA">
            <w:pPr>
              <w:pStyle w:val="TableTextS5"/>
              <w:spacing w:before="30" w:after="30"/>
              <w:rPr>
                <w:color w:val="000000"/>
              </w:rPr>
            </w:pPr>
            <w:r w:rsidRPr="001516FA">
              <w:rPr>
                <w:rStyle w:val="Tablefreq"/>
                <w:color w:val="000000"/>
              </w:rPr>
              <w:t>8 025-8 175</w:t>
            </w:r>
            <w:r w:rsidRPr="001516FA">
              <w:rPr>
                <w:color w:val="000000"/>
              </w:rPr>
              <w:tab/>
              <w:t>EXPLORACIÓN DE LA TIERRA POR SATÉLITE (espacio-Tierra)</w:t>
            </w:r>
          </w:p>
          <w:p w:rsidR="003067D6" w:rsidRPr="001516FA" w:rsidRDefault="00DE6AF3" w:rsidP="001516FA">
            <w:pPr>
              <w:pStyle w:val="TableTextS5"/>
              <w:spacing w:before="30" w:after="30"/>
              <w:rPr>
                <w:color w:val="000000"/>
              </w:rPr>
            </w:pP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  <w:t>FIJO</w:t>
            </w:r>
          </w:p>
          <w:p w:rsidR="003067D6" w:rsidRPr="001516FA" w:rsidRDefault="00DE6AF3" w:rsidP="001516FA">
            <w:pPr>
              <w:pStyle w:val="TableTextS5"/>
              <w:spacing w:before="30" w:after="30"/>
              <w:rPr>
                <w:color w:val="000000"/>
              </w:rPr>
            </w:pP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  <w:t>FIJO POR SATÉLITE (Tierra-espacio)</w:t>
            </w:r>
          </w:p>
          <w:p w:rsidR="003067D6" w:rsidRPr="001516FA" w:rsidRDefault="00DE6AF3" w:rsidP="001516FA">
            <w:pPr>
              <w:pStyle w:val="TableTextS5"/>
              <w:spacing w:before="30" w:after="30"/>
              <w:rPr>
                <w:color w:val="000000"/>
              </w:rPr>
            </w:pP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  <w:t xml:space="preserve">MÓVIL  </w:t>
            </w:r>
            <w:r w:rsidRPr="001516FA">
              <w:rPr>
                <w:rStyle w:val="Artref"/>
                <w:color w:val="000000"/>
              </w:rPr>
              <w:t>5.463</w:t>
            </w:r>
          </w:p>
          <w:p w:rsidR="003067D6" w:rsidRPr="001516FA" w:rsidRDefault="00DE6AF3" w:rsidP="001516FA">
            <w:pPr>
              <w:pStyle w:val="TableTextS5"/>
              <w:spacing w:before="30" w:after="30"/>
              <w:rPr>
                <w:color w:val="000000"/>
              </w:rPr>
            </w:pP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</w:r>
            <w:r w:rsidRPr="001516FA">
              <w:rPr>
                <w:rStyle w:val="Artref"/>
                <w:color w:val="000000"/>
              </w:rPr>
              <w:t>5.462A</w:t>
            </w:r>
          </w:p>
        </w:tc>
      </w:tr>
      <w:tr w:rsidR="003067D6" w:rsidRPr="001516FA" w:rsidTr="003067D6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7D6" w:rsidRPr="001516FA" w:rsidRDefault="00DE6AF3" w:rsidP="001516FA">
            <w:pPr>
              <w:pStyle w:val="TableTextS5"/>
              <w:spacing w:before="30" w:after="30"/>
              <w:rPr>
                <w:color w:val="000000"/>
              </w:rPr>
            </w:pPr>
            <w:r w:rsidRPr="001516FA">
              <w:rPr>
                <w:rStyle w:val="Tablefreq"/>
                <w:color w:val="000000"/>
              </w:rPr>
              <w:t>8 175-8 215</w:t>
            </w:r>
            <w:r w:rsidRPr="001516FA">
              <w:rPr>
                <w:b/>
                <w:color w:val="000000"/>
              </w:rPr>
              <w:tab/>
            </w:r>
            <w:r w:rsidRPr="001516FA">
              <w:rPr>
                <w:color w:val="000000"/>
              </w:rPr>
              <w:t>EXPLORACIÓN DE LA TIERRA POR SATÉLITE (espacio-Tierra)</w:t>
            </w:r>
          </w:p>
          <w:p w:rsidR="003067D6" w:rsidRPr="001516FA" w:rsidRDefault="00DE6AF3" w:rsidP="001516FA">
            <w:pPr>
              <w:pStyle w:val="TableTextS5"/>
              <w:spacing w:before="30" w:after="30"/>
              <w:rPr>
                <w:color w:val="000000"/>
              </w:rPr>
            </w:pP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  <w:t>FIJO</w:t>
            </w:r>
          </w:p>
          <w:p w:rsidR="003067D6" w:rsidRPr="001516FA" w:rsidRDefault="00DE6AF3" w:rsidP="001516FA">
            <w:pPr>
              <w:pStyle w:val="TableTextS5"/>
              <w:spacing w:before="30" w:after="30"/>
              <w:rPr>
                <w:color w:val="000000"/>
              </w:rPr>
            </w:pP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  <w:t>FIJO POR SATÉLITE (Tierra-espacio)</w:t>
            </w:r>
          </w:p>
          <w:p w:rsidR="003067D6" w:rsidRPr="001516FA" w:rsidRDefault="00DE6AF3" w:rsidP="001516FA">
            <w:pPr>
              <w:pStyle w:val="TableTextS5"/>
              <w:spacing w:before="30" w:after="30"/>
              <w:rPr>
                <w:color w:val="000000"/>
              </w:rPr>
            </w:pP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  <w:t>METEOROLOGÍA POR SATÉLITE (Tierra-espacio)</w:t>
            </w:r>
          </w:p>
          <w:p w:rsidR="003067D6" w:rsidRPr="001516FA" w:rsidRDefault="00DE6AF3" w:rsidP="001516FA">
            <w:pPr>
              <w:pStyle w:val="TableTextS5"/>
              <w:spacing w:before="30" w:after="30"/>
              <w:rPr>
                <w:color w:val="000000"/>
              </w:rPr>
            </w:pP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  <w:t xml:space="preserve">MÓVIL  </w:t>
            </w:r>
            <w:r w:rsidRPr="001516FA">
              <w:rPr>
                <w:rStyle w:val="Artref"/>
                <w:color w:val="000000"/>
              </w:rPr>
              <w:t>5.463</w:t>
            </w:r>
          </w:p>
          <w:p w:rsidR="003067D6" w:rsidRPr="001516FA" w:rsidRDefault="00DE6AF3" w:rsidP="001516FA">
            <w:pPr>
              <w:pStyle w:val="TableTextS5"/>
              <w:spacing w:before="30" w:after="30"/>
              <w:rPr>
                <w:color w:val="000000"/>
              </w:rPr>
            </w:pP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</w:r>
            <w:r w:rsidRPr="001516FA">
              <w:rPr>
                <w:rStyle w:val="Artref"/>
                <w:color w:val="000000"/>
              </w:rPr>
              <w:t>5.462A</w:t>
            </w:r>
          </w:p>
        </w:tc>
      </w:tr>
      <w:tr w:rsidR="003067D6" w:rsidRPr="001516FA" w:rsidTr="003067D6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7D6" w:rsidRPr="001516FA" w:rsidRDefault="00DE6AF3" w:rsidP="001516FA">
            <w:pPr>
              <w:pStyle w:val="TableTextS5"/>
              <w:spacing w:before="30" w:after="30"/>
              <w:rPr>
                <w:b/>
                <w:color w:val="000000"/>
              </w:rPr>
            </w:pPr>
            <w:r w:rsidRPr="001516FA">
              <w:rPr>
                <w:rStyle w:val="Tablefreq"/>
                <w:color w:val="000000"/>
              </w:rPr>
              <w:t>8 215-8 400</w:t>
            </w:r>
            <w:r w:rsidRPr="001516FA">
              <w:rPr>
                <w:b/>
                <w:color w:val="000000"/>
              </w:rPr>
              <w:tab/>
            </w:r>
            <w:r w:rsidRPr="001516FA">
              <w:rPr>
                <w:color w:val="000000"/>
              </w:rPr>
              <w:t>EXPLORACIÓN DE LA TIERRA POR SATÉLITE (espacio-Tierra)</w:t>
            </w:r>
          </w:p>
          <w:p w:rsidR="003067D6" w:rsidRPr="001516FA" w:rsidRDefault="00DE6AF3" w:rsidP="001516FA">
            <w:pPr>
              <w:pStyle w:val="TableTextS5"/>
              <w:spacing w:before="30" w:after="30"/>
              <w:rPr>
                <w:color w:val="000000"/>
              </w:rPr>
            </w:pP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  <w:t>FIJO</w:t>
            </w:r>
          </w:p>
          <w:p w:rsidR="003067D6" w:rsidRPr="001516FA" w:rsidRDefault="00DE6AF3" w:rsidP="001516FA">
            <w:pPr>
              <w:pStyle w:val="TableTextS5"/>
              <w:spacing w:before="30" w:after="30"/>
              <w:rPr>
                <w:color w:val="000000"/>
              </w:rPr>
            </w:pP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  <w:t>FIJO POR SATÉLITE (Tierra-espacio)</w:t>
            </w:r>
          </w:p>
          <w:p w:rsidR="003067D6" w:rsidRPr="001516FA" w:rsidRDefault="00DE6AF3" w:rsidP="001516FA">
            <w:pPr>
              <w:pStyle w:val="TableTextS5"/>
              <w:spacing w:before="30" w:after="30"/>
              <w:rPr>
                <w:color w:val="000000"/>
              </w:rPr>
            </w:pP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  <w:t xml:space="preserve">MÓVIL  </w:t>
            </w:r>
            <w:r w:rsidRPr="001516FA">
              <w:rPr>
                <w:rStyle w:val="Artref"/>
                <w:color w:val="000000"/>
              </w:rPr>
              <w:t>5.463</w:t>
            </w:r>
          </w:p>
          <w:p w:rsidR="003067D6" w:rsidRPr="001516FA" w:rsidRDefault="00DE6AF3" w:rsidP="001516FA">
            <w:pPr>
              <w:pStyle w:val="TableTextS5"/>
              <w:spacing w:before="30" w:after="30"/>
              <w:rPr>
                <w:rStyle w:val="Artref10pt"/>
              </w:rPr>
            </w:pP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</w:r>
            <w:r w:rsidRPr="001516FA">
              <w:rPr>
                <w:color w:val="000000"/>
              </w:rPr>
              <w:tab/>
            </w:r>
            <w:r w:rsidRPr="001516FA">
              <w:rPr>
                <w:rStyle w:val="Artref10pt"/>
              </w:rPr>
              <w:t>5.462A</w:t>
            </w:r>
          </w:p>
        </w:tc>
      </w:tr>
    </w:tbl>
    <w:p w:rsidR="009F2DD7" w:rsidRPr="001516FA" w:rsidRDefault="00DE6AF3" w:rsidP="0044312F">
      <w:pPr>
        <w:pStyle w:val="Reasons"/>
      </w:pPr>
      <w:r w:rsidRPr="001516FA">
        <w:rPr>
          <w:b/>
        </w:rPr>
        <w:t>Motivos:</w:t>
      </w:r>
      <w:r w:rsidRPr="001516FA">
        <w:tab/>
      </w:r>
      <w:r w:rsidR="0044312F">
        <w:t>C</w:t>
      </w:r>
      <w:r w:rsidR="00F1745C" w:rsidRPr="001516FA">
        <w:t>onfirmar que no se atribuy</w:t>
      </w:r>
      <w:r w:rsidR="00015796" w:rsidRPr="001516FA">
        <w:t>e</w:t>
      </w:r>
      <w:r w:rsidR="00F1745C" w:rsidRPr="001516FA">
        <w:t>n frecuencias al SMMS en las bandas</w:t>
      </w:r>
      <w:r w:rsidR="00F665C0">
        <w:t xml:space="preserve"> </w:t>
      </w:r>
      <w:r w:rsidR="0097096B" w:rsidRPr="001516FA">
        <w:t xml:space="preserve">7 375-7 750 MHz </w:t>
      </w:r>
      <w:r w:rsidR="00F1745C" w:rsidRPr="001516FA">
        <w:t>y</w:t>
      </w:r>
      <w:r w:rsidR="0097096B" w:rsidRPr="001516FA">
        <w:t xml:space="preserve"> 8 025-8 400 MHz.</w:t>
      </w:r>
    </w:p>
    <w:p w:rsidR="009F2DD7" w:rsidRPr="001516FA" w:rsidRDefault="00DE6AF3" w:rsidP="001516FA">
      <w:pPr>
        <w:pStyle w:val="Proposal"/>
      </w:pPr>
      <w:r w:rsidRPr="001516FA">
        <w:lastRenderedPageBreak/>
        <w:t>SUP</w:t>
      </w:r>
      <w:r w:rsidRPr="001516FA">
        <w:tab/>
        <w:t>ARB/25A9A2/3</w:t>
      </w:r>
    </w:p>
    <w:p w:rsidR="001B5C7C" w:rsidRPr="001516FA" w:rsidRDefault="00DE6AF3" w:rsidP="001516FA">
      <w:pPr>
        <w:pStyle w:val="ResNo"/>
      </w:pPr>
      <w:bookmarkStart w:id="6" w:name="_Toc328141488"/>
      <w:r w:rsidRPr="001516FA">
        <w:t xml:space="preserve">RESOLUCIÓN </w:t>
      </w:r>
      <w:r w:rsidRPr="001516FA">
        <w:rPr>
          <w:rStyle w:val="href"/>
        </w:rPr>
        <w:t>758</w:t>
      </w:r>
      <w:r w:rsidRPr="001516FA">
        <w:t xml:space="preserve"> (CMR-12)</w:t>
      </w:r>
      <w:bookmarkEnd w:id="6"/>
    </w:p>
    <w:p w:rsidR="001B5C7C" w:rsidRPr="001516FA" w:rsidRDefault="00DE6AF3" w:rsidP="00F665C0">
      <w:pPr>
        <w:pStyle w:val="Restitle"/>
      </w:pPr>
      <w:bookmarkStart w:id="7" w:name="_Toc328141489"/>
      <w:r w:rsidRPr="001516FA">
        <w:t>Atribución al servicio fijo por satélite y al servicio móvil marítimo</w:t>
      </w:r>
      <w:r w:rsidRPr="001516FA">
        <w:br/>
        <w:t>por satélite en la gama 7/8 GHz</w:t>
      </w:r>
      <w:bookmarkEnd w:id="7"/>
    </w:p>
    <w:p w:rsidR="009F2DD7" w:rsidRPr="001516FA" w:rsidRDefault="00DE6AF3" w:rsidP="001516FA">
      <w:pPr>
        <w:pStyle w:val="Reasons"/>
      </w:pPr>
      <w:r w:rsidRPr="001516FA">
        <w:rPr>
          <w:b/>
        </w:rPr>
        <w:t>Motivos:</w:t>
      </w:r>
      <w:r w:rsidRPr="001516FA">
        <w:tab/>
      </w:r>
      <w:r w:rsidR="0097096B" w:rsidRPr="001516FA">
        <w:t>Esta Resolución no es necesaria.</w:t>
      </w:r>
    </w:p>
    <w:p w:rsidR="00F665C0" w:rsidRDefault="00F665C0" w:rsidP="0032202E">
      <w:pPr>
        <w:pStyle w:val="Reasons"/>
      </w:pPr>
    </w:p>
    <w:p w:rsidR="00F665C0" w:rsidRDefault="00F665C0">
      <w:pPr>
        <w:jc w:val="center"/>
      </w:pPr>
      <w:bookmarkStart w:id="8" w:name="_GoBack"/>
      <w:bookmarkEnd w:id="8"/>
      <w:r>
        <w:t>______________</w:t>
      </w:r>
    </w:p>
    <w:sectPr w:rsidR="00F665C0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F665C0" w:rsidRDefault="0077084A">
    <w:pPr>
      <w:ind w:right="360"/>
    </w:pPr>
    <w:r>
      <w:fldChar w:fldCharType="begin"/>
    </w:r>
    <w:r w:rsidRPr="00F665C0">
      <w:instrText xml:space="preserve"> FILENAME \p  \* MERGEFORMAT </w:instrText>
    </w:r>
    <w:r>
      <w:fldChar w:fldCharType="separate"/>
    </w:r>
    <w:r w:rsidR="00F665C0">
      <w:rPr>
        <w:noProof/>
      </w:rPr>
      <w:t>P:\ESP\ITU-R\CONF-R\CMR15\000\025ADD09ADD02S.docx</w:t>
    </w:r>
    <w:r>
      <w:fldChar w:fldCharType="end"/>
    </w:r>
    <w:r w:rsidRPr="00F665C0">
      <w:tab/>
    </w:r>
    <w:r>
      <w:fldChar w:fldCharType="begin"/>
    </w:r>
    <w:r>
      <w:instrText xml:space="preserve"> SAVEDATE \@ DD.MM.YY </w:instrText>
    </w:r>
    <w:r>
      <w:fldChar w:fldCharType="separate"/>
    </w:r>
    <w:r w:rsidR="0044312F">
      <w:rPr>
        <w:noProof/>
      </w:rPr>
      <w:t>19.10.15</w:t>
    </w:r>
    <w:r>
      <w:fldChar w:fldCharType="end"/>
    </w:r>
    <w:r w:rsidRPr="00F665C0">
      <w:tab/>
    </w:r>
    <w:r>
      <w:fldChar w:fldCharType="begin"/>
    </w:r>
    <w:r>
      <w:instrText xml:space="preserve"> PRINTDATE \@ DD.MM.YY </w:instrText>
    </w:r>
    <w:r>
      <w:fldChar w:fldCharType="separate"/>
    </w:r>
    <w:r w:rsidR="00F665C0">
      <w:rPr>
        <w:noProof/>
      </w:rPr>
      <w:t>19.10.15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977" w:rsidRPr="001516FA" w:rsidRDefault="001516FA" w:rsidP="001516FA">
    <w:pPr>
      <w:pStyle w:val="Footer"/>
    </w:pPr>
    <w:fldSimple w:instr=" FILENAME \p  \* MERGEFORMAT ">
      <w:r w:rsidR="00F665C0">
        <w:t>P:\ESP\ITU-R\CONF-R\CMR15\000\025ADD09ADD02S.docx</w:t>
      </w:r>
    </w:fldSimple>
    <w:r>
      <w:t xml:space="preserve"> (386861)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44312F">
      <w:t>19.10.15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F665C0">
      <w:t>19.10.15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AF3" w:rsidRPr="001516FA" w:rsidRDefault="001B6E8A" w:rsidP="001516FA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F665C0">
      <w:t>P:\ESP\ITU-R\CONF-R\CMR15\000\025ADD09ADD02S.docx</w:t>
    </w:r>
    <w:r>
      <w:fldChar w:fldCharType="end"/>
    </w:r>
    <w:r w:rsidR="001516FA">
      <w:t xml:space="preserve"> (386861)</w:t>
    </w:r>
    <w:r w:rsidR="001516FA">
      <w:tab/>
    </w:r>
    <w:r w:rsidR="001516FA">
      <w:fldChar w:fldCharType="begin"/>
    </w:r>
    <w:r w:rsidR="001516FA">
      <w:instrText xml:space="preserve"> SAVEDATE \@ DD.MM.YY </w:instrText>
    </w:r>
    <w:r w:rsidR="001516FA">
      <w:fldChar w:fldCharType="separate"/>
    </w:r>
    <w:r w:rsidR="0044312F">
      <w:t>19.10.15</w:t>
    </w:r>
    <w:r w:rsidR="001516FA">
      <w:fldChar w:fldCharType="end"/>
    </w:r>
    <w:r w:rsidR="001516FA">
      <w:tab/>
    </w:r>
    <w:r w:rsidR="001516FA">
      <w:fldChar w:fldCharType="begin"/>
    </w:r>
    <w:r w:rsidR="001516FA">
      <w:instrText xml:space="preserve"> PRINTDATE \@ DD.MM.YY </w:instrText>
    </w:r>
    <w:r w:rsidR="001516FA">
      <w:fldChar w:fldCharType="separate"/>
    </w:r>
    <w:r w:rsidR="00F665C0">
      <w:t>19.10.15</w:t>
    </w:r>
    <w:r w:rsidR="001516FA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B6E8A">
      <w:rPr>
        <w:rStyle w:val="PageNumber"/>
        <w:noProof/>
      </w:rPr>
      <w:t>3</w:t>
    </w:r>
    <w:r>
      <w:rPr>
        <w:rStyle w:val="PageNumber"/>
      </w:rPr>
      <w:fldChar w:fldCharType="end"/>
    </w:r>
  </w:p>
  <w:p w:rsidR="0077084A" w:rsidRPr="00F665C0" w:rsidRDefault="008750A8" w:rsidP="00E54754">
    <w:pPr>
      <w:pStyle w:val="Header"/>
    </w:pPr>
    <w:r w:rsidRPr="00F665C0">
      <w:t>CMR1</w:t>
    </w:r>
    <w:r w:rsidR="00E54754" w:rsidRPr="00F665C0">
      <w:t>5</w:t>
    </w:r>
    <w:r w:rsidRPr="00F665C0">
      <w:t>/</w:t>
    </w:r>
    <w:r w:rsidR="00702F3D" w:rsidRPr="00F665C0">
      <w:t>25(Add.9)(Add.2)-</w:t>
    </w:r>
    <w:r w:rsidR="003248A9" w:rsidRPr="00F665C0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intFractionalCharacterWidth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15796"/>
    <w:rsid w:val="0002785D"/>
    <w:rsid w:val="00087AE8"/>
    <w:rsid w:val="00095999"/>
    <w:rsid w:val="000A5B9A"/>
    <w:rsid w:val="000E5BF9"/>
    <w:rsid w:val="000F0E6D"/>
    <w:rsid w:val="00121170"/>
    <w:rsid w:val="00123CC5"/>
    <w:rsid w:val="0015142D"/>
    <w:rsid w:val="001516FA"/>
    <w:rsid w:val="001616DC"/>
    <w:rsid w:val="00163962"/>
    <w:rsid w:val="00191A97"/>
    <w:rsid w:val="001A083F"/>
    <w:rsid w:val="001B6E8A"/>
    <w:rsid w:val="001C41FA"/>
    <w:rsid w:val="001E2B52"/>
    <w:rsid w:val="001E3F27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440B3A"/>
    <w:rsid w:val="0044312F"/>
    <w:rsid w:val="0045384C"/>
    <w:rsid w:val="00454553"/>
    <w:rsid w:val="004B124A"/>
    <w:rsid w:val="005133B5"/>
    <w:rsid w:val="00532097"/>
    <w:rsid w:val="00562977"/>
    <w:rsid w:val="0058350F"/>
    <w:rsid w:val="00583C7E"/>
    <w:rsid w:val="005D46FB"/>
    <w:rsid w:val="005F2605"/>
    <w:rsid w:val="005F3B0E"/>
    <w:rsid w:val="005F559C"/>
    <w:rsid w:val="00662BA0"/>
    <w:rsid w:val="00692AAE"/>
    <w:rsid w:val="006D6E67"/>
    <w:rsid w:val="006E1A13"/>
    <w:rsid w:val="00701C20"/>
    <w:rsid w:val="00702F3D"/>
    <w:rsid w:val="0070518E"/>
    <w:rsid w:val="007354E9"/>
    <w:rsid w:val="00755E9D"/>
    <w:rsid w:val="00765578"/>
    <w:rsid w:val="0077084A"/>
    <w:rsid w:val="007952C7"/>
    <w:rsid w:val="007C0B95"/>
    <w:rsid w:val="007C2317"/>
    <w:rsid w:val="007D330A"/>
    <w:rsid w:val="0080197A"/>
    <w:rsid w:val="00866AE6"/>
    <w:rsid w:val="008750A8"/>
    <w:rsid w:val="008E5AF2"/>
    <w:rsid w:val="0090121B"/>
    <w:rsid w:val="009144C9"/>
    <w:rsid w:val="0094091F"/>
    <w:rsid w:val="0097096B"/>
    <w:rsid w:val="00973754"/>
    <w:rsid w:val="009C0BED"/>
    <w:rsid w:val="009E11EC"/>
    <w:rsid w:val="009F2DD7"/>
    <w:rsid w:val="00A118DB"/>
    <w:rsid w:val="00A4450C"/>
    <w:rsid w:val="00AA5E6C"/>
    <w:rsid w:val="00AE5677"/>
    <w:rsid w:val="00AE658F"/>
    <w:rsid w:val="00AE6693"/>
    <w:rsid w:val="00AF2F78"/>
    <w:rsid w:val="00B239FA"/>
    <w:rsid w:val="00B52D55"/>
    <w:rsid w:val="00B8288C"/>
    <w:rsid w:val="00BE2E80"/>
    <w:rsid w:val="00BE5EDD"/>
    <w:rsid w:val="00BE6A1F"/>
    <w:rsid w:val="00C126C4"/>
    <w:rsid w:val="00C63EB5"/>
    <w:rsid w:val="00CC01E0"/>
    <w:rsid w:val="00CD5FEE"/>
    <w:rsid w:val="00CE60D2"/>
    <w:rsid w:val="00CE7431"/>
    <w:rsid w:val="00D0288A"/>
    <w:rsid w:val="00D72A5D"/>
    <w:rsid w:val="00DC629B"/>
    <w:rsid w:val="00DE6AF3"/>
    <w:rsid w:val="00E05BFF"/>
    <w:rsid w:val="00E262F1"/>
    <w:rsid w:val="00E3176A"/>
    <w:rsid w:val="00E54754"/>
    <w:rsid w:val="00E56BD3"/>
    <w:rsid w:val="00E71D14"/>
    <w:rsid w:val="00F1745C"/>
    <w:rsid w:val="00F66597"/>
    <w:rsid w:val="00F665C0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AD8EFCFF-6DC7-434F-92DD-07EAB957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character" w:customStyle="1" w:styleId="Artref10pt">
    <w:name w:val="Art_ref + 10 pt"/>
    <w:basedOn w:val="Artref"/>
    <w:rsid w:val="0071678E"/>
    <w:rPr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R15-WRC15-C-0025!A9-A2!MSW-S</DPM_x0020_File_x0020_name>
    <DPM_x0020_Author xmlns="32a1a8c5-2265-4ebc-b7a0-2071e2c5c9bb" xsi:nil="false">Documents Proposals Manager (DPM)</DPM_x0020_Author>
    <DPM_x0020_Version xmlns="32a1a8c5-2265-4ebc-b7a0-2071e2c5c9bb" xsi:nil="false">DPM_v5.2015.10.8_prod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462E2-21CF-49B9-A15A-F371AAFB7BC4}">
  <ds:schemaRefs>
    <ds:schemaRef ds:uri="http://www.w3.org/XML/1998/namespace"/>
    <ds:schemaRef ds:uri="http://purl.org/dc/elements/1.1/"/>
    <ds:schemaRef ds:uri="http://purl.org/dc/terms/"/>
    <ds:schemaRef ds:uri="996b2e75-67fd-4955-a3b0-5ab9934cb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8A98029-7A83-4FBD-8D4C-3C6B7775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468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R15-WRC15-C-0025!A9-A2!MSW-S</vt:lpstr>
    </vt:vector>
  </TitlesOfParts>
  <Manager>Secretaría General - Pool</Manager>
  <Company>Unión Internacional de Telecomunicaciones (UIT)</Company>
  <LinksUpToDate>false</LinksUpToDate>
  <CharactersWithSpaces>3191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R15-WRC15-C-0025!A9-A2!MSW-S</dc:title>
  <dc:subject>Conferencia Mundial de Radiocomunicaciones - 2015</dc:subject>
  <dc:creator>Documents Proposals Manager (DPM)</dc:creator>
  <cp:keywords>DPM_v5.2015.10.8_prod</cp:keywords>
  <dc:description/>
  <cp:lastModifiedBy>Spanish</cp:lastModifiedBy>
  <cp:revision>5</cp:revision>
  <cp:lastPrinted>2015-10-19T11:57:00Z</cp:lastPrinted>
  <dcterms:created xsi:type="dcterms:W3CDTF">2015-10-19T11:46:00Z</dcterms:created>
  <dcterms:modified xsi:type="dcterms:W3CDTF">2015-10-22T12:03:00Z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