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(Add.25)</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A230C2">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r w:rsidRPr="000273B7">
              <w:t>阿拉伯国家共同提案</w:t>
            </w:r>
          </w:p>
        </w:tc>
      </w:tr>
      <w:tr w:rsidR="008221A4">
        <w:trPr>
          <w:cantSplit/>
        </w:trPr>
        <w:tc>
          <w:tcPr>
            <w:tcW w:w="10031" w:type="dxa"/>
            <w:gridSpan w:val="2"/>
          </w:tcPr>
          <w:p w:rsidR="008221A4" w:rsidRDefault="00A230C2" w:rsidP="008221A4">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4</w:t>
            </w:r>
          </w:p>
        </w:tc>
      </w:tr>
    </w:tbl>
    <w:bookmarkEnd w:id="8"/>
    <w:p w:rsidR="00A230C2" w:rsidRDefault="00A230C2" w:rsidP="006C6036">
      <w:pPr>
        <w:pStyle w:val="Normalaftertitle0"/>
        <w:rPr>
          <w:lang w:val="zh-CN"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WRC-07</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6C6036" w:rsidRPr="006C6036" w:rsidRDefault="006C6036" w:rsidP="006C6036">
      <w:pPr>
        <w:rPr>
          <w:lang w:val="zh-CN" w:eastAsia="zh-CN"/>
        </w:rPr>
      </w:pPr>
    </w:p>
    <w:p w:rsidR="00622560" w:rsidRPr="00A230C2" w:rsidRDefault="00A230C2" w:rsidP="00A230C2">
      <w:pPr>
        <w:pStyle w:val="Heading1"/>
        <w:rPr>
          <w:lang w:val="en-US" w:eastAsia="zh-CN"/>
        </w:rPr>
      </w:pPr>
      <w:r w:rsidRPr="00F708F5">
        <w:rPr>
          <w:lang w:val="en-US" w:eastAsia="zh-CN"/>
        </w:rPr>
        <w:t>1</w:t>
      </w:r>
      <w:r>
        <w:rPr>
          <w:lang w:val="en-US" w:eastAsia="zh-CN"/>
        </w:rPr>
        <w:tab/>
      </w:r>
      <w:r>
        <w:rPr>
          <w:rFonts w:hint="eastAsia"/>
          <w:lang w:val="en-US" w:eastAsia="zh-CN"/>
        </w:rPr>
        <w:t>第</w:t>
      </w:r>
      <w:r>
        <w:rPr>
          <w:lang w:val="en-US" w:eastAsia="zh-CN"/>
        </w:rPr>
        <w:t>18</w:t>
      </w:r>
      <w:r>
        <w:rPr>
          <w:rFonts w:hint="eastAsia"/>
          <w:lang w:val="en-US" w:eastAsia="zh-CN"/>
        </w:rPr>
        <w:t>号决议</w:t>
      </w:r>
      <w:r>
        <w:rPr>
          <w:lang w:val="en-US" w:eastAsia="zh-CN"/>
        </w:rPr>
        <w:t>（</w:t>
      </w:r>
      <w:r>
        <w:rPr>
          <w:lang w:val="en-US" w:eastAsia="zh-CN"/>
        </w:rPr>
        <w:t>WRC</w:t>
      </w:r>
      <w:r>
        <w:rPr>
          <w:lang w:val="en-US" w:eastAsia="zh-CN"/>
        </w:rPr>
        <w:noBreakHyphen/>
        <w:t>12</w:t>
      </w:r>
      <w:r>
        <w:rPr>
          <w:rFonts w:hint="eastAsia"/>
          <w:lang w:val="en-US" w:eastAsia="zh-CN"/>
        </w:rPr>
        <w:t>，</w:t>
      </w:r>
      <w:r>
        <w:rPr>
          <w:lang w:val="en-US" w:eastAsia="zh-CN"/>
        </w:rPr>
        <w:t>修订版）</w:t>
      </w:r>
    </w:p>
    <w:p w:rsidR="00051F5F" w:rsidRDefault="00A230C2">
      <w:pPr>
        <w:pStyle w:val="Proposal"/>
        <w:rPr>
          <w:lang w:eastAsia="zh-CN"/>
        </w:rPr>
      </w:pPr>
      <w:r>
        <w:rPr>
          <w:lang w:eastAsia="zh-CN"/>
        </w:rPr>
        <w:t>MOD</w:t>
      </w:r>
      <w:r>
        <w:rPr>
          <w:lang w:eastAsia="zh-CN"/>
        </w:rPr>
        <w:tab/>
        <w:t>ARB/25A25/1</w:t>
      </w:r>
    </w:p>
    <w:p w:rsidR="00A230C2" w:rsidRPr="00DE30C7" w:rsidRDefault="00A230C2" w:rsidP="00A230C2">
      <w:pPr>
        <w:pStyle w:val="ResNo"/>
        <w:rPr>
          <w:lang w:eastAsia="zh-CN"/>
        </w:rPr>
      </w:pPr>
      <w:bookmarkStart w:id="9" w:name="_Toc328052970"/>
      <w:r w:rsidRPr="00510604">
        <w:rPr>
          <w:rFonts w:hint="eastAsia"/>
          <w:lang w:eastAsia="zh-CN"/>
        </w:rPr>
        <w:t>第</w:t>
      </w:r>
      <w:r w:rsidRPr="00E547B8">
        <w:rPr>
          <w:rStyle w:val="href"/>
          <w:lang w:eastAsia="zh-CN"/>
        </w:rPr>
        <w:t>18</w:t>
      </w:r>
      <w:r w:rsidRPr="00510604">
        <w:rPr>
          <w:rFonts w:hint="eastAsia"/>
          <w:lang w:eastAsia="zh-CN"/>
        </w:rPr>
        <w:t>号决议</w:t>
      </w:r>
      <w:r w:rsidRPr="00254F84">
        <w:rPr>
          <w:rFonts w:hint="eastAsia"/>
          <w:lang w:eastAsia="zh-CN"/>
        </w:rPr>
        <w:t>（</w:t>
      </w:r>
      <w:r w:rsidRPr="00254F84">
        <w:rPr>
          <w:lang w:eastAsia="zh-CN"/>
        </w:rPr>
        <w:t>WRC-</w:t>
      </w:r>
      <w:del w:id="10" w:author="Wang, Yujia" w:date="2015-10-14T14:50:00Z">
        <w:r w:rsidDel="00A230C2">
          <w:rPr>
            <w:rFonts w:hint="eastAsia"/>
            <w:lang w:eastAsia="zh-CN"/>
          </w:rPr>
          <w:delText>12</w:delText>
        </w:r>
      </w:del>
      <w:ins w:id="11" w:author="Wang, Yujia" w:date="2015-10-14T14:50:00Z">
        <w:r>
          <w:rPr>
            <w:lang w:eastAsia="zh-CN"/>
          </w:rPr>
          <w:t>15</w:t>
        </w:r>
      </w:ins>
      <w:r>
        <w:rPr>
          <w:rFonts w:hint="eastAsia"/>
          <w:lang w:eastAsia="zh-CN"/>
        </w:rPr>
        <w:t>，</w:t>
      </w:r>
      <w:r w:rsidRPr="00A230C2">
        <w:rPr>
          <w:rFonts w:hint="eastAsia"/>
          <w:lang w:eastAsia="zh-CN"/>
        </w:rPr>
        <w:t>修订版</w:t>
      </w:r>
      <w:r w:rsidRPr="00254F84">
        <w:rPr>
          <w:rFonts w:hint="eastAsia"/>
          <w:lang w:eastAsia="zh-CN"/>
        </w:rPr>
        <w:t>）</w:t>
      </w:r>
      <w:bookmarkEnd w:id="9"/>
    </w:p>
    <w:p w:rsidR="00A230C2" w:rsidRPr="005B1720" w:rsidRDefault="00A230C2" w:rsidP="00A230C2">
      <w:pPr>
        <w:pStyle w:val="Restitle"/>
        <w:rPr>
          <w:lang w:eastAsia="zh-CN"/>
        </w:rPr>
      </w:pPr>
      <w:bookmarkStart w:id="12" w:name="_Toc328052971"/>
      <w:r w:rsidRPr="005B1720">
        <w:rPr>
          <w:rFonts w:hint="eastAsia"/>
          <w:lang w:eastAsia="zh-CN"/>
        </w:rPr>
        <w:t>关于非武装冲突</w:t>
      </w:r>
      <w:r>
        <w:rPr>
          <w:rFonts w:hint="eastAsia"/>
          <w:lang w:eastAsia="zh-CN"/>
        </w:rPr>
        <w:t>方</w:t>
      </w:r>
      <w:r w:rsidRPr="005B1720">
        <w:rPr>
          <w:rFonts w:hint="eastAsia"/>
          <w:lang w:eastAsia="zh-CN"/>
        </w:rPr>
        <w:t>国家的船舶和航空器</w:t>
      </w:r>
      <w:r>
        <w:rPr>
          <w:rFonts w:ascii="Times New Roman" w:hAnsi="Times New Roman"/>
          <w:lang w:val="en-US" w:eastAsia="zh-CN"/>
        </w:rPr>
        <w:br/>
      </w:r>
      <w:r w:rsidRPr="005B1720">
        <w:rPr>
          <w:rFonts w:hint="eastAsia"/>
          <w:lang w:eastAsia="zh-CN"/>
        </w:rPr>
        <w:t>的识别和报告位置的程序</w:t>
      </w:r>
      <w:r>
        <w:rPr>
          <w:rStyle w:val="FootnoteReference"/>
          <w:lang w:eastAsia="zh-CN"/>
        </w:rPr>
        <w:footnoteReference w:customMarkFollows="1" w:id="1"/>
        <w:t>1</w:t>
      </w:r>
      <w:bookmarkEnd w:id="12"/>
    </w:p>
    <w:p w:rsidR="00A230C2" w:rsidRPr="005B1720" w:rsidRDefault="00A230C2">
      <w:pPr>
        <w:pStyle w:val="Normalaftertitle"/>
        <w:rPr>
          <w:lang w:eastAsia="zh-CN"/>
        </w:rPr>
      </w:pPr>
      <w:r w:rsidRPr="00590DE9">
        <w:rPr>
          <w:rFonts w:hint="eastAsia"/>
          <w:lang w:eastAsia="zh-CN"/>
        </w:rPr>
        <w:t>世界无线电通信大会（</w:t>
      </w:r>
      <w:del w:id="13" w:author="Wang, Yujia" w:date="2015-10-14T14:50:00Z">
        <w:r w:rsidDel="00A230C2">
          <w:rPr>
            <w:rFonts w:hint="eastAsia"/>
            <w:lang w:eastAsia="zh-CN"/>
          </w:rPr>
          <w:delText>2012</w:delText>
        </w:r>
      </w:del>
      <w:ins w:id="14" w:author="Wang, Yujia" w:date="2015-10-14T14:50:00Z">
        <w:r>
          <w:rPr>
            <w:rFonts w:hint="eastAsia"/>
            <w:lang w:eastAsia="zh-CN"/>
          </w:rPr>
          <w:t>20</w:t>
        </w:r>
        <w:r>
          <w:rPr>
            <w:lang w:eastAsia="zh-CN"/>
          </w:rPr>
          <w:t>15</w:t>
        </w:r>
      </w:ins>
      <w:r w:rsidRPr="00590DE9">
        <w:rPr>
          <w:rFonts w:hint="eastAsia"/>
          <w:lang w:eastAsia="zh-CN"/>
        </w:rPr>
        <w:t>年，日内瓦）</w:t>
      </w:r>
      <w:r w:rsidRPr="005B1720">
        <w:rPr>
          <w:rFonts w:hint="eastAsia"/>
          <w:lang w:eastAsia="zh-CN"/>
        </w:rPr>
        <w:t>，</w:t>
      </w:r>
    </w:p>
    <w:p w:rsidR="00A230C2" w:rsidRPr="00590DE9" w:rsidRDefault="00A230C2" w:rsidP="00A230C2">
      <w:pPr>
        <w:pStyle w:val="Call"/>
        <w:rPr>
          <w:lang w:eastAsia="zh-CN"/>
        </w:rPr>
      </w:pPr>
      <w:r>
        <w:rPr>
          <w:rFonts w:hint="eastAsia"/>
          <w:lang w:eastAsia="zh-CN"/>
        </w:rPr>
        <w:t>考虑到</w:t>
      </w:r>
    </w:p>
    <w:p w:rsidR="00A230C2" w:rsidRDefault="00A230C2" w:rsidP="00A230C2">
      <w:pPr>
        <w:rPr>
          <w:color w:val="000000"/>
          <w:lang w:eastAsia="zh-CN"/>
        </w:rPr>
      </w:pPr>
      <w:r>
        <w:rPr>
          <w:i/>
          <w:color w:val="000000"/>
          <w:lang w:eastAsia="zh-CN"/>
        </w:rPr>
        <w:t>a)</w:t>
      </w:r>
      <w:r>
        <w:rPr>
          <w:color w:val="000000"/>
          <w:lang w:eastAsia="zh-CN"/>
        </w:rPr>
        <w:tab/>
      </w:r>
      <w:r>
        <w:rPr>
          <w:rFonts w:hint="eastAsia"/>
          <w:lang w:eastAsia="zh-CN"/>
        </w:rPr>
        <w:t>船舶和航空器在武装冲突区域附近面临着很大危险；</w:t>
      </w:r>
    </w:p>
    <w:p w:rsidR="00A230C2" w:rsidRDefault="00A230C2" w:rsidP="00A230C2">
      <w:pPr>
        <w:rPr>
          <w:color w:val="000000"/>
          <w:lang w:eastAsia="zh-CN"/>
        </w:rPr>
      </w:pPr>
      <w:r>
        <w:rPr>
          <w:i/>
          <w:color w:val="000000"/>
          <w:lang w:eastAsia="zh-CN"/>
        </w:rPr>
        <w:t>b)</w:t>
      </w:r>
      <w:r>
        <w:rPr>
          <w:color w:val="000000"/>
          <w:lang w:eastAsia="zh-CN"/>
        </w:rPr>
        <w:tab/>
      </w:r>
      <w:r>
        <w:rPr>
          <w:rFonts w:hint="eastAsia"/>
          <w:lang w:eastAsia="zh-CN"/>
        </w:rPr>
        <w:t>为了生命和财产安全，有必要使非武装冲突方国家的船舶和航空器在此种情况下能够识别身份和报告其位置；</w:t>
      </w:r>
    </w:p>
    <w:p w:rsidR="00A230C2" w:rsidRDefault="00A230C2" w:rsidP="00A230C2">
      <w:pPr>
        <w:rPr>
          <w:color w:val="000000"/>
          <w:lang w:eastAsia="zh-CN"/>
        </w:rPr>
      </w:pPr>
      <w:r>
        <w:rPr>
          <w:i/>
          <w:color w:val="000000"/>
          <w:lang w:eastAsia="zh-CN"/>
        </w:rPr>
        <w:lastRenderedPageBreak/>
        <w:t>c)</w:t>
      </w:r>
      <w:r>
        <w:rPr>
          <w:color w:val="000000"/>
          <w:lang w:eastAsia="zh-CN"/>
        </w:rPr>
        <w:tab/>
      </w:r>
      <w:r>
        <w:rPr>
          <w:rFonts w:hint="eastAsia"/>
          <w:lang w:eastAsia="zh-CN"/>
        </w:rPr>
        <w:t>在上述船舶和航空器进入武装冲突区域之前和通过该区域的航程中，无线电通信是提供其自我识别和位置信息的快速手段；</w:t>
      </w:r>
    </w:p>
    <w:p w:rsidR="00A230C2" w:rsidRDefault="00A230C2" w:rsidP="00A230C2">
      <w:pPr>
        <w:rPr>
          <w:color w:val="000000"/>
          <w:lang w:eastAsia="zh-CN"/>
        </w:rPr>
      </w:pPr>
      <w:r>
        <w:rPr>
          <w:i/>
          <w:color w:val="000000"/>
          <w:lang w:eastAsia="zh-CN"/>
        </w:rPr>
        <w:t>d)</w:t>
      </w:r>
      <w:r>
        <w:rPr>
          <w:color w:val="000000"/>
          <w:lang w:eastAsia="zh-CN"/>
        </w:rPr>
        <w:tab/>
      </w:r>
      <w:r>
        <w:rPr>
          <w:rFonts w:hint="eastAsia"/>
          <w:color w:val="000000"/>
          <w:lang w:eastAsia="zh-CN"/>
        </w:rPr>
        <w:t>有必要</w:t>
      </w:r>
      <w:r>
        <w:rPr>
          <w:rFonts w:hint="eastAsia"/>
          <w:lang w:eastAsia="zh-CN"/>
        </w:rPr>
        <w:t>按习惯做法，在武装冲突的区域内，提供一种辅助信号和程序，由船舶和航空器用来表示本身并非来自武装冲突方国家，</w:t>
      </w:r>
    </w:p>
    <w:p w:rsidR="00A230C2" w:rsidRPr="00143F8D" w:rsidRDefault="00A230C2" w:rsidP="00A230C2">
      <w:pPr>
        <w:pStyle w:val="Call"/>
        <w:rPr>
          <w:lang w:eastAsia="zh-CN"/>
        </w:rPr>
      </w:pPr>
      <w:r>
        <w:rPr>
          <w:rFonts w:hint="eastAsia"/>
          <w:lang w:eastAsia="zh-CN"/>
        </w:rPr>
        <w:t>注意到</w:t>
      </w:r>
    </w:p>
    <w:p w:rsidR="00A230C2" w:rsidRPr="00143F8D" w:rsidRDefault="00A230C2" w:rsidP="00A230C2">
      <w:pPr>
        <w:spacing w:beforeLines="50"/>
        <w:ind w:firstLineChars="200" w:firstLine="480"/>
        <w:rPr>
          <w:color w:val="000000"/>
          <w:lang w:eastAsia="zh-CN"/>
        </w:rPr>
      </w:pPr>
      <w:r>
        <w:rPr>
          <w:rFonts w:hint="eastAsia"/>
          <w:color w:val="000000"/>
          <w:lang w:eastAsia="zh-CN"/>
        </w:rPr>
        <w:t>ITU-R M.493</w:t>
      </w:r>
      <w:r>
        <w:rPr>
          <w:rFonts w:hint="eastAsia"/>
          <w:color w:val="000000"/>
          <w:lang w:eastAsia="zh-CN"/>
        </w:rPr>
        <w:t>建议书和</w:t>
      </w:r>
      <w:r>
        <w:rPr>
          <w:rFonts w:hint="eastAsia"/>
          <w:color w:val="000000"/>
          <w:lang w:eastAsia="zh-CN"/>
        </w:rPr>
        <w:t>ITU-R M.1371</w:t>
      </w:r>
      <w:r>
        <w:rPr>
          <w:rFonts w:hint="eastAsia"/>
          <w:color w:val="000000"/>
          <w:lang w:eastAsia="zh-CN"/>
        </w:rPr>
        <w:t>建议书可能涉及水上移动业务中数字选择性呼叫系统和自动识别系统的适当信号，</w:t>
      </w:r>
    </w:p>
    <w:p w:rsidR="00A230C2" w:rsidRPr="00590DE9" w:rsidRDefault="00A230C2" w:rsidP="00A230C2">
      <w:pPr>
        <w:pStyle w:val="Call"/>
        <w:rPr>
          <w:lang w:eastAsia="zh-CN"/>
        </w:rPr>
      </w:pPr>
      <w:r>
        <w:rPr>
          <w:rFonts w:hint="eastAsia"/>
          <w:lang w:eastAsia="zh-CN"/>
        </w:rPr>
        <w:t>做出决议</w:t>
      </w:r>
    </w:p>
    <w:p w:rsidR="00A230C2" w:rsidRDefault="00A230C2">
      <w:pPr>
        <w:rPr>
          <w:color w:val="000000"/>
          <w:lang w:eastAsia="zh-CN"/>
        </w:rPr>
      </w:pPr>
      <w:r>
        <w:rPr>
          <w:color w:val="000000"/>
          <w:lang w:eastAsia="zh-CN"/>
        </w:rPr>
        <w:t>1</w:t>
      </w:r>
      <w:r>
        <w:rPr>
          <w:color w:val="000000"/>
          <w:lang w:eastAsia="zh-CN"/>
        </w:rPr>
        <w:tab/>
      </w:r>
      <w:r>
        <w:rPr>
          <w:rFonts w:hint="eastAsia"/>
          <w:lang w:eastAsia="zh-CN"/>
        </w:rPr>
        <w:t>非武装冲突方国家的船舶和航空器可以使用《无线电规则》规定的紧急信号和电文频率进行自身识别和建立通信。该发送包括第</w:t>
      </w:r>
      <w:r>
        <w:rPr>
          <w:rFonts w:hint="eastAsia"/>
          <w:b/>
          <w:bCs/>
          <w:lang w:eastAsia="zh-CN"/>
        </w:rPr>
        <w:t>33</w:t>
      </w:r>
      <w:r>
        <w:rPr>
          <w:rFonts w:hint="eastAsia"/>
          <w:lang w:eastAsia="zh-CN"/>
        </w:rPr>
        <w:t>条所述的适当紧急或安全信号，</w:t>
      </w:r>
      <w:del w:id="15" w:author="Duan, Hongtao" w:date="2015-10-19T15:30:00Z">
        <w:r w:rsidDel="00AA354F">
          <w:rPr>
            <w:rFonts w:hint="eastAsia"/>
            <w:lang w:eastAsia="zh-CN"/>
          </w:rPr>
          <w:delText>使用无线电报时，该信号后加上一组“</w:delText>
        </w:r>
        <w:r w:rsidDel="00AA354F">
          <w:rPr>
            <w:lang w:eastAsia="zh-CN"/>
          </w:rPr>
          <w:delText>NNN</w:delText>
        </w:r>
        <w:r w:rsidDel="00AA354F">
          <w:rPr>
            <w:rFonts w:hint="eastAsia"/>
            <w:lang w:eastAsia="zh-CN"/>
          </w:rPr>
          <w:delText>”信号；</w:delText>
        </w:r>
      </w:del>
      <w:r>
        <w:rPr>
          <w:rFonts w:hint="eastAsia"/>
          <w:lang w:eastAsia="zh-CN"/>
        </w:rPr>
        <w:t>使用无线电话时，加一个信号语“</w:t>
      </w:r>
      <w:r>
        <w:rPr>
          <w:lang w:eastAsia="zh-CN"/>
        </w:rPr>
        <w:t>NEUTRAL</w:t>
      </w:r>
      <w:r>
        <w:rPr>
          <w:rFonts w:hint="eastAsia"/>
          <w:lang w:eastAsia="zh-CN"/>
        </w:rPr>
        <w:t>”，按法文“</w:t>
      </w:r>
      <w:r>
        <w:rPr>
          <w:lang w:eastAsia="zh-CN"/>
        </w:rPr>
        <w:t>neutral</w:t>
      </w:r>
      <w:r>
        <w:rPr>
          <w:rFonts w:hint="eastAsia"/>
          <w:lang w:eastAsia="zh-CN"/>
        </w:rPr>
        <w:t>”发音。通信必须尽快地转换到一适当工作频率上进行；</w:t>
      </w:r>
    </w:p>
    <w:p w:rsidR="00A230C2" w:rsidRDefault="00A230C2" w:rsidP="00A230C2">
      <w:pPr>
        <w:rPr>
          <w:color w:val="000000"/>
          <w:lang w:eastAsia="zh-CN"/>
        </w:rPr>
      </w:pPr>
      <w:r>
        <w:rPr>
          <w:color w:val="000000"/>
          <w:lang w:eastAsia="zh-CN"/>
        </w:rPr>
        <w:t>2</w:t>
      </w:r>
      <w:r>
        <w:rPr>
          <w:color w:val="000000"/>
          <w:lang w:eastAsia="zh-CN"/>
        </w:rPr>
        <w:tab/>
      </w:r>
      <w:r>
        <w:rPr>
          <w:rFonts w:hint="eastAsia"/>
          <w:lang w:eastAsia="zh-CN"/>
        </w:rPr>
        <w:t>使用前段所述的信号表示其后的电文涉及非武装冲突方国家的船舶或航空器。该电文至少须传达下列内容：</w:t>
      </w:r>
    </w:p>
    <w:p w:rsidR="00A230C2" w:rsidRDefault="00A230C2" w:rsidP="00A230C2">
      <w:pPr>
        <w:pStyle w:val="enumlev1"/>
        <w:rPr>
          <w:color w:val="000000"/>
          <w:lang w:eastAsia="zh-CN"/>
        </w:rPr>
      </w:pPr>
      <w:r w:rsidRPr="00DA26B7">
        <w:rPr>
          <w:i/>
          <w:lang w:eastAsia="zh-CN"/>
        </w:rPr>
        <w:t>a)</w:t>
      </w:r>
      <w:r>
        <w:rPr>
          <w:color w:val="000000"/>
          <w:lang w:eastAsia="zh-CN"/>
        </w:rPr>
        <w:tab/>
      </w:r>
      <w:r>
        <w:rPr>
          <w:rFonts w:hint="eastAsia"/>
          <w:lang w:eastAsia="zh-CN"/>
        </w:rPr>
        <w:t>此种船舶或航空器的呼号或其他经认可的识别手段；</w:t>
      </w:r>
    </w:p>
    <w:p w:rsidR="00A230C2" w:rsidRDefault="00A230C2" w:rsidP="00A230C2">
      <w:pPr>
        <w:pStyle w:val="enumlev1"/>
        <w:rPr>
          <w:lang w:eastAsia="zh-CN"/>
        </w:rPr>
      </w:pPr>
      <w:r w:rsidRPr="00F12B68">
        <w:rPr>
          <w:i/>
          <w:lang w:eastAsia="zh-CN"/>
        </w:rPr>
        <w:t>b</w:t>
      </w:r>
      <w:r w:rsidRPr="00B63A71">
        <w:rPr>
          <w:i/>
          <w:lang w:eastAsia="zh-CN"/>
        </w:rPr>
        <w:t>)</w:t>
      </w:r>
      <w:r>
        <w:rPr>
          <w:color w:val="000000"/>
          <w:lang w:eastAsia="zh-CN"/>
        </w:rPr>
        <w:tab/>
      </w:r>
      <w:r>
        <w:rPr>
          <w:rFonts w:hint="eastAsia"/>
          <w:lang w:eastAsia="zh-CN"/>
        </w:rPr>
        <w:t>此种船舶或航空器的位置；</w:t>
      </w:r>
    </w:p>
    <w:p w:rsidR="00A230C2" w:rsidRDefault="00A230C2" w:rsidP="00A230C2">
      <w:pPr>
        <w:pStyle w:val="enumlev1"/>
        <w:rPr>
          <w:color w:val="000000"/>
          <w:lang w:eastAsia="zh-CN"/>
        </w:rPr>
      </w:pPr>
      <w:r w:rsidRPr="00F12B68">
        <w:rPr>
          <w:i/>
          <w:lang w:eastAsia="zh-CN"/>
        </w:rPr>
        <w:t>c</w:t>
      </w:r>
      <w:r w:rsidRPr="00B63A71">
        <w:rPr>
          <w:i/>
          <w:lang w:eastAsia="zh-CN"/>
        </w:rPr>
        <w:t>)</w:t>
      </w:r>
      <w:r>
        <w:rPr>
          <w:color w:val="000000"/>
          <w:lang w:eastAsia="zh-CN"/>
        </w:rPr>
        <w:tab/>
      </w:r>
      <w:r>
        <w:rPr>
          <w:rFonts w:hint="eastAsia"/>
          <w:lang w:eastAsia="zh-CN"/>
        </w:rPr>
        <w:t>此种船舶或航空器的编号及类型；</w:t>
      </w:r>
    </w:p>
    <w:p w:rsidR="00A230C2" w:rsidRDefault="00A230C2" w:rsidP="00A230C2">
      <w:pPr>
        <w:pStyle w:val="enumlev1"/>
        <w:rPr>
          <w:color w:val="000000"/>
          <w:lang w:eastAsia="zh-CN"/>
        </w:rPr>
      </w:pPr>
      <w:r w:rsidRPr="00F12B68">
        <w:rPr>
          <w:i/>
          <w:lang w:eastAsia="zh-CN"/>
        </w:rPr>
        <w:t>d</w:t>
      </w:r>
      <w:r w:rsidRPr="00B63A71">
        <w:rPr>
          <w:i/>
          <w:lang w:eastAsia="zh-CN"/>
        </w:rPr>
        <w:t>)</w:t>
      </w:r>
      <w:r>
        <w:rPr>
          <w:color w:val="000000"/>
          <w:lang w:eastAsia="zh-CN"/>
        </w:rPr>
        <w:tab/>
      </w:r>
      <w:r>
        <w:rPr>
          <w:rFonts w:hint="eastAsia"/>
          <w:lang w:eastAsia="zh-CN"/>
        </w:rPr>
        <w:t>预期航线；</w:t>
      </w:r>
    </w:p>
    <w:p w:rsidR="00A230C2" w:rsidRDefault="00A230C2" w:rsidP="00A230C2">
      <w:pPr>
        <w:pStyle w:val="enumlev1"/>
        <w:rPr>
          <w:color w:val="000000"/>
          <w:lang w:eastAsia="zh-CN"/>
        </w:rPr>
      </w:pPr>
      <w:r w:rsidRPr="00F12B68">
        <w:rPr>
          <w:i/>
          <w:lang w:eastAsia="zh-CN"/>
        </w:rPr>
        <w:t>e</w:t>
      </w:r>
      <w:r w:rsidRPr="00B63A71">
        <w:rPr>
          <w:i/>
          <w:lang w:eastAsia="zh-CN"/>
        </w:rPr>
        <w:t>)</w:t>
      </w:r>
      <w:r>
        <w:rPr>
          <w:color w:val="000000"/>
          <w:lang w:eastAsia="zh-CN"/>
        </w:rPr>
        <w:tab/>
      </w:r>
      <w:r>
        <w:rPr>
          <w:rFonts w:hint="eastAsia"/>
          <w:lang w:eastAsia="zh-CN"/>
        </w:rPr>
        <w:t>有关的预计在途及抵离时间；</w:t>
      </w:r>
    </w:p>
    <w:p w:rsidR="00A230C2" w:rsidRDefault="00A230C2" w:rsidP="00A230C2">
      <w:pPr>
        <w:pStyle w:val="enumlev1"/>
        <w:rPr>
          <w:color w:val="000000"/>
          <w:lang w:eastAsia="zh-CN"/>
        </w:rPr>
      </w:pPr>
      <w:r w:rsidRPr="00F12B68">
        <w:rPr>
          <w:i/>
          <w:lang w:eastAsia="zh-CN"/>
        </w:rPr>
        <w:t>f</w:t>
      </w:r>
      <w:r w:rsidRPr="00B63A71">
        <w:rPr>
          <w:i/>
          <w:lang w:eastAsia="zh-CN"/>
        </w:rPr>
        <w:t>)</w:t>
      </w:r>
      <w:r>
        <w:rPr>
          <w:color w:val="000000"/>
          <w:lang w:eastAsia="zh-CN"/>
        </w:rPr>
        <w:tab/>
      </w:r>
      <w:r>
        <w:rPr>
          <w:rFonts w:hint="eastAsia"/>
          <w:lang w:eastAsia="zh-CN"/>
        </w:rPr>
        <w:t>任何其他资料，如飞行高度、受保护的无线电频率、语言及二次警戒雷达型号和编码；</w:t>
      </w:r>
    </w:p>
    <w:p w:rsidR="00A230C2" w:rsidRDefault="00A230C2" w:rsidP="00A230C2">
      <w:pPr>
        <w:rPr>
          <w:color w:val="000000"/>
          <w:lang w:eastAsia="zh-CN"/>
        </w:rPr>
      </w:pPr>
      <w:r>
        <w:rPr>
          <w:color w:val="000000"/>
          <w:lang w:eastAsia="zh-CN"/>
        </w:rPr>
        <w:t>3</w:t>
      </w:r>
      <w:r>
        <w:rPr>
          <w:color w:val="000000"/>
          <w:lang w:eastAsia="zh-CN"/>
        </w:rPr>
        <w:tab/>
      </w:r>
      <w:r>
        <w:rPr>
          <w:rFonts w:hint="eastAsia"/>
          <w:lang w:eastAsia="zh-CN"/>
        </w:rPr>
        <w:t>第</w:t>
      </w:r>
      <w:r>
        <w:rPr>
          <w:rFonts w:hint="eastAsia"/>
          <w:b/>
          <w:bCs/>
          <w:lang w:eastAsia="zh-CN"/>
        </w:rPr>
        <w:t>33</w:t>
      </w:r>
      <w:r>
        <w:rPr>
          <w:rFonts w:hint="eastAsia"/>
          <w:lang w:eastAsia="zh-CN"/>
        </w:rPr>
        <w:t>条关于应急与安全发射和医疗运输的条款，</w:t>
      </w:r>
      <w:r>
        <w:rPr>
          <w:rFonts w:hint="eastAsia"/>
          <w:lang w:val="en-US" w:eastAsia="zh-CN"/>
        </w:rPr>
        <w:t>须</w:t>
      </w:r>
      <w:r>
        <w:rPr>
          <w:rFonts w:hint="eastAsia"/>
          <w:lang w:eastAsia="zh-CN"/>
        </w:rPr>
        <w:t>酌情分别适用于此种船舶或航空器对紧急和安全信号的使用；</w:t>
      </w:r>
    </w:p>
    <w:p w:rsidR="00A230C2" w:rsidRDefault="00A230C2" w:rsidP="00D55D84">
      <w:pPr>
        <w:rPr>
          <w:color w:val="000000"/>
          <w:lang w:eastAsia="zh-CN"/>
        </w:rPr>
      </w:pPr>
      <w:r>
        <w:rPr>
          <w:color w:val="000000"/>
          <w:lang w:eastAsia="zh-CN"/>
        </w:rPr>
        <w:t>4</w:t>
      </w:r>
      <w:r>
        <w:rPr>
          <w:color w:val="000000"/>
          <w:lang w:eastAsia="zh-CN"/>
        </w:rPr>
        <w:tab/>
      </w:r>
      <w:r>
        <w:rPr>
          <w:rFonts w:hint="eastAsia"/>
          <w:lang w:eastAsia="zh-CN"/>
        </w:rPr>
        <w:t>可以用适</w:t>
      </w:r>
      <w:del w:id="16" w:author="An, Changfeng" w:date="2015-10-21T09:56:00Z">
        <w:r w:rsidR="00D55D84" w:rsidDel="00D55D84">
          <w:rPr>
            <w:rFonts w:hint="eastAsia"/>
            <w:lang w:eastAsia="zh-CN"/>
          </w:rPr>
          <w:delText>合</w:delText>
        </w:r>
      </w:del>
      <w:ins w:id="17" w:author="An, Changfeng" w:date="2015-10-21T09:56:00Z">
        <w:r w:rsidR="00D55D84">
          <w:rPr>
            <w:rFonts w:hint="eastAsia"/>
            <w:lang w:eastAsia="zh-CN"/>
          </w:rPr>
          <w:t>当</w:t>
        </w:r>
      </w:ins>
      <w:r>
        <w:rPr>
          <w:rFonts w:hint="eastAsia"/>
          <w:lang w:eastAsia="zh-CN"/>
        </w:rPr>
        <w:t>的</w:t>
      </w:r>
      <w:ins w:id="18" w:author="An, Changfeng" w:date="2015-10-21T09:32:00Z">
        <w:r w:rsidR="00A5770C">
          <w:rPr>
            <w:rFonts w:hint="eastAsia"/>
            <w:lang w:eastAsia="zh-CN"/>
          </w:rPr>
          <w:t>诸</w:t>
        </w:r>
      </w:ins>
      <w:ins w:id="19" w:author="Duan, Hongtao" w:date="2015-10-19T15:34:00Z">
        <w:r w:rsidR="00A5770C">
          <w:rPr>
            <w:rFonts w:hint="eastAsia"/>
            <w:lang w:eastAsia="zh-CN"/>
          </w:rPr>
          <w:t>如</w:t>
        </w:r>
        <w:r w:rsidR="00A5770C" w:rsidRPr="00631CB0">
          <w:rPr>
            <w:lang w:eastAsia="zh-CN"/>
          </w:rPr>
          <w:t>AIS</w:t>
        </w:r>
        <w:r w:rsidR="00A5770C">
          <w:rPr>
            <w:rFonts w:hint="eastAsia"/>
            <w:lang w:eastAsia="zh-CN"/>
          </w:rPr>
          <w:t>和</w:t>
        </w:r>
        <w:r w:rsidR="00A5770C" w:rsidRPr="00631CB0">
          <w:rPr>
            <w:lang w:eastAsia="zh-CN"/>
          </w:rPr>
          <w:t>LRIT</w:t>
        </w:r>
        <w:r w:rsidR="00A5770C">
          <w:rPr>
            <w:rFonts w:hint="eastAsia"/>
            <w:lang w:eastAsia="zh-CN"/>
          </w:rPr>
          <w:t>系统</w:t>
        </w:r>
      </w:ins>
      <w:ins w:id="20" w:author="An, Changfeng" w:date="2015-10-21T09:32:00Z">
        <w:r w:rsidR="00A5770C">
          <w:rPr>
            <w:rFonts w:hint="eastAsia"/>
            <w:lang w:eastAsia="zh-CN"/>
          </w:rPr>
          <w:t>之</w:t>
        </w:r>
        <w:r w:rsidR="00A5770C">
          <w:rPr>
            <w:lang w:eastAsia="zh-CN"/>
          </w:rPr>
          <w:t>类的</w:t>
        </w:r>
      </w:ins>
      <w:r>
        <w:rPr>
          <w:rFonts w:hint="eastAsia"/>
          <w:lang w:eastAsia="zh-CN"/>
        </w:rPr>
        <w:t>标准水上雷达转发器对非武装冲突方国家的船舶进行识别和定位</w:t>
      </w:r>
      <w:ins w:id="21" w:author="Currie, Jane" w:date="2015-10-06T10:38:00Z">
        <w:del w:id="22" w:author="Duan, Hongtao" w:date="2015-10-19T15:34:00Z">
          <w:r w:rsidDel="00E17B90">
            <w:rPr>
              <w:lang w:eastAsia="zh-CN"/>
            </w:rPr>
            <w:delText xml:space="preserve"> </w:delText>
          </w:r>
        </w:del>
      </w:ins>
      <w:r>
        <w:rPr>
          <w:rFonts w:hint="eastAsia"/>
          <w:lang w:eastAsia="zh-CN"/>
        </w:rPr>
        <w:t>。根据国际民用航空组织（</w:t>
      </w:r>
      <w:r>
        <w:rPr>
          <w:lang w:eastAsia="zh-CN"/>
        </w:rPr>
        <w:t>ICAO</w:t>
      </w:r>
      <w:r>
        <w:rPr>
          <w:rFonts w:hint="eastAsia"/>
          <w:lang w:eastAsia="zh-CN"/>
        </w:rPr>
        <w:t>）所建议的程序也可使用二次警戒雷达系统（</w:t>
      </w:r>
      <w:r>
        <w:rPr>
          <w:lang w:eastAsia="zh-CN"/>
        </w:rPr>
        <w:t>SSR</w:t>
      </w:r>
      <w:r>
        <w:rPr>
          <w:rFonts w:hint="eastAsia"/>
          <w:lang w:eastAsia="zh-CN"/>
        </w:rPr>
        <w:t>）对非武装冲突方国家航空器进行识别和定位；</w:t>
      </w:r>
    </w:p>
    <w:p w:rsidR="00A230C2" w:rsidRDefault="00A230C2" w:rsidP="00A230C2">
      <w:pPr>
        <w:rPr>
          <w:color w:val="000000"/>
          <w:lang w:eastAsia="zh-CN"/>
        </w:rPr>
      </w:pPr>
      <w:r>
        <w:rPr>
          <w:color w:val="000000"/>
          <w:lang w:eastAsia="zh-CN"/>
        </w:rPr>
        <w:t>5</w:t>
      </w:r>
      <w:r>
        <w:rPr>
          <w:color w:val="000000"/>
          <w:lang w:eastAsia="zh-CN"/>
        </w:rPr>
        <w:tab/>
      </w:r>
      <w:r>
        <w:rPr>
          <w:rFonts w:hint="eastAsia"/>
          <w:lang w:eastAsia="zh-CN"/>
        </w:rPr>
        <w:t>上述信号的使用，除武装冲突方和非武装方之间共同协议认可的权利和义务以外，不给予或不意味着对非武装冲突方国家或武装冲突方任何权利和义务的认可；</w:t>
      </w:r>
    </w:p>
    <w:p w:rsidR="00A230C2" w:rsidRDefault="00A230C2" w:rsidP="00A230C2">
      <w:pPr>
        <w:rPr>
          <w:color w:val="000000"/>
          <w:lang w:eastAsia="zh-CN"/>
        </w:rPr>
      </w:pPr>
      <w:r>
        <w:rPr>
          <w:color w:val="000000"/>
          <w:lang w:eastAsia="zh-CN"/>
        </w:rPr>
        <w:t>6</w:t>
      </w:r>
      <w:r>
        <w:rPr>
          <w:color w:val="000000"/>
          <w:lang w:eastAsia="zh-CN"/>
        </w:rPr>
        <w:tab/>
      </w:r>
      <w:r>
        <w:rPr>
          <w:rFonts w:hint="eastAsia"/>
          <w:lang w:eastAsia="zh-CN"/>
        </w:rPr>
        <w:t>鼓励武装冲突各方达成此种协议，</w:t>
      </w:r>
    </w:p>
    <w:p w:rsidR="00A230C2" w:rsidRPr="00590DE9" w:rsidRDefault="00A230C2" w:rsidP="00A230C2">
      <w:pPr>
        <w:pStyle w:val="Call"/>
        <w:rPr>
          <w:lang w:eastAsia="zh-CN"/>
        </w:rPr>
      </w:pPr>
      <w:r>
        <w:rPr>
          <w:rFonts w:hint="eastAsia"/>
          <w:lang w:eastAsia="zh-CN"/>
        </w:rPr>
        <w:t>要求秘书长</w:t>
      </w:r>
    </w:p>
    <w:p w:rsidR="00A230C2" w:rsidRDefault="00A230C2" w:rsidP="00A230C2">
      <w:pPr>
        <w:ind w:firstLineChars="200" w:firstLine="480"/>
        <w:rPr>
          <w:color w:val="000000"/>
          <w:lang w:eastAsia="zh-CN"/>
        </w:rPr>
      </w:pPr>
      <w:r w:rsidRPr="00A90020">
        <w:rPr>
          <w:rFonts w:hint="eastAsia"/>
          <w:color w:val="000000"/>
          <w:lang w:eastAsia="zh-CN"/>
        </w:rPr>
        <w:t>将本决议的内容发送给国际海事组织、国际民用航空组织、红十字国际委员会、红十字会与红新月会国际联合会，以便其酌情采取有关行动。</w:t>
      </w:r>
    </w:p>
    <w:p w:rsidR="00051F5F" w:rsidRDefault="00A230C2" w:rsidP="00A5770C">
      <w:pPr>
        <w:pStyle w:val="Reasons"/>
        <w:rPr>
          <w:color w:val="000000"/>
          <w:lang w:eastAsia="zh-CN"/>
        </w:rPr>
      </w:pPr>
      <w:r>
        <w:rPr>
          <w:b/>
          <w:lang w:eastAsia="zh-CN"/>
        </w:rPr>
        <w:t>理由：</w:t>
      </w:r>
      <w:r>
        <w:rPr>
          <w:lang w:eastAsia="zh-CN"/>
        </w:rPr>
        <w:tab/>
      </w:r>
      <w:r w:rsidR="001A5751" w:rsidRPr="001A5751">
        <w:rPr>
          <w:rFonts w:hint="eastAsia"/>
          <w:lang w:eastAsia="zh-CN"/>
        </w:rPr>
        <w:t>在</w:t>
      </w:r>
      <w:r w:rsidR="001A5751" w:rsidRPr="001A5751">
        <w:rPr>
          <w:rFonts w:ascii="STKaiti" w:eastAsia="STKaiti" w:hAnsi="STKaiti" w:hint="eastAsia"/>
          <w:lang w:eastAsia="zh-CN"/>
        </w:rPr>
        <w:t>做</w:t>
      </w:r>
      <w:r w:rsidR="001A5751" w:rsidRPr="001A5751">
        <w:rPr>
          <w:rFonts w:ascii="STKaiti" w:eastAsia="STKaiti" w:hAnsi="STKaiti"/>
          <w:lang w:eastAsia="zh-CN"/>
        </w:rPr>
        <w:t>出决议</w:t>
      </w:r>
      <w:r w:rsidR="001A5751" w:rsidRPr="001A5751">
        <w:rPr>
          <w:rFonts w:hint="eastAsia"/>
          <w:lang w:eastAsia="zh-CN"/>
        </w:rPr>
        <w:t>1</w:t>
      </w:r>
      <w:r w:rsidR="001A5751" w:rsidRPr="001A5751">
        <w:rPr>
          <w:rFonts w:hint="eastAsia"/>
          <w:lang w:eastAsia="zh-CN"/>
        </w:rPr>
        <w:t>中更新对</w:t>
      </w:r>
      <w:r w:rsidR="001A5751" w:rsidRPr="001A5751">
        <w:rPr>
          <w:lang w:eastAsia="zh-CN"/>
        </w:rPr>
        <w:t>无线电报的</w:t>
      </w:r>
      <w:r w:rsidR="001A5751" w:rsidRPr="001A5751">
        <w:rPr>
          <w:rFonts w:hint="eastAsia"/>
          <w:lang w:eastAsia="zh-CN"/>
        </w:rPr>
        <w:t>引用</w:t>
      </w:r>
      <w:r w:rsidR="00A5770C">
        <w:rPr>
          <w:rFonts w:hint="eastAsia"/>
          <w:lang w:eastAsia="zh-CN"/>
        </w:rPr>
        <w:t>，</w:t>
      </w:r>
      <w:r w:rsidR="00E17B90">
        <w:rPr>
          <w:rFonts w:hint="eastAsia"/>
          <w:lang w:eastAsia="zh-CN"/>
        </w:rPr>
        <w:t>同时</w:t>
      </w:r>
      <w:r w:rsidR="001A5751" w:rsidRPr="001A5751">
        <w:rPr>
          <w:rFonts w:hint="eastAsia"/>
          <w:lang w:eastAsia="zh-CN"/>
        </w:rPr>
        <w:t>在</w:t>
      </w:r>
      <w:r w:rsidR="001A5751" w:rsidRPr="001A5751">
        <w:rPr>
          <w:rFonts w:ascii="STKaiti" w:eastAsia="STKaiti" w:hAnsi="STKaiti" w:hint="eastAsia"/>
          <w:lang w:eastAsia="zh-CN"/>
        </w:rPr>
        <w:t>做出</w:t>
      </w:r>
      <w:r w:rsidR="001A5751" w:rsidRPr="001A5751">
        <w:rPr>
          <w:rFonts w:ascii="STKaiti" w:eastAsia="STKaiti" w:hAnsi="STKaiti"/>
          <w:lang w:eastAsia="zh-CN"/>
        </w:rPr>
        <w:t>决议</w:t>
      </w:r>
      <w:r w:rsidR="001A5751" w:rsidRPr="001A5751">
        <w:rPr>
          <w:rFonts w:hint="eastAsia"/>
          <w:lang w:eastAsia="zh-CN"/>
        </w:rPr>
        <w:t>4</w:t>
      </w:r>
      <w:r w:rsidR="001A5751" w:rsidRPr="001A5751">
        <w:rPr>
          <w:rFonts w:hint="eastAsia"/>
          <w:lang w:eastAsia="zh-CN"/>
        </w:rPr>
        <w:t>中</w:t>
      </w:r>
      <w:r w:rsidR="001A5751" w:rsidRPr="001A5751">
        <w:rPr>
          <w:lang w:eastAsia="zh-CN"/>
        </w:rPr>
        <w:t>提到</w:t>
      </w:r>
      <w:r w:rsidR="001A5751" w:rsidRPr="001A5751">
        <w:rPr>
          <w:rFonts w:hint="eastAsia"/>
          <w:lang w:eastAsia="zh-CN"/>
        </w:rPr>
        <w:t>船舶识别</w:t>
      </w:r>
      <w:r w:rsidR="001A5751" w:rsidRPr="001A5751">
        <w:rPr>
          <w:lang w:eastAsia="zh-CN"/>
        </w:rPr>
        <w:t>的新技术</w:t>
      </w:r>
      <w:r w:rsidR="00E17B90">
        <w:rPr>
          <w:rFonts w:hint="eastAsia"/>
          <w:lang w:eastAsia="zh-CN"/>
        </w:rPr>
        <w:t>。</w:t>
      </w:r>
    </w:p>
    <w:p w:rsidR="00A230C2" w:rsidRDefault="00A230C2" w:rsidP="00A230C2">
      <w:pPr>
        <w:pStyle w:val="Heading1"/>
        <w:rPr>
          <w:lang w:eastAsia="zh-CN"/>
        </w:rPr>
      </w:pPr>
      <w:r>
        <w:rPr>
          <w:lang w:eastAsia="zh-CN"/>
        </w:rPr>
        <w:lastRenderedPageBreak/>
        <w:t>2</w:t>
      </w:r>
      <w:r>
        <w:rPr>
          <w:lang w:eastAsia="zh-CN"/>
        </w:rPr>
        <w:tab/>
      </w:r>
      <w:r w:rsidRPr="00A230C2">
        <w:rPr>
          <w:rFonts w:hint="eastAsia"/>
          <w:lang w:val="fr-FR" w:eastAsia="zh-CN"/>
        </w:rPr>
        <w:t>第</w:t>
      </w:r>
      <w:r w:rsidRPr="00A230C2">
        <w:rPr>
          <w:rFonts w:hint="eastAsia"/>
          <w:lang w:eastAsia="zh-CN"/>
        </w:rPr>
        <w:t>28</w:t>
      </w:r>
      <w:r w:rsidRPr="00A230C2">
        <w:rPr>
          <w:rFonts w:hint="eastAsia"/>
          <w:lang w:val="fr-FR" w:eastAsia="zh-CN"/>
        </w:rPr>
        <w:t>号决议</w:t>
      </w:r>
      <w:r w:rsidRPr="00A230C2">
        <w:rPr>
          <w:lang w:val="fr-FR" w:eastAsia="zh-CN"/>
        </w:rPr>
        <w:t>（</w:t>
      </w:r>
      <w:r w:rsidRPr="00A230C2">
        <w:rPr>
          <w:lang w:val="fr-FR" w:eastAsia="zh-CN"/>
        </w:rPr>
        <w:t>WRC-03</w:t>
      </w:r>
      <w:r w:rsidRPr="00A230C2">
        <w:rPr>
          <w:lang w:val="fr-FR" w:eastAsia="zh-CN"/>
        </w:rPr>
        <w:t>，修订版）</w:t>
      </w:r>
    </w:p>
    <w:p w:rsidR="00051F5F" w:rsidRPr="00013D30" w:rsidRDefault="00A230C2" w:rsidP="00013D30">
      <w:pPr>
        <w:pStyle w:val="Proposal"/>
        <w:rPr>
          <w:lang w:eastAsia="zh-CN"/>
        </w:rPr>
      </w:pPr>
      <w:r w:rsidRPr="00013D30">
        <w:rPr>
          <w:lang w:eastAsia="zh-CN"/>
        </w:rPr>
        <w:t>MOD</w:t>
      </w:r>
      <w:r w:rsidRPr="00013D30">
        <w:rPr>
          <w:lang w:eastAsia="zh-CN"/>
        </w:rPr>
        <w:tab/>
        <w:t>ARB/25A25/2</w:t>
      </w:r>
    </w:p>
    <w:p w:rsidR="00A230C2" w:rsidRPr="00561A5C" w:rsidRDefault="00A230C2" w:rsidP="00F72411">
      <w:pPr>
        <w:pStyle w:val="ResNo"/>
        <w:rPr>
          <w:lang w:val="fr-FR" w:eastAsia="zh-CN"/>
        </w:rPr>
      </w:pPr>
      <w:bookmarkStart w:id="23" w:name="_Toc328052980"/>
      <w:r w:rsidRPr="00561A5C">
        <w:rPr>
          <w:rFonts w:hint="eastAsia"/>
          <w:lang w:val="fr-FR" w:eastAsia="zh-CN"/>
        </w:rPr>
        <w:t>第</w:t>
      </w:r>
      <w:r w:rsidRPr="00AB53FA">
        <w:rPr>
          <w:rStyle w:val="href"/>
          <w:rFonts w:hint="eastAsia"/>
          <w:lang w:eastAsia="zh-CN"/>
        </w:rPr>
        <w:t>28</w:t>
      </w:r>
      <w:r w:rsidRPr="00561A5C">
        <w:rPr>
          <w:rFonts w:hint="eastAsia"/>
          <w:lang w:val="fr-FR" w:eastAsia="zh-CN"/>
        </w:rPr>
        <w:t>号决议</w:t>
      </w:r>
      <w:r w:rsidRPr="00561A5C">
        <w:rPr>
          <w:lang w:val="fr-FR" w:eastAsia="zh-CN"/>
        </w:rPr>
        <w:t>（</w:t>
      </w:r>
      <w:r w:rsidRPr="00561A5C">
        <w:rPr>
          <w:lang w:val="fr-FR" w:eastAsia="zh-CN"/>
        </w:rPr>
        <w:t>WRC-</w:t>
      </w:r>
      <w:del w:id="24" w:author="Wang, Yujia" w:date="2015-10-14T14:51:00Z">
        <w:r w:rsidRPr="00561A5C" w:rsidDel="00A230C2">
          <w:rPr>
            <w:lang w:val="fr-FR" w:eastAsia="zh-CN"/>
          </w:rPr>
          <w:delText>03</w:delText>
        </w:r>
      </w:del>
      <w:ins w:id="25" w:author="Wang, Yujia" w:date="2015-10-14T14:51:00Z">
        <w:r>
          <w:rPr>
            <w:lang w:val="fr-FR" w:eastAsia="zh-CN"/>
          </w:rPr>
          <w:t>15</w:t>
        </w:r>
      </w:ins>
      <w:r w:rsidRPr="00561A5C">
        <w:rPr>
          <w:lang w:val="fr-FR" w:eastAsia="zh-CN"/>
        </w:rPr>
        <w:t>，修订版）</w:t>
      </w:r>
      <w:bookmarkEnd w:id="23"/>
    </w:p>
    <w:p w:rsidR="00A230C2" w:rsidRPr="00561A5C" w:rsidRDefault="00A230C2" w:rsidP="00A230C2">
      <w:pPr>
        <w:pStyle w:val="Restitle"/>
        <w:rPr>
          <w:lang w:val="fr-FR" w:eastAsia="zh-CN"/>
        </w:rPr>
      </w:pPr>
      <w:bookmarkStart w:id="26" w:name="_Toc328052981"/>
      <w:r w:rsidRPr="00561A5C">
        <w:rPr>
          <w:rFonts w:hint="eastAsia"/>
          <w:lang w:val="fr-FR" w:eastAsia="zh-CN"/>
        </w:rPr>
        <w:t>对《无线电规则》中引证归并的</w:t>
      </w:r>
      <w:r w:rsidRPr="00561A5C">
        <w:rPr>
          <w:lang w:val="fr-FR" w:eastAsia="zh-CN"/>
        </w:rPr>
        <w:t>ITU-R</w:t>
      </w:r>
      <w:r w:rsidRPr="00561A5C">
        <w:rPr>
          <w:rFonts w:hint="eastAsia"/>
          <w:lang w:val="fr-FR" w:eastAsia="zh-CN"/>
        </w:rPr>
        <w:t>建议书</w:t>
      </w:r>
      <w:r>
        <w:rPr>
          <w:lang w:val="fr-FR" w:eastAsia="zh-CN"/>
        </w:rPr>
        <w:br/>
      </w:r>
      <w:r w:rsidRPr="00561A5C">
        <w:rPr>
          <w:rFonts w:hint="eastAsia"/>
          <w:lang w:val="fr-FR" w:eastAsia="zh-CN"/>
        </w:rPr>
        <w:t>文本引证的修订</w:t>
      </w:r>
      <w:bookmarkEnd w:id="26"/>
    </w:p>
    <w:p w:rsidR="00A230C2" w:rsidRPr="00561A5C" w:rsidRDefault="00A230C2">
      <w:pPr>
        <w:pStyle w:val="Normalaftertitle"/>
        <w:rPr>
          <w:lang w:val="en-US" w:eastAsia="zh-CN"/>
        </w:rPr>
      </w:pPr>
      <w:r w:rsidRPr="00561A5C">
        <w:rPr>
          <w:rFonts w:hint="eastAsia"/>
          <w:lang w:val="en-US" w:eastAsia="zh-CN"/>
        </w:rPr>
        <w:t>世界无线电通信大会（</w:t>
      </w:r>
      <w:del w:id="27" w:author="Wang, Yujia" w:date="2015-10-14T14:52:00Z">
        <w:r w:rsidRPr="00561A5C" w:rsidDel="00A230C2">
          <w:rPr>
            <w:rFonts w:hint="eastAsia"/>
            <w:lang w:val="en-US" w:eastAsia="zh-CN"/>
          </w:rPr>
          <w:delText>2003</w:delText>
        </w:r>
      </w:del>
      <w:ins w:id="28" w:author="Wang, Yujia" w:date="2015-10-14T14:52:00Z">
        <w:r>
          <w:rPr>
            <w:lang w:val="en-US" w:eastAsia="zh-CN"/>
          </w:rPr>
          <w:t>2015</w:t>
        </w:r>
      </w:ins>
      <w:r w:rsidRPr="00561A5C">
        <w:rPr>
          <w:rFonts w:hint="eastAsia"/>
          <w:lang w:val="en-US" w:eastAsia="zh-CN"/>
        </w:rPr>
        <w:t>年，日内瓦），</w:t>
      </w:r>
    </w:p>
    <w:p w:rsidR="00A230C2" w:rsidRPr="00561A5C" w:rsidRDefault="00A230C2" w:rsidP="00A230C2">
      <w:pPr>
        <w:pStyle w:val="Call"/>
        <w:rPr>
          <w:lang w:eastAsia="zh-CN"/>
        </w:rPr>
      </w:pPr>
      <w:r w:rsidRPr="00561A5C">
        <w:rPr>
          <w:rFonts w:hint="eastAsia"/>
          <w:lang w:eastAsia="zh-CN"/>
        </w:rPr>
        <w:t>考虑到</w:t>
      </w:r>
    </w:p>
    <w:p w:rsidR="00A230C2" w:rsidRPr="00561A5C" w:rsidRDefault="00A230C2" w:rsidP="00A230C2">
      <w:pPr>
        <w:rPr>
          <w:lang w:val="en-US" w:eastAsia="zh-CN"/>
        </w:rPr>
      </w:pPr>
      <w:r w:rsidRPr="00561A5C">
        <w:rPr>
          <w:i/>
          <w:iCs/>
          <w:lang w:eastAsia="zh-CN"/>
        </w:rPr>
        <w:t>a</w:t>
      </w:r>
      <w:r w:rsidRPr="005452D7">
        <w:rPr>
          <w:rFonts w:hint="eastAsia"/>
          <w:i/>
          <w:lang w:eastAsia="zh-CN"/>
        </w:rPr>
        <w:t>)</w:t>
      </w:r>
      <w:r w:rsidRPr="00561A5C">
        <w:rPr>
          <w:i/>
          <w:lang w:val="en-US" w:eastAsia="zh-CN"/>
        </w:rPr>
        <w:tab/>
      </w:r>
      <w:r w:rsidRPr="00561A5C">
        <w:rPr>
          <w:rFonts w:hint="eastAsia"/>
          <w:lang w:val="en-US" w:eastAsia="zh-CN"/>
        </w:rPr>
        <w:t>简化《无线电规则》的志愿专家组</w:t>
      </w:r>
      <w:r w:rsidRPr="00561A5C">
        <w:rPr>
          <w:lang w:val="en-US" w:eastAsia="zh-CN"/>
        </w:rPr>
        <w:t>（</w:t>
      </w:r>
      <w:r w:rsidRPr="00561A5C">
        <w:rPr>
          <w:lang w:val="en-US" w:eastAsia="zh-CN"/>
        </w:rPr>
        <w:t>VGE</w:t>
      </w:r>
      <w:r w:rsidRPr="00561A5C">
        <w:rPr>
          <w:lang w:val="en-US" w:eastAsia="zh-CN"/>
        </w:rPr>
        <w:t>）</w:t>
      </w:r>
      <w:r w:rsidRPr="00561A5C">
        <w:rPr>
          <w:rFonts w:hint="eastAsia"/>
          <w:lang w:val="en-US" w:eastAsia="zh-CN"/>
        </w:rPr>
        <w:t>建议使用引证归并程序的方式将《无线电规则》的某些文本转移给其他的文件，特别是</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A230C2" w:rsidRPr="00561A5C" w:rsidRDefault="00A230C2" w:rsidP="00A230C2">
      <w:pPr>
        <w:rPr>
          <w:lang w:val="en-US" w:eastAsia="zh-CN"/>
        </w:rPr>
      </w:pPr>
      <w:r w:rsidRPr="00561A5C">
        <w:rPr>
          <w:i/>
          <w:iCs/>
          <w:lang w:val="en-US" w:eastAsia="zh-CN"/>
        </w:rPr>
        <w:t>b</w:t>
      </w:r>
      <w:r w:rsidRPr="005452D7">
        <w:rPr>
          <w:rFonts w:hint="eastAsia"/>
          <w:i/>
          <w:lang w:val="en-US" w:eastAsia="zh-CN"/>
        </w:rPr>
        <w:t>)</w:t>
      </w:r>
      <w:r w:rsidRPr="00561A5C">
        <w:rPr>
          <w:i/>
          <w:lang w:val="en-US" w:eastAsia="zh-CN"/>
        </w:rPr>
        <w:tab/>
      </w:r>
      <w:r w:rsidRPr="00561A5C">
        <w:rPr>
          <w:rFonts w:hint="eastAsia"/>
          <w:lang w:val="en-US" w:eastAsia="zh-CN"/>
        </w:rPr>
        <w:t>在某些情况下，《无线电规则》的条款意味着各</w:t>
      </w:r>
      <w:r>
        <w:rPr>
          <w:rFonts w:hint="eastAsia"/>
          <w:lang w:val="en-US" w:eastAsia="zh-CN"/>
        </w:rPr>
        <w:t>成员国</w:t>
      </w:r>
      <w:r w:rsidRPr="00561A5C">
        <w:rPr>
          <w:rFonts w:hint="eastAsia"/>
          <w:lang w:val="en-US" w:eastAsia="zh-CN"/>
        </w:rPr>
        <w:t>有义务遵守引证归并的标准或规范</w:t>
      </w:r>
      <w:r w:rsidRPr="00561A5C">
        <w:rPr>
          <w:lang w:val="en-US" w:eastAsia="zh-CN"/>
        </w:rPr>
        <w:t>；</w:t>
      </w:r>
    </w:p>
    <w:p w:rsidR="00A230C2" w:rsidRPr="00561A5C" w:rsidRDefault="00A230C2">
      <w:pPr>
        <w:rPr>
          <w:b/>
          <w:lang w:val="en-US" w:eastAsia="zh-CN"/>
        </w:rPr>
      </w:pPr>
      <w:r w:rsidRPr="00561A5C">
        <w:rPr>
          <w:i/>
          <w:iCs/>
          <w:szCs w:val="17"/>
          <w:lang w:val="en-US" w:eastAsia="zh-CN"/>
        </w:rPr>
        <w:t>c</w:t>
      </w:r>
      <w:r w:rsidRPr="005452D7">
        <w:rPr>
          <w:rFonts w:hint="eastAsia"/>
          <w:i/>
          <w:szCs w:val="17"/>
          <w:lang w:val="en-US" w:eastAsia="zh-CN"/>
        </w:rPr>
        <w:t>)</w:t>
      </w:r>
      <w:r w:rsidRPr="00561A5C">
        <w:rPr>
          <w:i/>
          <w:lang w:val="en-US" w:eastAsia="zh-CN"/>
        </w:rPr>
        <w:tab/>
      </w:r>
      <w:r w:rsidRPr="00561A5C">
        <w:rPr>
          <w:rFonts w:hint="eastAsia"/>
          <w:lang w:val="en-US" w:eastAsia="zh-CN"/>
        </w:rPr>
        <w:t>对所归并的文本的引证应清楚明了，并应指明准确的条款（见第</w:t>
      </w:r>
      <w:r w:rsidRPr="00561A5C">
        <w:rPr>
          <w:rFonts w:hint="eastAsia"/>
          <w:b/>
          <w:bCs/>
          <w:lang w:val="en-US" w:eastAsia="zh-CN"/>
        </w:rPr>
        <w:t>27</w:t>
      </w:r>
      <w:r w:rsidRPr="00561A5C">
        <w:rPr>
          <w:rFonts w:hint="eastAsia"/>
          <w:lang w:val="en-US" w:eastAsia="zh-CN"/>
        </w:rPr>
        <w:t>号决议</w:t>
      </w:r>
      <w:r w:rsidRPr="00561A5C">
        <w:rPr>
          <w:rFonts w:ascii="Times New Roman MT Extra Bold" w:eastAsia="SimHei" w:hAnsi="Times New Roman MT Extra Bold" w:hint="eastAsia"/>
          <w:bCs/>
          <w:lang w:val="en-US" w:eastAsia="zh-CN"/>
        </w:rPr>
        <w:t>（</w:t>
      </w:r>
      <w:r w:rsidRPr="00561A5C">
        <w:rPr>
          <w:b/>
          <w:bCs/>
          <w:lang w:val="en-US" w:eastAsia="zh-CN"/>
        </w:rPr>
        <w:t>WRC-</w:t>
      </w:r>
      <w:del w:id="29" w:author="Wang, Yujia" w:date="2015-10-14T14:52:00Z">
        <w:r w:rsidRPr="00561A5C" w:rsidDel="00A230C2">
          <w:rPr>
            <w:b/>
            <w:bCs/>
            <w:lang w:val="en-US" w:eastAsia="zh-CN"/>
          </w:rPr>
          <w:delText>03</w:delText>
        </w:r>
      </w:del>
      <w:ins w:id="30" w:author="Wang, Yujia" w:date="2015-10-14T14:52:00Z">
        <w:r>
          <w:rPr>
            <w:b/>
            <w:bCs/>
            <w:lang w:val="en-US" w:eastAsia="zh-CN"/>
          </w:rPr>
          <w:t>12</w:t>
        </w:r>
      </w:ins>
      <w:r w:rsidRPr="00561A5C">
        <w:rPr>
          <w:b/>
          <w:bCs/>
          <w:lang w:val="en-US" w:eastAsia="zh-CN"/>
        </w:rPr>
        <w:t>，修订版</w:t>
      </w:r>
      <w:r w:rsidRPr="00561A5C">
        <w:rPr>
          <w:rFonts w:ascii="Times New Roman MT Extra Bold" w:eastAsia="SimHei" w:hAnsi="Times New Roman MT Extra Bold" w:hint="eastAsia"/>
          <w:bCs/>
          <w:lang w:val="en-US" w:eastAsia="zh-CN"/>
        </w:rPr>
        <w:t>）</w:t>
      </w:r>
      <w:del w:id="31" w:author="Wang, Yujia" w:date="2015-10-14T14:52:00Z">
        <w:r w:rsidRPr="003429F8" w:rsidDel="00A230C2">
          <w:rPr>
            <w:rStyle w:val="FootnoteReference"/>
            <w:rFonts w:ascii="Times New Roman MT Extra Bold" w:eastAsia="SimHei" w:hAnsi="Times New Roman MT Extra Bold" w:hint="eastAsia"/>
            <w:bCs/>
            <w:lang w:val="en-US" w:eastAsia="zh-CN"/>
          </w:rPr>
          <w:footnoteReference w:customMarkFollows="1" w:id="2"/>
          <w:sym w:font="Symbol" w:char="F02A"/>
        </w:r>
      </w:del>
      <w:r w:rsidRPr="00561A5C">
        <w:rPr>
          <w:rFonts w:hint="eastAsia"/>
          <w:lang w:val="en-US" w:eastAsia="zh-CN"/>
        </w:rPr>
        <w:t>）</w:t>
      </w:r>
      <w:r w:rsidRPr="00561A5C">
        <w:rPr>
          <w:lang w:val="en-US" w:eastAsia="zh-CN"/>
        </w:rPr>
        <w:t>；</w:t>
      </w:r>
    </w:p>
    <w:p w:rsidR="00A230C2" w:rsidRPr="00561A5C" w:rsidRDefault="00A230C2" w:rsidP="00A5770C">
      <w:pPr>
        <w:rPr>
          <w:lang w:val="en-US" w:eastAsia="zh-CN"/>
        </w:rPr>
      </w:pPr>
      <w:r w:rsidRPr="00561A5C">
        <w:rPr>
          <w:i/>
          <w:lang w:eastAsia="zh-CN"/>
        </w:rPr>
        <w:t>d</w:t>
      </w:r>
      <w:r w:rsidRPr="005452D7">
        <w:rPr>
          <w:rFonts w:hint="eastAsia"/>
          <w:i/>
          <w:iCs/>
          <w:lang w:eastAsia="zh-CN"/>
        </w:rPr>
        <w:t>)</w:t>
      </w:r>
      <w:r w:rsidRPr="00561A5C">
        <w:rPr>
          <w:i/>
          <w:lang w:val="en-US" w:eastAsia="zh-CN"/>
        </w:rPr>
        <w:tab/>
      </w:r>
      <w:r w:rsidRPr="00561A5C">
        <w:rPr>
          <w:rFonts w:hint="eastAsia"/>
          <w:lang w:val="en-US" w:eastAsia="zh-CN"/>
        </w:rPr>
        <w:t>所有引证归并的</w:t>
      </w:r>
      <w:r w:rsidRPr="00561A5C">
        <w:rPr>
          <w:lang w:val="en-US" w:eastAsia="zh-CN"/>
        </w:rPr>
        <w:t>ITU-R</w:t>
      </w:r>
      <w:r w:rsidRPr="00561A5C">
        <w:rPr>
          <w:rFonts w:hint="eastAsia"/>
          <w:lang w:val="en-US" w:eastAsia="zh-CN"/>
        </w:rPr>
        <w:t>建议书的文本</w:t>
      </w:r>
      <w:r w:rsidR="00A5770C">
        <w:rPr>
          <w:rFonts w:hint="eastAsia"/>
          <w:lang w:val="en-US" w:eastAsia="zh-CN"/>
        </w:rPr>
        <w:t>均</w:t>
      </w:r>
      <w:r w:rsidRPr="00561A5C">
        <w:rPr>
          <w:rFonts w:hint="eastAsia"/>
          <w:lang w:val="en-US" w:eastAsia="zh-CN"/>
        </w:rPr>
        <w:t>在《无线电规则》的一卷中出版</w:t>
      </w:r>
      <w:r w:rsidRPr="00561A5C">
        <w:rPr>
          <w:lang w:val="en-US" w:eastAsia="zh-CN"/>
        </w:rPr>
        <w:t>；</w:t>
      </w:r>
    </w:p>
    <w:p w:rsidR="00A230C2" w:rsidRPr="00561A5C" w:rsidRDefault="00A230C2" w:rsidP="00A230C2">
      <w:pPr>
        <w:rPr>
          <w:lang w:val="en-US" w:eastAsia="zh-CN"/>
        </w:rPr>
      </w:pPr>
      <w:r w:rsidRPr="00561A5C">
        <w:rPr>
          <w:i/>
          <w:iCs/>
          <w:lang w:val="en-US" w:eastAsia="zh-CN"/>
        </w:rPr>
        <w:t>e</w:t>
      </w:r>
      <w:r w:rsidRPr="005452D7">
        <w:rPr>
          <w:rFonts w:hint="eastAsia"/>
          <w:i/>
          <w:lang w:val="en-US" w:eastAsia="zh-CN"/>
        </w:rPr>
        <w:t>)</w:t>
      </w:r>
      <w:r w:rsidRPr="00561A5C">
        <w:rPr>
          <w:i/>
          <w:lang w:val="en-US" w:eastAsia="zh-CN"/>
        </w:rPr>
        <w:tab/>
      </w:r>
      <w:r w:rsidRPr="00561A5C">
        <w:rPr>
          <w:rFonts w:hint="eastAsia"/>
          <w:lang w:val="en-US" w:eastAsia="zh-CN"/>
        </w:rPr>
        <w:t>考虑到技术的迅速发展，</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可能经常修订包含引证归并文本的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A230C2" w:rsidRPr="00561A5C" w:rsidRDefault="00A230C2" w:rsidP="00A5770C">
      <w:pPr>
        <w:rPr>
          <w:lang w:val="en-US" w:eastAsia="zh-CN"/>
        </w:rPr>
      </w:pPr>
      <w:r w:rsidRPr="00561A5C">
        <w:rPr>
          <w:i/>
          <w:iCs/>
          <w:lang w:eastAsia="zh-CN"/>
        </w:rPr>
        <w:t>f</w:t>
      </w:r>
      <w:r w:rsidRPr="005452D7">
        <w:rPr>
          <w:rFonts w:hint="eastAsia"/>
          <w:i/>
          <w:iCs/>
          <w:lang w:eastAsia="zh-CN"/>
        </w:rPr>
        <w:t>)</w:t>
      </w:r>
      <w:r w:rsidRPr="00561A5C">
        <w:rPr>
          <w:i/>
          <w:lang w:val="en-US" w:eastAsia="zh-CN"/>
        </w:rPr>
        <w:tab/>
      </w:r>
      <w:r w:rsidRPr="00561A5C">
        <w:rPr>
          <w:rFonts w:hint="eastAsia"/>
          <w:lang w:val="en-US" w:eastAsia="zh-CN"/>
        </w:rPr>
        <w:t>在修订包含引证归并文本的某个</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建议书之后，《无线电规则》中的引证应继续适用于</w:t>
      </w:r>
      <w:del w:id="36" w:author="An, Changfeng" w:date="2015-10-21T09:38:00Z">
        <w:r w:rsidRPr="00561A5C" w:rsidDel="00A5770C">
          <w:rPr>
            <w:rFonts w:hint="eastAsia"/>
            <w:lang w:val="en-US" w:eastAsia="zh-CN"/>
          </w:rPr>
          <w:delText>原版书</w:delText>
        </w:r>
      </w:del>
      <w:ins w:id="37" w:author="An, Changfeng" w:date="2015-10-21T09:38:00Z">
        <w:r w:rsidR="00A5770C">
          <w:rPr>
            <w:rFonts w:hint="eastAsia"/>
            <w:lang w:val="en-US" w:eastAsia="zh-CN"/>
          </w:rPr>
          <w:t>之前</w:t>
        </w:r>
        <w:r w:rsidR="00A5770C">
          <w:rPr>
            <w:lang w:val="en-US" w:eastAsia="zh-CN"/>
          </w:rPr>
          <w:t>的版本</w:t>
        </w:r>
      </w:ins>
      <w:r w:rsidRPr="00561A5C">
        <w:rPr>
          <w:rFonts w:hint="eastAsia"/>
          <w:lang w:val="en-US" w:eastAsia="zh-CN"/>
        </w:rPr>
        <w:t>，直至有权</w:t>
      </w:r>
      <w:ins w:id="38" w:author="An, Changfeng" w:date="2015-10-21T09:38:00Z">
        <w:r w:rsidR="00A5770C">
          <w:rPr>
            <w:rFonts w:hint="eastAsia"/>
            <w:lang w:val="en-US" w:eastAsia="zh-CN"/>
          </w:rPr>
          <w:t>能</w:t>
        </w:r>
      </w:ins>
      <w:r w:rsidRPr="00561A5C">
        <w:rPr>
          <w:rFonts w:hint="eastAsia"/>
          <w:lang w:val="en-US" w:eastAsia="zh-CN"/>
        </w:rPr>
        <w:t>的世界无线电通信大会同意归并新的版本</w:t>
      </w:r>
      <w:r w:rsidRPr="00561A5C">
        <w:rPr>
          <w:lang w:val="en-US" w:eastAsia="zh-CN"/>
        </w:rPr>
        <w:t>；</w:t>
      </w:r>
    </w:p>
    <w:p w:rsidR="00A230C2" w:rsidRPr="00561A5C" w:rsidRDefault="00A230C2" w:rsidP="00A5770C">
      <w:pPr>
        <w:rPr>
          <w:lang w:val="en-US" w:eastAsia="zh-CN"/>
        </w:rPr>
      </w:pPr>
      <w:r w:rsidRPr="00561A5C">
        <w:rPr>
          <w:i/>
          <w:iCs/>
          <w:lang w:val="en-US" w:eastAsia="zh-CN"/>
        </w:rPr>
        <w:t>g</w:t>
      </w:r>
      <w:r w:rsidRPr="005452D7">
        <w:rPr>
          <w:rFonts w:hint="eastAsia"/>
          <w:i/>
          <w:lang w:val="en-US" w:eastAsia="zh-CN"/>
        </w:rPr>
        <w:t>)</w:t>
      </w:r>
      <w:r w:rsidRPr="00561A5C">
        <w:rPr>
          <w:i/>
          <w:lang w:val="en-US" w:eastAsia="zh-CN"/>
        </w:rPr>
        <w:tab/>
      </w:r>
      <w:r w:rsidRPr="00561A5C">
        <w:rPr>
          <w:rFonts w:hint="eastAsia"/>
          <w:lang w:val="en-US" w:eastAsia="zh-CN"/>
        </w:rPr>
        <w:t>引证归并的文本宜反映</w:t>
      </w:r>
      <w:r w:rsidR="00D55D84">
        <w:rPr>
          <w:rFonts w:hint="eastAsia"/>
          <w:lang w:val="en-US" w:eastAsia="zh-CN"/>
        </w:rPr>
        <w:t>出</w:t>
      </w:r>
      <w:r w:rsidRPr="00561A5C">
        <w:rPr>
          <w:rFonts w:hint="eastAsia"/>
          <w:lang w:val="en-US" w:eastAsia="zh-CN"/>
        </w:rPr>
        <w:t>最新的技术发展</w:t>
      </w:r>
      <w:r w:rsidRPr="00561A5C">
        <w:rPr>
          <w:lang w:val="en-US" w:eastAsia="zh-CN"/>
        </w:rPr>
        <w:t>，</w:t>
      </w:r>
    </w:p>
    <w:p w:rsidR="00A230C2" w:rsidRPr="00561A5C" w:rsidRDefault="00A230C2" w:rsidP="00A230C2">
      <w:pPr>
        <w:pStyle w:val="Call"/>
        <w:rPr>
          <w:lang w:eastAsia="zh-CN"/>
        </w:rPr>
      </w:pPr>
      <w:r w:rsidRPr="00561A5C">
        <w:rPr>
          <w:rFonts w:hint="eastAsia"/>
          <w:lang w:eastAsia="zh-CN"/>
        </w:rPr>
        <w:t>注意到</w:t>
      </w:r>
    </w:p>
    <w:p w:rsidR="00A230C2" w:rsidRDefault="00A230C2" w:rsidP="00A230C2">
      <w:pPr>
        <w:pStyle w:val="NormalCH"/>
        <w:ind w:firstLine="480"/>
        <w:rPr>
          <w:lang w:eastAsia="zh-CN"/>
        </w:rPr>
      </w:pPr>
      <w:r w:rsidRPr="00561A5C">
        <w:rPr>
          <w:rFonts w:hint="eastAsia"/>
          <w:lang w:eastAsia="zh-CN"/>
        </w:rPr>
        <w:t>主管部门需要足够的时间来研究修改包含引证归并文本的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建议书所产生的潜在后果，因此，如果它们能够尽早被告知有关</w:t>
      </w:r>
      <w:r w:rsidRPr="00561A5C">
        <w:rPr>
          <w:lang w:eastAsia="zh-CN"/>
        </w:rPr>
        <w:t>ITU-R</w:t>
      </w:r>
      <w:r w:rsidRPr="00561A5C">
        <w:rPr>
          <w:rFonts w:hint="eastAsia"/>
          <w:lang w:eastAsia="zh-CN"/>
        </w:rPr>
        <w:t>建议书在前一个研究期内或在</w:t>
      </w:r>
      <w:r w:rsidRPr="00561A5C">
        <w:rPr>
          <w:rFonts w:hint="eastAsia"/>
          <w:lang w:eastAsia="zh-CN"/>
        </w:rPr>
        <w:t>WRC</w:t>
      </w:r>
      <w:r w:rsidRPr="00561A5C">
        <w:rPr>
          <w:rFonts w:hint="eastAsia"/>
          <w:lang w:eastAsia="zh-CN"/>
        </w:rPr>
        <w:t>之前的无线电通信全会上的修订和批准情况，将受益匪浅，</w:t>
      </w:r>
    </w:p>
    <w:p w:rsidR="00A230C2" w:rsidRPr="00561A5C" w:rsidRDefault="00A230C2" w:rsidP="00A230C2">
      <w:pPr>
        <w:pStyle w:val="Call"/>
        <w:rPr>
          <w:lang w:eastAsia="zh-CN"/>
        </w:rPr>
      </w:pPr>
      <w:r w:rsidRPr="00561A5C">
        <w:rPr>
          <w:rFonts w:hint="eastAsia"/>
          <w:lang w:eastAsia="zh-CN"/>
        </w:rPr>
        <w:t>做出决议</w:t>
      </w:r>
    </w:p>
    <w:p w:rsidR="00A230C2" w:rsidRPr="00561A5C" w:rsidRDefault="00A230C2" w:rsidP="00A5770C">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每届无线电通信全会应给其后的世界无线电通信大会送交一份《无线电规则》中引证归并的</w:t>
      </w:r>
      <w:del w:id="39" w:author="An, Changfeng" w:date="2015-10-21T09:39:00Z">
        <w:r w:rsidRPr="00561A5C" w:rsidDel="00A5770C">
          <w:rPr>
            <w:rFonts w:hint="eastAsia"/>
            <w:lang w:val="en-US" w:eastAsia="zh-CN"/>
          </w:rPr>
          <w:delText>并</w:delText>
        </w:r>
      </w:del>
      <w:ins w:id="40" w:author="An, Changfeng" w:date="2015-10-21T09:39:00Z">
        <w:r w:rsidR="00A5770C">
          <w:rPr>
            <w:rFonts w:hint="eastAsia"/>
            <w:lang w:val="en-US" w:eastAsia="zh-CN"/>
          </w:rPr>
          <w:t>且</w:t>
        </w:r>
      </w:ins>
      <w:r w:rsidRPr="00561A5C">
        <w:rPr>
          <w:rFonts w:hint="eastAsia"/>
          <w:lang w:val="en-US" w:eastAsia="zh-CN"/>
        </w:rPr>
        <w:t>在前一个研究期内已经修订和批准的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建议书一览表；</w:t>
      </w:r>
    </w:p>
    <w:p w:rsidR="00A230C2" w:rsidRPr="00561A5C" w:rsidRDefault="00A230C2" w:rsidP="00A230C2">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在此基础上，世界无线电通信大会应审查这些经修订的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建议书，并决定是否更新《无线电规则》中的相应引证；</w:t>
      </w:r>
    </w:p>
    <w:p w:rsidR="00A230C2" w:rsidRPr="00561A5C" w:rsidRDefault="00A230C2" w:rsidP="00A230C2">
      <w:pPr>
        <w:rPr>
          <w:lang w:val="en-US" w:eastAsia="zh-CN"/>
        </w:rPr>
      </w:pPr>
      <w:r w:rsidRPr="00561A5C">
        <w:rPr>
          <w:lang w:val="en-US" w:eastAsia="zh-CN"/>
        </w:rPr>
        <w:t>3</w:t>
      </w:r>
      <w:r w:rsidRPr="00561A5C">
        <w:rPr>
          <w:rFonts w:hint="eastAsia"/>
          <w:lang w:val="en-US" w:eastAsia="zh-CN"/>
        </w:rPr>
        <w:tab/>
      </w:r>
      <w:r w:rsidRPr="00561A5C">
        <w:rPr>
          <w:rFonts w:hint="eastAsia"/>
          <w:lang w:val="en-US" w:eastAsia="zh-CN"/>
        </w:rPr>
        <w:t>如果世界无线电通信大会决定不更新相应的引证，目前引证的文本应保留在《无线电规则》中；</w:t>
      </w:r>
    </w:p>
    <w:p w:rsidR="00A230C2" w:rsidRPr="00561A5C" w:rsidRDefault="00A230C2" w:rsidP="00A5770C">
      <w:pPr>
        <w:rPr>
          <w:lang w:val="en-US" w:eastAsia="zh-CN"/>
        </w:rPr>
      </w:pPr>
      <w:r w:rsidRPr="00561A5C">
        <w:rPr>
          <w:lang w:val="en-US" w:eastAsia="zh-CN"/>
        </w:rPr>
        <w:lastRenderedPageBreak/>
        <w:t>4</w:t>
      </w:r>
      <w:r w:rsidRPr="00561A5C">
        <w:rPr>
          <w:rFonts w:hint="eastAsia"/>
          <w:lang w:val="en-US" w:eastAsia="zh-CN"/>
        </w:rPr>
        <w:tab/>
      </w:r>
      <w:r w:rsidRPr="00561A5C">
        <w:rPr>
          <w:rFonts w:hint="eastAsia"/>
          <w:lang w:val="en-US" w:eastAsia="zh-CN"/>
        </w:rPr>
        <w:t>世界无线电通信大会</w:t>
      </w:r>
      <w:del w:id="41" w:author="An, Changfeng" w:date="2015-10-21T09:39:00Z">
        <w:r w:rsidRPr="00561A5C" w:rsidDel="00A5770C">
          <w:rPr>
            <w:rFonts w:hint="eastAsia"/>
            <w:lang w:val="en-US" w:eastAsia="zh-CN"/>
          </w:rPr>
          <w:delText>应</w:delText>
        </w:r>
      </w:del>
      <w:ins w:id="42" w:author="An, Changfeng" w:date="2015-10-21T09:39:00Z">
        <w:r w:rsidR="00A5770C">
          <w:rPr>
            <w:rFonts w:hint="eastAsia"/>
            <w:lang w:val="en-US" w:eastAsia="zh-CN"/>
          </w:rPr>
          <w:t>须</w:t>
        </w:r>
      </w:ins>
      <w:r w:rsidRPr="00561A5C">
        <w:rPr>
          <w:rFonts w:hint="eastAsia"/>
          <w:lang w:val="en-US" w:eastAsia="zh-CN"/>
        </w:rPr>
        <w:t>根据本决议的</w:t>
      </w:r>
      <w:r w:rsidRPr="00561A5C">
        <w:rPr>
          <w:rFonts w:eastAsia="STKaiti" w:hint="eastAsia"/>
          <w:lang w:val="en-US" w:eastAsia="zh-CN"/>
        </w:rPr>
        <w:t>做出决议</w:t>
      </w:r>
      <w:r w:rsidRPr="00561A5C">
        <w:rPr>
          <w:rFonts w:hint="eastAsia"/>
          <w:lang w:val="en-US" w:eastAsia="zh-CN"/>
        </w:rPr>
        <w:t>1</w:t>
      </w:r>
      <w:r w:rsidRPr="00561A5C">
        <w:rPr>
          <w:rFonts w:hint="eastAsia"/>
          <w:lang w:val="en-US" w:eastAsia="zh-CN"/>
        </w:rPr>
        <w:t>和</w:t>
      </w:r>
      <w:r w:rsidRPr="00561A5C">
        <w:rPr>
          <w:rFonts w:eastAsia="STKaiti" w:hint="eastAsia"/>
          <w:lang w:val="en-US" w:eastAsia="zh-CN"/>
        </w:rPr>
        <w:t>做出决议</w:t>
      </w:r>
      <w:r w:rsidRPr="00561A5C">
        <w:rPr>
          <w:rFonts w:hint="eastAsia"/>
          <w:lang w:val="en-US" w:eastAsia="zh-CN"/>
        </w:rPr>
        <w:t>2</w:t>
      </w:r>
      <w:r w:rsidRPr="00561A5C">
        <w:rPr>
          <w:rFonts w:hint="eastAsia"/>
          <w:lang w:val="en-US" w:eastAsia="zh-CN"/>
        </w:rPr>
        <w:t>将审查</w:t>
      </w:r>
      <w:r w:rsidRPr="00561A5C">
        <w:rPr>
          <w:lang w:val="en-US" w:eastAsia="zh-CN"/>
        </w:rPr>
        <w:t>ITU-R</w:t>
      </w:r>
      <w:r w:rsidRPr="00561A5C">
        <w:rPr>
          <w:rFonts w:hint="eastAsia"/>
          <w:lang w:val="en-US" w:eastAsia="zh-CN"/>
        </w:rPr>
        <w:t>建议书问题列入未来世界无线电通信大会的议程</w:t>
      </w:r>
      <w:r w:rsidRPr="00561A5C">
        <w:rPr>
          <w:lang w:val="en-US" w:eastAsia="zh-CN"/>
        </w:rPr>
        <w:t>，</w:t>
      </w:r>
    </w:p>
    <w:p w:rsidR="00A230C2" w:rsidRPr="00561A5C" w:rsidRDefault="00A230C2" w:rsidP="00A230C2">
      <w:pPr>
        <w:pStyle w:val="Call"/>
        <w:rPr>
          <w:lang w:eastAsia="zh-CN"/>
        </w:rPr>
      </w:pPr>
      <w:r w:rsidRPr="00561A5C">
        <w:rPr>
          <w:rFonts w:hint="eastAsia"/>
          <w:lang w:eastAsia="zh-CN"/>
        </w:rPr>
        <w:t>责成无线电通信局主任</w:t>
      </w:r>
    </w:p>
    <w:p w:rsidR="00A230C2" w:rsidRPr="00561A5C" w:rsidRDefault="00A230C2" w:rsidP="00A230C2">
      <w:pPr>
        <w:ind w:firstLineChars="200" w:firstLine="480"/>
        <w:rPr>
          <w:lang w:eastAsia="zh-CN"/>
        </w:rPr>
      </w:pPr>
      <w:r w:rsidRPr="00561A5C">
        <w:rPr>
          <w:rFonts w:hint="eastAsia"/>
          <w:lang w:eastAsia="zh-CN"/>
        </w:rPr>
        <w:t>向每届世界无线电通信大会之前的</w:t>
      </w:r>
      <w:r w:rsidRPr="00561A5C">
        <w:rPr>
          <w:rFonts w:hint="eastAsia"/>
          <w:lang w:eastAsia="zh-CN"/>
        </w:rPr>
        <w:t>CPM</w:t>
      </w:r>
      <w:r w:rsidRPr="00561A5C">
        <w:rPr>
          <w:rFonts w:hint="eastAsia"/>
          <w:lang w:eastAsia="zh-CN"/>
        </w:rPr>
        <w:t>提供一份有关上届世界无线电通信大会以来已经修订或通过的或修订后能够及时提交下届世界无线电通信大会的经过引证归并的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建议书一览表，以便包括在</w:t>
      </w:r>
      <w:r w:rsidRPr="00561A5C">
        <w:rPr>
          <w:rFonts w:hint="eastAsia"/>
          <w:lang w:eastAsia="zh-CN"/>
        </w:rPr>
        <w:t>CPM</w:t>
      </w:r>
      <w:r w:rsidRPr="00561A5C">
        <w:rPr>
          <w:rFonts w:hint="eastAsia"/>
          <w:lang w:eastAsia="zh-CN"/>
        </w:rPr>
        <w:t>报告中，</w:t>
      </w:r>
    </w:p>
    <w:p w:rsidR="00A230C2" w:rsidRPr="00561A5C" w:rsidRDefault="00A230C2" w:rsidP="00A230C2">
      <w:pPr>
        <w:pStyle w:val="Call"/>
        <w:rPr>
          <w:lang w:eastAsia="zh-CN"/>
        </w:rPr>
      </w:pPr>
      <w:r w:rsidRPr="00561A5C">
        <w:rPr>
          <w:rFonts w:hint="eastAsia"/>
          <w:lang w:eastAsia="zh-CN"/>
        </w:rPr>
        <w:t>敦促各主管部门</w:t>
      </w:r>
    </w:p>
    <w:p w:rsidR="00A230C2" w:rsidRPr="00561A5C" w:rsidRDefault="00A230C2" w:rsidP="00A230C2">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积极参与无线电通信研究组和无线电通信全会有关修订《无线电规则》中强制性引证的那些建议书的活动；</w:t>
      </w:r>
    </w:p>
    <w:p w:rsidR="00A230C2" w:rsidRDefault="00A230C2" w:rsidP="00A230C2">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审查并指出对包含引证归并文本的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建议书的任何修订，并准备有关更新《无线电规则》中相关引证的提案。</w:t>
      </w:r>
    </w:p>
    <w:p w:rsidR="00051F5F" w:rsidRDefault="00A230C2" w:rsidP="00A5770C">
      <w:pPr>
        <w:pStyle w:val="Reasons"/>
        <w:rPr>
          <w:lang w:eastAsia="zh-CN"/>
        </w:rPr>
      </w:pPr>
      <w:r>
        <w:rPr>
          <w:b/>
          <w:lang w:eastAsia="zh-CN"/>
        </w:rPr>
        <w:t>理由：</w:t>
      </w:r>
      <w:r>
        <w:rPr>
          <w:lang w:eastAsia="zh-CN"/>
        </w:rPr>
        <w:tab/>
      </w:r>
      <w:r w:rsidR="005C2FD2" w:rsidRPr="00A2069F">
        <w:rPr>
          <w:lang w:eastAsia="zh-CN"/>
        </w:rPr>
        <w:t>删除</w:t>
      </w:r>
      <w:r w:rsidR="00256CDA" w:rsidRPr="00256CDA">
        <w:rPr>
          <w:rFonts w:ascii="SimSun" w:hAnsi="SimSun"/>
          <w:lang w:eastAsia="zh-CN"/>
        </w:rPr>
        <w:t>“</w:t>
      </w:r>
      <w:r w:rsidR="005C2FD2" w:rsidRPr="00A2069F">
        <w:rPr>
          <w:rFonts w:ascii="STKaiti" w:eastAsia="STKaiti" w:hAnsi="STKaiti" w:hint="eastAsia"/>
          <w:lang w:eastAsia="zh-CN"/>
        </w:rPr>
        <w:t>秘书处</w:t>
      </w:r>
      <w:r w:rsidR="00A5770C">
        <w:rPr>
          <w:rFonts w:ascii="STKaiti" w:eastAsia="STKaiti" w:hAnsi="STKaiti" w:hint="eastAsia"/>
          <w:lang w:eastAsia="zh-CN"/>
        </w:rPr>
        <w:t>的</w:t>
      </w:r>
      <w:r w:rsidR="00A5770C">
        <w:rPr>
          <w:rFonts w:ascii="STKaiti" w:eastAsia="STKaiti" w:hAnsi="STKaiti"/>
          <w:lang w:eastAsia="zh-CN"/>
        </w:rPr>
        <w:t>说明</w:t>
      </w:r>
      <w:r w:rsidR="00256CDA" w:rsidRPr="00256CDA">
        <w:rPr>
          <w:rFonts w:ascii="SimSun" w:hAnsi="SimSun"/>
          <w:lang w:eastAsia="zh-CN"/>
        </w:rPr>
        <w:t>”</w:t>
      </w:r>
      <w:r w:rsidR="00A5770C">
        <w:rPr>
          <w:rFonts w:hint="eastAsia"/>
          <w:lang w:eastAsia="zh-CN"/>
        </w:rPr>
        <w:t>并</w:t>
      </w:r>
      <w:r w:rsidR="00A5770C" w:rsidRPr="00A2069F">
        <w:rPr>
          <w:lang w:eastAsia="zh-CN"/>
        </w:rPr>
        <w:t>更新</w:t>
      </w:r>
      <w:r w:rsidR="008915A7" w:rsidRPr="00A2069F">
        <w:rPr>
          <w:rFonts w:ascii="STKaiti" w:eastAsia="STKaiti" w:hAnsi="STKaiti"/>
          <w:lang w:eastAsia="zh-CN"/>
        </w:rPr>
        <w:t>考虑</w:t>
      </w:r>
      <w:r w:rsidR="008915A7" w:rsidRPr="00A2069F">
        <w:rPr>
          <w:rFonts w:ascii="STKaiti" w:eastAsia="STKaiti" w:hAnsi="STKaiti" w:hint="eastAsia"/>
          <w:lang w:eastAsia="zh-CN"/>
        </w:rPr>
        <w:t>到</w:t>
      </w:r>
      <w:r w:rsidR="005C2FD2" w:rsidRPr="00A2069F">
        <w:rPr>
          <w:i/>
          <w:iCs/>
          <w:webHidden/>
          <w:lang w:eastAsia="zh-CN"/>
        </w:rPr>
        <w:t>c)</w:t>
      </w:r>
      <w:r w:rsidR="005C2FD2" w:rsidRPr="00A2069F">
        <w:rPr>
          <w:rFonts w:hint="eastAsia"/>
          <w:lang w:eastAsia="zh-CN"/>
        </w:rPr>
        <w:t>中</w:t>
      </w:r>
      <w:r w:rsidR="00727781">
        <w:rPr>
          <w:rFonts w:hint="eastAsia"/>
          <w:lang w:eastAsia="zh-CN"/>
        </w:rPr>
        <w:t>的</w:t>
      </w:r>
      <w:r w:rsidR="00A5770C">
        <w:rPr>
          <w:rFonts w:hint="eastAsia"/>
          <w:lang w:eastAsia="zh-CN"/>
        </w:rPr>
        <w:t>引</w:t>
      </w:r>
      <w:r w:rsidR="00A5770C">
        <w:rPr>
          <w:lang w:eastAsia="zh-CN"/>
        </w:rPr>
        <w:t>证</w:t>
      </w:r>
      <w:r w:rsidR="005C2FD2">
        <w:rPr>
          <w:rFonts w:hint="eastAsia"/>
          <w:lang w:eastAsia="zh-CN"/>
        </w:rPr>
        <w:t>。</w:t>
      </w:r>
    </w:p>
    <w:p w:rsidR="00A230C2" w:rsidRDefault="00CF248A" w:rsidP="00A230C2">
      <w:pPr>
        <w:pStyle w:val="Heading1"/>
        <w:rPr>
          <w:lang w:eastAsia="zh-CN"/>
        </w:rPr>
      </w:pPr>
      <w:r>
        <w:rPr>
          <w:rFonts w:hint="eastAsia"/>
          <w:lang w:val="fr-FR" w:eastAsia="zh-CN"/>
        </w:rPr>
        <w:t>3</w:t>
      </w:r>
      <w:r>
        <w:rPr>
          <w:lang w:val="fr-FR" w:eastAsia="zh-CN"/>
        </w:rPr>
        <w:tab/>
      </w:r>
      <w:r w:rsidR="00A230C2" w:rsidRPr="00A230C2">
        <w:rPr>
          <w:rFonts w:hint="eastAsia"/>
          <w:lang w:val="fr-FR" w:eastAsia="zh-CN"/>
        </w:rPr>
        <w:t>第</w:t>
      </w:r>
      <w:r w:rsidR="00A230C2" w:rsidRPr="00A230C2">
        <w:rPr>
          <w:rFonts w:hint="eastAsia"/>
          <w:lang w:eastAsia="zh-CN"/>
        </w:rPr>
        <w:t>33</w:t>
      </w:r>
      <w:r w:rsidR="00A230C2" w:rsidRPr="00A230C2">
        <w:rPr>
          <w:rFonts w:hint="eastAsia"/>
          <w:lang w:eastAsia="zh-CN"/>
        </w:rPr>
        <w:t>号决议</w:t>
      </w:r>
      <w:r w:rsidR="00A230C2" w:rsidRPr="00A230C2">
        <w:rPr>
          <w:rFonts w:hint="eastAsia"/>
          <w:lang w:val="fr-FR" w:eastAsia="zh-CN"/>
        </w:rPr>
        <w:t>（</w:t>
      </w:r>
      <w:r w:rsidR="00A230C2" w:rsidRPr="00A230C2">
        <w:rPr>
          <w:rFonts w:hint="eastAsia"/>
          <w:lang w:val="fr-FR" w:eastAsia="zh-CN"/>
        </w:rPr>
        <w:t>WRC-03</w:t>
      </w:r>
      <w:r w:rsidR="00A230C2" w:rsidRPr="00A230C2">
        <w:rPr>
          <w:rFonts w:hint="eastAsia"/>
          <w:lang w:val="fr-FR" w:eastAsia="zh-CN"/>
        </w:rPr>
        <w:t>，修订版）</w:t>
      </w:r>
    </w:p>
    <w:p w:rsidR="00051F5F" w:rsidRPr="00013D30" w:rsidRDefault="00A230C2" w:rsidP="00013D30">
      <w:pPr>
        <w:pStyle w:val="Proposal"/>
        <w:rPr>
          <w:lang w:eastAsia="zh-CN"/>
        </w:rPr>
      </w:pPr>
      <w:r w:rsidRPr="00013D30">
        <w:rPr>
          <w:lang w:eastAsia="zh-CN"/>
        </w:rPr>
        <w:t>MOD</w:t>
      </w:r>
      <w:r w:rsidRPr="00013D30">
        <w:rPr>
          <w:lang w:eastAsia="zh-CN"/>
        </w:rPr>
        <w:tab/>
        <w:t>ARB/25A25/3</w:t>
      </w:r>
    </w:p>
    <w:p w:rsidR="00A230C2" w:rsidRPr="00561A5C" w:rsidRDefault="00A230C2">
      <w:pPr>
        <w:pStyle w:val="ResNo"/>
        <w:rPr>
          <w:lang w:val="fr-FR" w:eastAsia="zh-CN"/>
        </w:rPr>
      </w:pPr>
      <w:bookmarkStart w:id="43" w:name="_Toc328052982"/>
      <w:r w:rsidRPr="00561A5C">
        <w:rPr>
          <w:rFonts w:hint="eastAsia"/>
          <w:lang w:val="fr-FR" w:eastAsia="zh-CN"/>
        </w:rPr>
        <w:t>第</w:t>
      </w:r>
      <w:r w:rsidRPr="00AB53FA">
        <w:rPr>
          <w:rStyle w:val="href"/>
          <w:rFonts w:hint="eastAsia"/>
          <w:lang w:eastAsia="zh-CN"/>
        </w:rPr>
        <w:t>33</w:t>
      </w:r>
      <w:r w:rsidRPr="00A230C2">
        <w:rPr>
          <w:rFonts w:hint="eastAsia"/>
          <w:lang w:eastAsia="zh-CN"/>
        </w:rPr>
        <w:t>号决议</w:t>
      </w:r>
      <w:r w:rsidRPr="00561A5C">
        <w:rPr>
          <w:rFonts w:hint="eastAsia"/>
          <w:lang w:val="fr-FR" w:eastAsia="zh-CN"/>
        </w:rPr>
        <w:t>（</w:t>
      </w:r>
      <w:r w:rsidRPr="00561A5C">
        <w:rPr>
          <w:rFonts w:hint="eastAsia"/>
          <w:lang w:val="fr-FR" w:eastAsia="zh-CN"/>
        </w:rPr>
        <w:t>WRC-</w:t>
      </w:r>
      <w:del w:id="44" w:author="Wang, Yujia" w:date="2015-10-14T14:54:00Z">
        <w:r w:rsidRPr="00561A5C" w:rsidDel="00A230C2">
          <w:rPr>
            <w:rFonts w:hint="eastAsia"/>
            <w:lang w:val="fr-FR" w:eastAsia="zh-CN"/>
          </w:rPr>
          <w:delText>03</w:delText>
        </w:r>
      </w:del>
      <w:ins w:id="45" w:author="Wang, Yujia" w:date="2015-10-14T14:54:00Z">
        <w:r>
          <w:rPr>
            <w:lang w:val="fr-FR" w:eastAsia="zh-CN"/>
          </w:rPr>
          <w:t>15</w:t>
        </w:r>
      </w:ins>
      <w:r w:rsidRPr="00561A5C">
        <w:rPr>
          <w:rFonts w:hint="eastAsia"/>
          <w:lang w:val="fr-FR" w:eastAsia="zh-CN"/>
        </w:rPr>
        <w:t>，修订版）</w:t>
      </w:r>
      <w:bookmarkEnd w:id="43"/>
    </w:p>
    <w:p w:rsidR="00A230C2" w:rsidRPr="00561A5C" w:rsidRDefault="00A230C2" w:rsidP="00A230C2">
      <w:pPr>
        <w:pStyle w:val="Restitle"/>
        <w:rPr>
          <w:lang w:val="fr-FR" w:eastAsia="zh-CN"/>
        </w:rPr>
      </w:pPr>
      <w:bookmarkStart w:id="46" w:name="_Toc328052983"/>
      <w:r w:rsidRPr="00561A5C">
        <w:rPr>
          <w:rFonts w:hint="eastAsia"/>
          <w:lang w:val="fr-FR" w:eastAsia="zh-CN"/>
        </w:rPr>
        <w:t>关于卫星广播业务的协议及相关规划生效之前</w:t>
      </w:r>
      <w:r w:rsidRPr="00561A5C">
        <w:rPr>
          <w:lang w:val="fr-FR" w:eastAsia="zh-CN"/>
        </w:rPr>
        <w:br/>
      </w:r>
      <w:r w:rsidRPr="00561A5C">
        <w:rPr>
          <w:rFonts w:hint="eastAsia"/>
          <w:lang w:val="fr-FR" w:eastAsia="zh-CN"/>
        </w:rPr>
        <w:t>卫星广播业务空间电台的启用</w:t>
      </w:r>
      <w:bookmarkEnd w:id="46"/>
    </w:p>
    <w:p w:rsidR="00A230C2" w:rsidRPr="00561A5C" w:rsidRDefault="00A230C2">
      <w:pPr>
        <w:pStyle w:val="Normalaftertitle"/>
        <w:rPr>
          <w:lang w:val="en-US" w:eastAsia="zh-CN"/>
        </w:rPr>
      </w:pPr>
      <w:r w:rsidRPr="00561A5C">
        <w:rPr>
          <w:rFonts w:hint="eastAsia"/>
          <w:lang w:val="en-US" w:eastAsia="zh-CN"/>
        </w:rPr>
        <w:t>世界无线电通信大会（</w:t>
      </w:r>
      <w:del w:id="47" w:author="Wang, Yujia" w:date="2015-10-14T14:54:00Z">
        <w:r w:rsidDel="00A230C2">
          <w:rPr>
            <w:lang w:val="en-US" w:eastAsia="zh-CN"/>
          </w:rPr>
          <w:delText>2003</w:delText>
        </w:r>
      </w:del>
      <w:ins w:id="48" w:author="Wang, Yujia" w:date="2015-10-14T14:54:00Z">
        <w:r>
          <w:rPr>
            <w:lang w:val="en-US" w:eastAsia="zh-CN"/>
          </w:rPr>
          <w:t>2015</w:t>
        </w:r>
      </w:ins>
      <w:r w:rsidRPr="00561A5C">
        <w:rPr>
          <w:rFonts w:hint="eastAsia"/>
          <w:lang w:val="en-US" w:eastAsia="zh-CN"/>
        </w:rPr>
        <w:t>年，日内瓦），</w:t>
      </w:r>
    </w:p>
    <w:p w:rsidR="00A230C2" w:rsidRPr="00561A5C" w:rsidRDefault="00A230C2" w:rsidP="00A230C2">
      <w:pPr>
        <w:pStyle w:val="Call"/>
        <w:rPr>
          <w:lang w:eastAsia="zh-CN"/>
        </w:rPr>
      </w:pPr>
      <w:r w:rsidRPr="00561A5C">
        <w:rPr>
          <w:rFonts w:hint="eastAsia"/>
          <w:lang w:eastAsia="zh-CN"/>
        </w:rPr>
        <w:t>考虑到</w:t>
      </w:r>
    </w:p>
    <w:p w:rsidR="00A230C2" w:rsidRPr="00561A5C" w:rsidRDefault="00A230C2">
      <w:pPr>
        <w:rPr>
          <w:lang w:val="en-US" w:eastAsia="zh-CN"/>
        </w:rPr>
      </w:pPr>
      <w:r w:rsidRPr="00561A5C">
        <w:rPr>
          <w:i/>
          <w:iCs/>
          <w:lang w:eastAsia="zh-CN"/>
        </w:rPr>
        <w:t>a</w:t>
      </w:r>
      <w:r w:rsidRPr="005452D7">
        <w:rPr>
          <w:rFonts w:hint="eastAsia"/>
          <w:i/>
          <w:lang w:eastAsia="zh-CN"/>
        </w:rPr>
        <w:t>)</w:t>
      </w:r>
      <w:r w:rsidRPr="00561A5C">
        <w:rPr>
          <w:rFonts w:hint="eastAsia"/>
          <w:lang w:val="en-US" w:eastAsia="zh-CN"/>
        </w:rPr>
        <w:tab/>
      </w:r>
      <w:r w:rsidRPr="00561A5C">
        <w:rPr>
          <w:rFonts w:hint="eastAsia"/>
          <w:lang w:val="en-US" w:eastAsia="zh-CN"/>
        </w:rPr>
        <w:t>尽管第</w:t>
      </w:r>
      <w:r w:rsidRPr="00561A5C">
        <w:rPr>
          <w:rFonts w:hint="eastAsia"/>
          <w:b/>
          <w:bCs/>
          <w:lang w:val="en-US" w:eastAsia="zh-CN"/>
        </w:rPr>
        <w:t>507</w:t>
      </w:r>
      <w:r w:rsidRPr="00561A5C">
        <w:rPr>
          <w:rFonts w:hint="eastAsia"/>
          <w:lang w:val="en-US" w:eastAsia="zh-CN"/>
        </w:rPr>
        <w:t>号决议</w:t>
      </w:r>
      <w:r w:rsidRPr="00561A5C">
        <w:rPr>
          <w:rFonts w:ascii="Times New Roman MT Extra Bold" w:eastAsia="SimHei" w:hAnsi="Times New Roman MT Extra Bold" w:hint="eastAsia"/>
          <w:bCs/>
          <w:lang w:val="en-US" w:eastAsia="zh-CN"/>
        </w:rPr>
        <w:t>（</w:t>
      </w:r>
      <w:r w:rsidRPr="00561A5C">
        <w:rPr>
          <w:rFonts w:hint="eastAsia"/>
          <w:b/>
          <w:bCs/>
          <w:lang w:val="en-US" w:eastAsia="zh-CN"/>
        </w:rPr>
        <w:t>WRC-</w:t>
      </w:r>
      <w:del w:id="49" w:author="Wang, Yujia" w:date="2015-10-14T14:55:00Z">
        <w:r w:rsidRPr="00561A5C" w:rsidDel="00A230C2">
          <w:rPr>
            <w:rFonts w:hint="eastAsia"/>
            <w:b/>
            <w:bCs/>
            <w:lang w:val="en-US" w:eastAsia="zh-CN"/>
          </w:rPr>
          <w:delText>03</w:delText>
        </w:r>
      </w:del>
      <w:ins w:id="50" w:author="Wang, Yujia" w:date="2015-10-14T14:55:00Z">
        <w:r>
          <w:rPr>
            <w:b/>
            <w:bCs/>
            <w:lang w:val="en-US" w:eastAsia="zh-CN"/>
          </w:rPr>
          <w:t>12</w:t>
        </w:r>
      </w:ins>
      <w:r w:rsidRPr="00561A5C">
        <w:rPr>
          <w:rFonts w:hint="eastAsia"/>
          <w:b/>
          <w:bCs/>
          <w:lang w:val="en-US" w:eastAsia="zh-CN"/>
        </w:rPr>
        <w:t>，修订版</w:t>
      </w:r>
      <w:r w:rsidRPr="00561A5C">
        <w:rPr>
          <w:rFonts w:ascii="Times New Roman MT Extra Bold" w:eastAsia="SimHei" w:hAnsi="Times New Roman MT Extra Bold" w:hint="eastAsia"/>
          <w:bCs/>
          <w:lang w:val="en-US" w:eastAsia="zh-CN"/>
        </w:rPr>
        <w:t>）</w:t>
      </w:r>
      <w:r w:rsidRPr="00561A5C">
        <w:rPr>
          <w:rFonts w:hint="eastAsia"/>
          <w:lang w:val="en-US" w:eastAsia="zh-CN"/>
        </w:rPr>
        <w:t>设想了卫星广播业务（</w:t>
      </w:r>
      <w:r w:rsidRPr="00561A5C">
        <w:rPr>
          <w:rFonts w:hint="eastAsia"/>
          <w:lang w:val="en-US" w:eastAsia="zh-CN"/>
        </w:rPr>
        <w:t>BSS</w:t>
      </w:r>
      <w:r w:rsidRPr="00561A5C">
        <w:rPr>
          <w:rFonts w:hint="eastAsia"/>
          <w:lang w:val="en-US" w:eastAsia="zh-CN"/>
        </w:rPr>
        <w:t>）的规划，某些主管部门可能在此规划制定之前就需要启用这种业务的电台；</w:t>
      </w:r>
    </w:p>
    <w:p w:rsidR="00A230C2" w:rsidRPr="00561A5C" w:rsidRDefault="00A230C2" w:rsidP="00A230C2">
      <w:pPr>
        <w:rPr>
          <w:lang w:val="en-US" w:eastAsia="zh-CN"/>
        </w:rPr>
      </w:pPr>
      <w:r w:rsidRPr="00561A5C">
        <w:rPr>
          <w:i/>
          <w:iCs/>
          <w:lang w:val="en-US" w:eastAsia="zh-CN"/>
        </w:rPr>
        <w:t>b</w:t>
      </w:r>
      <w:r w:rsidRPr="005452D7">
        <w:rPr>
          <w:rFonts w:hint="eastAsia"/>
          <w:i/>
          <w:lang w:val="en-US" w:eastAsia="zh-CN"/>
        </w:rPr>
        <w:t>)</w:t>
      </w:r>
      <w:r w:rsidRPr="00561A5C">
        <w:rPr>
          <w:rFonts w:hint="eastAsia"/>
          <w:lang w:val="en-US" w:eastAsia="zh-CN"/>
        </w:rPr>
        <w:tab/>
      </w:r>
      <w:r w:rsidRPr="00561A5C">
        <w:rPr>
          <w:rFonts w:hint="eastAsia"/>
          <w:lang w:val="en-US" w:eastAsia="zh-CN"/>
        </w:rPr>
        <w:t>在制定规划之前，各主管部门应尽可能防止卫星广播业务空间电台的迅速增加；</w:t>
      </w:r>
    </w:p>
    <w:p w:rsidR="00A230C2" w:rsidRPr="00561A5C" w:rsidRDefault="00A230C2" w:rsidP="00A230C2">
      <w:pPr>
        <w:rPr>
          <w:lang w:val="en-US" w:eastAsia="zh-CN"/>
        </w:rPr>
      </w:pPr>
      <w:r w:rsidRPr="00561A5C">
        <w:rPr>
          <w:i/>
          <w:iCs/>
          <w:szCs w:val="17"/>
          <w:lang w:val="en-US" w:eastAsia="zh-CN"/>
        </w:rPr>
        <w:t>c</w:t>
      </w:r>
      <w:r w:rsidRPr="005452D7">
        <w:rPr>
          <w:rFonts w:hint="eastAsia"/>
          <w:i/>
          <w:szCs w:val="17"/>
          <w:lang w:val="en-US" w:eastAsia="zh-CN"/>
        </w:rPr>
        <w:t>)</w:t>
      </w:r>
      <w:r w:rsidRPr="00561A5C">
        <w:rPr>
          <w:rFonts w:hint="eastAsia"/>
          <w:lang w:val="en-US" w:eastAsia="zh-CN"/>
        </w:rPr>
        <w:tab/>
      </w:r>
      <w:r w:rsidRPr="00561A5C">
        <w:rPr>
          <w:rFonts w:hint="eastAsia"/>
          <w:lang w:val="en-US" w:eastAsia="zh-CN"/>
        </w:rPr>
        <w:t>卫星广播业务空间电台有可能对在同一</w:t>
      </w:r>
      <w:r>
        <w:rPr>
          <w:rFonts w:hint="eastAsia"/>
          <w:lang w:val="en-US" w:eastAsia="zh-CN"/>
        </w:rPr>
        <w:t>频段</w:t>
      </w:r>
      <w:r w:rsidRPr="00561A5C">
        <w:rPr>
          <w:rFonts w:hint="eastAsia"/>
          <w:lang w:val="en-US" w:eastAsia="zh-CN"/>
        </w:rPr>
        <w:t>内工作的地面电台造成有害干扰，即使地面电台位于空间电台业务区之外也是如此；</w:t>
      </w:r>
    </w:p>
    <w:p w:rsidR="00A230C2" w:rsidRPr="00561A5C" w:rsidRDefault="00A230C2" w:rsidP="00A230C2">
      <w:pPr>
        <w:rPr>
          <w:lang w:val="en-US" w:eastAsia="zh-CN"/>
        </w:rPr>
      </w:pPr>
      <w:r w:rsidRPr="00561A5C">
        <w:rPr>
          <w:i/>
          <w:lang w:eastAsia="zh-CN"/>
        </w:rPr>
        <w:t>d</w:t>
      </w:r>
      <w:r w:rsidRPr="005452D7">
        <w:rPr>
          <w:rFonts w:hint="eastAsia"/>
          <w:i/>
          <w:iCs/>
          <w:lang w:eastAsia="zh-CN"/>
        </w:rPr>
        <w:t>)</w:t>
      </w:r>
      <w:r w:rsidRPr="00561A5C">
        <w:rPr>
          <w:rFonts w:hint="eastAsia"/>
          <w:lang w:val="en-US" w:eastAsia="zh-CN"/>
        </w:rPr>
        <w:tab/>
      </w:r>
      <w:r w:rsidRPr="00561A5C">
        <w:rPr>
          <w:rFonts w:hint="eastAsia"/>
          <w:lang w:val="en-US" w:eastAsia="zh-CN"/>
        </w:rPr>
        <w:t>第</w:t>
      </w:r>
      <w:r w:rsidRPr="00561A5C">
        <w:rPr>
          <w:rFonts w:hint="eastAsia"/>
          <w:b/>
          <w:bCs/>
          <w:lang w:val="en-US" w:eastAsia="zh-CN"/>
        </w:rPr>
        <w:t>9</w:t>
      </w:r>
      <w:r w:rsidRPr="00561A5C">
        <w:rPr>
          <w:rFonts w:hint="eastAsia"/>
          <w:lang w:val="en-US" w:eastAsia="zh-CN"/>
        </w:rPr>
        <w:t>至</w:t>
      </w:r>
      <w:r w:rsidRPr="00561A5C">
        <w:rPr>
          <w:rFonts w:hint="eastAsia"/>
          <w:b/>
          <w:bCs/>
          <w:lang w:val="en-US" w:eastAsia="zh-CN"/>
        </w:rPr>
        <w:t>14</w:t>
      </w:r>
      <w:r w:rsidRPr="00561A5C">
        <w:rPr>
          <w:rFonts w:hint="eastAsia"/>
          <w:lang w:val="en-US" w:eastAsia="zh-CN"/>
        </w:rPr>
        <w:t>条和附录</w:t>
      </w:r>
      <w:r w:rsidRPr="00B31618">
        <w:rPr>
          <w:rFonts w:hint="eastAsia"/>
          <w:lang w:val="en-US" w:eastAsia="zh-CN"/>
        </w:rPr>
        <w:t>5</w:t>
      </w:r>
      <w:r w:rsidRPr="00561A5C">
        <w:rPr>
          <w:rFonts w:hint="eastAsia"/>
          <w:lang w:val="en-US" w:eastAsia="zh-CN"/>
        </w:rPr>
        <w:t>中规定的程序含有卫星广播业务电台与地面电台之间，该业务的空间系统与其他主管部门的空间系统之间的协调条款；</w:t>
      </w:r>
    </w:p>
    <w:p w:rsidR="00A230C2" w:rsidRPr="00561A5C" w:rsidRDefault="00A230C2" w:rsidP="00A230C2">
      <w:pPr>
        <w:rPr>
          <w:lang w:val="en-US" w:eastAsia="zh-CN"/>
        </w:rPr>
      </w:pPr>
      <w:r w:rsidRPr="00561A5C">
        <w:rPr>
          <w:i/>
          <w:iCs/>
          <w:lang w:val="en-US" w:eastAsia="zh-CN"/>
        </w:rPr>
        <w:t>e</w:t>
      </w:r>
      <w:r w:rsidRPr="005452D7">
        <w:rPr>
          <w:rFonts w:hint="eastAsia"/>
          <w:i/>
          <w:lang w:val="en-US" w:eastAsia="zh-CN"/>
        </w:rPr>
        <w:t>)</w:t>
      </w:r>
      <w:r w:rsidRPr="00561A5C">
        <w:rPr>
          <w:rFonts w:hint="eastAsia"/>
          <w:lang w:val="en-US" w:eastAsia="zh-CN"/>
        </w:rPr>
        <w:tab/>
      </w:r>
      <w:r w:rsidRPr="00561A5C">
        <w:rPr>
          <w:rFonts w:hint="eastAsia"/>
          <w:lang w:val="en-US" w:eastAsia="zh-CN"/>
        </w:rPr>
        <w:t>卫星广播业务中有许多现有的和规划的电台不需经协议和相关规划却按照现有的第</w:t>
      </w:r>
      <w:r w:rsidRPr="00561A5C">
        <w:rPr>
          <w:rFonts w:hint="eastAsia"/>
          <w:b/>
          <w:bCs/>
          <w:lang w:val="en-US" w:eastAsia="zh-CN"/>
        </w:rPr>
        <w:t>33</w:t>
      </w:r>
      <w:r w:rsidRPr="00561A5C">
        <w:rPr>
          <w:rFonts w:hint="eastAsia"/>
          <w:lang w:val="en-US" w:eastAsia="zh-CN"/>
        </w:rPr>
        <w:t>号决议程序已经提交了提前公布资料（</w:t>
      </w:r>
      <w:r w:rsidRPr="00561A5C">
        <w:rPr>
          <w:rFonts w:hint="eastAsia"/>
          <w:lang w:val="en-US" w:eastAsia="zh-CN"/>
        </w:rPr>
        <w:t>API</w:t>
      </w:r>
      <w:r w:rsidRPr="00561A5C">
        <w:rPr>
          <w:rFonts w:hint="eastAsia"/>
          <w:lang w:val="en-US" w:eastAsia="zh-CN"/>
        </w:rPr>
        <w:t>）或协调要求，有些主管部门正在按照这些程序进行的协调，</w:t>
      </w:r>
    </w:p>
    <w:p w:rsidR="00A230C2" w:rsidRPr="00561A5C" w:rsidRDefault="00A230C2" w:rsidP="00A230C2">
      <w:pPr>
        <w:pStyle w:val="Call"/>
        <w:rPr>
          <w:lang w:eastAsia="zh-CN"/>
        </w:rPr>
      </w:pPr>
      <w:r w:rsidRPr="00561A5C">
        <w:rPr>
          <w:rFonts w:hint="eastAsia"/>
          <w:lang w:eastAsia="zh-CN"/>
        </w:rPr>
        <w:lastRenderedPageBreak/>
        <w:t>做出决议</w:t>
      </w:r>
    </w:p>
    <w:p w:rsidR="00A230C2" w:rsidRDefault="00A230C2" w:rsidP="00A230C2">
      <w:pPr>
        <w:rPr>
          <w:lang w:val="en-US" w:eastAsia="zh-CN"/>
        </w:rPr>
      </w:pPr>
      <w:r w:rsidRPr="00561A5C">
        <w:rPr>
          <w:rFonts w:hint="eastAsia"/>
          <w:lang w:val="en-US" w:eastAsia="zh-CN"/>
        </w:rPr>
        <w:t>1</w:t>
      </w:r>
      <w:r w:rsidRPr="00561A5C">
        <w:rPr>
          <w:rFonts w:hint="eastAsia"/>
          <w:lang w:val="en-US" w:eastAsia="zh-CN"/>
        </w:rPr>
        <w:tab/>
      </w:r>
      <w:r w:rsidRPr="00561A5C">
        <w:rPr>
          <w:rFonts w:hint="eastAsia"/>
          <w:lang w:val="en-US" w:eastAsia="zh-CN"/>
        </w:rPr>
        <w:t>除了卫星广播业务的协议和相关规划已经制定并已经生效的那些情况之外，对于在</w:t>
      </w:r>
      <w:r w:rsidRPr="00561A5C">
        <w:rPr>
          <w:rFonts w:hint="eastAsia"/>
          <w:lang w:val="en-US" w:eastAsia="zh-CN"/>
        </w:rPr>
        <w:t>1999</w:t>
      </w:r>
      <w:r w:rsidRPr="00561A5C">
        <w:rPr>
          <w:rFonts w:hint="eastAsia"/>
          <w:lang w:val="en-US" w:eastAsia="zh-CN"/>
        </w:rPr>
        <w:t>年</w:t>
      </w:r>
      <w:r w:rsidRPr="00561A5C">
        <w:rPr>
          <w:rFonts w:hint="eastAsia"/>
          <w:lang w:val="en-US" w:eastAsia="zh-CN"/>
        </w:rPr>
        <w:t>1</w:t>
      </w:r>
      <w:r w:rsidRPr="00561A5C">
        <w:rPr>
          <w:rFonts w:hint="eastAsia"/>
          <w:lang w:val="en-US" w:eastAsia="zh-CN"/>
        </w:rPr>
        <w:t>月</w:t>
      </w:r>
      <w:r w:rsidRPr="00561A5C">
        <w:rPr>
          <w:rFonts w:hint="eastAsia"/>
          <w:lang w:val="en-US" w:eastAsia="zh-CN"/>
        </w:rPr>
        <w:t>1</w:t>
      </w:r>
      <w:r w:rsidRPr="00561A5C">
        <w:rPr>
          <w:rFonts w:hint="eastAsia"/>
          <w:lang w:val="en-US" w:eastAsia="zh-CN"/>
        </w:rPr>
        <w:t>日以后收到提前公布资料或协调要求的卫星网络，第</w:t>
      </w:r>
      <w:r w:rsidRPr="00561A5C">
        <w:rPr>
          <w:rFonts w:hint="eastAsia"/>
          <w:b/>
          <w:bCs/>
          <w:lang w:val="en-US" w:eastAsia="zh-CN"/>
        </w:rPr>
        <w:t>9</w:t>
      </w:r>
      <w:r w:rsidRPr="00561A5C">
        <w:rPr>
          <w:rFonts w:hint="eastAsia"/>
          <w:lang w:val="en-US" w:eastAsia="zh-CN"/>
        </w:rPr>
        <w:t>至</w:t>
      </w:r>
      <w:r w:rsidRPr="00561A5C">
        <w:rPr>
          <w:rFonts w:hint="eastAsia"/>
          <w:b/>
          <w:bCs/>
          <w:lang w:val="en-US" w:eastAsia="zh-CN"/>
        </w:rPr>
        <w:t>14</w:t>
      </w:r>
      <w:r w:rsidRPr="00561A5C">
        <w:rPr>
          <w:rFonts w:hint="eastAsia"/>
          <w:lang w:val="en-US" w:eastAsia="zh-CN"/>
        </w:rPr>
        <w:t>条</w:t>
      </w:r>
      <w:r w:rsidRPr="003429F8">
        <w:rPr>
          <w:rStyle w:val="FootnoteReference"/>
          <w:lang w:val="en-US" w:eastAsia="zh-CN"/>
        </w:rPr>
        <w:footnoteReference w:customMarkFollows="1" w:id="3"/>
        <w:sym w:font="Symbol" w:char="F02A"/>
      </w:r>
      <w:r w:rsidRPr="00561A5C">
        <w:rPr>
          <w:rFonts w:hint="eastAsia"/>
          <w:lang w:val="en-US" w:eastAsia="zh-CN"/>
        </w:rPr>
        <w:t>程序应适用于卫星广播业务电台的协调和通知以及与该业务有关的其他业务的协调和通知；</w:t>
      </w:r>
    </w:p>
    <w:p w:rsidR="00A230C2" w:rsidRPr="00561A5C" w:rsidRDefault="00A230C2" w:rsidP="00A230C2">
      <w:pPr>
        <w:rPr>
          <w:lang w:val="en-US" w:eastAsia="zh-CN"/>
        </w:rPr>
      </w:pPr>
      <w:r w:rsidRPr="00561A5C">
        <w:rPr>
          <w:rFonts w:hint="eastAsia"/>
          <w:lang w:val="en-US" w:eastAsia="zh-CN"/>
        </w:rPr>
        <w:t>2</w:t>
      </w:r>
      <w:r w:rsidRPr="00561A5C">
        <w:rPr>
          <w:lang w:val="en-US" w:eastAsia="zh-CN"/>
        </w:rPr>
        <w:tab/>
      </w:r>
      <w:r w:rsidRPr="00561A5C">
        <w:rPr>
          <w:rFonts w:hint="eastAsia"/>
          <w:lang w:val="en-US" w:eastAsia="zh-CN"/>
        </w:rPr>
        <w:t>除了卫星广播业务的协议和相关规划已经制定并已生效的那些情况之外，对于无线电通信局在</w:t>
      </w:r>
      <w:r w:rsidRPr="00561A5C">
        <w:rPr>
          <w:rFonts w:hint="eastAsia"/>
          <w:lang w:val="en-US" w:eastAsia="zh-CN"/>
        </w:rPr>
        <w:t>1999</w:t>
      </w:r>
      <w:r w:rsidRPr="00561A5C">
        <w:rPr>
          <w:rFonts w:hint="eastAsia"/>
          <w:lang w:val="en-US" w:eastAsia="zh-CN"/>
        </w:rPr>
        <w:t>年</w:t>
      </w:r>
      <w:r w:rsidRPr="00561A5C">
        <w:rPr>
          <w:rFonts w:hint="eastAsia"/>
          <w:lang w:val="en-US" w:eastAsia="zh-CN"/>
        </w:rPr>
        <w:t>1</w:t>
      </w:r>
      <w:r w:rsidRPr="00561A5C">
        <w:rPr>
          <w:rFonts w:hint="eastAsia"/>
          <w:lang w:val="en-US" w:eastAsia="zh-CN"/>
        </w:rPr>
        <w:t>月</w:t>
      </w:r>
      <w:r w:rsidRPr="00561A5C">
        <w:rPr>
          <w:rFonts w:hint="eastAsia"/>
          <w:lang w:val="en-US" w:eastAsia="zh-CN"/>
        </w:rPr>
        <w:t>1</w:t>
      </w:r>
      <w:r w:rsidRPr="00561A5C">
        <w:rPr>
          <w:rFonts w:hint="eastAsia"/>
          <w:lang w:val="en-US" w:eastAsia="zh-CN"/>
        </w:rPr>
        <w:t>日之前已经收到提前公布资料或协调要求的卫星网络，应使用本决议的</w:t>
      </w:r>
      <w:r w:rsidRPr="00561A5C">
        <w:rPr>
          <w:rFonts w:hint="eastAsia"/>
          <w:lang w:val="en-US" w:eastAsia="zh-CN"/>
        </w:rPr>
        <w:t>A</w:t>
      </w:r>
      <w:r w:rsidRPr="00561A5C">
        <w:rPr>
          <w:rFonts w:hint="eastAsia"/>
          <w:lang w:val="en-US" w:eastAsia="zh-CN"/>
        </w:rPr>
        <w:t>至</w:t>
      </w:r>
      <w:r w:rsidRPr="00561A5C">
        <w:rPr>
          <w:rFonts w:hint="eastAsia"/>
          <w:lang w:val="en-US" w:eastAsia="zh-CN"/>
        </w:rPr>
        <w:t>C</w:t>
      </w:r>
      <w:r w:rsidRPr="00561A5C">
        <w:rPr>
          <w:rFonts w:hint="eastAsia"/>
          <w:lang w:val="en-US" w:eastAsia="zh-CN"/>
        </w:rPr>
        <w:t>节中的程序；</w:t>
      </w:r>
    </w:p>
    <w:p w:rsidR="00A230C2" w:rsidRPr="00561A5C" w:rsidRDefault="00A230C2" w:rsidP="00A230C2">
      <w:pPr>
        <w:rPr>
          <w:lang w:val="en-US" w:eastAsia="zh-CN"/>
        </w:rPr>
      </w:pPr>
      <w:r w:rsidRPr="00561A5C">
        <w:rPr>
          <w:rFonts w:hint="eastAsia"/>
          <w:lang w:val="en-US" w:eastAsia="zh-CN"/>
        </w:rPr>
        <w:t>3</w:t>
      </w:r>
      <w:r w:rsidRPr="00561A5C">
        <w:rPr>
          <w:lang w:val="en-US" w:eastAsia="zh-CN"/>
        </w:rPr>
        <w:tab/>
      </w:r>
      <w:r w:rsidRPr="00561A5C">
        <w:rPr>
          <w:rFonts w:hint="eastAsia"/>
          <w:lang w:val="en-US" w:eastAsia="zh-CN"/>
        </w:rPr>
        <w:t>未来的大会复审本决议中的程序要求。</w:t>
      </w:r>
    </w:p>
    <w:p w:rsidR="00A230C2" w:rsidRPr="00561A5C" w:rsidRDefault="00A230C2" w:rsidP="00A230C2">
      <w:pPr>
        <w:pStyle w:val="Section1"/>
        <w:rPr>
          <w:lang w:eastAsia="zh-CN"/>
        </w:rPr>
      </w:pPr>
      <w:r w:rsidRPr="00561A5C">
        <w:rPr>
          <w:rFonts w:hint="eastAsia"/>
          <w:lang w:eastAsia="zh-CN"/>
        </w:rPr>
        <w:t>A</w:t>
      </w:r>
      <w:r w:rsidRPr="00561A5C">
        <w:rPr>
          <w:rFonts w:hint="eastAsia"/>
          <w:lang w:eastAsia="zh-CN"/>
        </w:rPr>
        <w:t>节</w:t>
      </w:r>
      <w:r w:rsidRPr="00561A5C">
        <w:rPr>
          <w:rFonts w:hint="eastAsia"/>
          <w:lang w:eastAsia="zh-CN"/>
        </w:rPr>
        <w:t xml:space="preserve"> </w:t>
      </w:r>
      <w:r w:rsidRPr="00561A5C">
        <w:rPr>
          <w:rFonts w:hint="eastAsia"/>
          <w:lang w:eastAsia="zh-CN"/>
        </w:rPr>
        <w:t>—</w:t>
      </w:r>
      <w:r w:rsidRPr="00561A5C">
        <w:rPr>
          <w:rFonts w:hint="eastAsia"/>
          <w:lang w:eastAsia="zh-CN"/>
        </w:rPr>
        <w:t xml:space="preserve"> </w:t>
      </w:r>
      <w:r w:rsidRPr="00561A5C">
        <w:rPr>
          <w:rFonts w:hint="eastAsia"/>
          <w:lang w:eastAsia="zh-CN"/>
        </w:rPr>
        <w:t>卫星广播业务空间电台和地面电台间的协调程序</w:t>
      </w:r>
    </w:p>
    <w:p w:rsidR="00A230C2" w:rsidRPr="00561A5C" w:rsidRDefault="00A230C2" w:rsidP="00A230C2">
      <w:pPr>
        <w:pStyle w:val="Normalaftertitle"/>
        <w:rPr>
          <w:lang w:val="en-US" w:eastAsia="zh-CN"/>
        </w:rPr>
      </w:pPr>
      <w:r w:rsidRPr="00561A5C">
        <w:rPr>
          <w:rFonts w:hint="eastAsia"/>
          <w:lang w:val="en-US" w:eastAsia="zh-CN"/>
        </w:rPr>
        <w:t>2.1</w:t>
      </w:r>
      <w:r w:rsidRPr="00561A5C">
        <w:rPr>
          <w:lang w:val="en-US" w:eastAsia="zh-CN"/>
        </w:rPr>
        <w:tab/>
      </w:r>
      <w:r w:rsidRPr="00561A5C">
        <w:rPr>
          <w:rFonts w:hint="eastAsia"/>
          <w:lang w:val="en-US" w:eastAsia="zh-CN"/>
        </w:rPr>
        <w:t>不论在同一区域或同一分区内，还是在不同区域或分区内，在某个</w:t>
      </w:r>
      <w:r>
        <w:rPr>
          <w:rFonts w:hint="eastAsia"/>
          <w:lang w:val="en-US" w:eastAsia="zh-CN"/>
        </w:rPr>
        <w:t>频段</w:t>
      </w:r>
      <w:r w:rsidRPr="00561A5C">
        <w:rPr>
          <w:rFonts w:hint="eastAsia"/>
          <w:lang w:val="en-US" w:eastAsia="zh-CN"/>
        </w:rPr>
        <w:t>以同等权利划分给卫星广播业务和地面无线电通信业务的情况下，任一主管部门在向无线电通信局发出通知之前或开始使用对这一</w:t>
      </w:r>
      <w:r>
        <w:rPr>
          <w:rFonts w:hint="eastAsia"/>
          <w:lang w:val="en-US" w:eastAsia="zh-CN"/>
        </w:rPr>
        <w:t>频段</w:t>
      </w:r>
      <w:r w:rsidRPr="00561A5C">
        <w:rPr>
          <w:rFonts w:hint="eastAsia"/>
          <w:lang w:val="en-US" w:eastAsia="zh-CN"/>
        </w:rPr>
        <w:t>内卫星广播业务中一个空间电台的任何频率指配之前，应当与地面无线电通信业务可能受到影响的其他主管部门就这项指配的使用进行协调。为此，应将附录</w:t>
      </w:r>
      <w:r w:rsidRPr="005E171A">
        <w:rPr>
          <w:rFonts w:hint="eastAsia"/>
          <w:lang w:val="en-US" w:eastAsia="zh-CN"/>
        </w:rPr>
        <w:t>4</w:t>
      </w:r>
      <w:r w:rsidRPr="00561A5C">
        <w:rPr>
          <w:rFonts w:hint="eastAsia"/>
          <w:lang w:val="en-US" w:eastAsia="zh-CN"/>
        </w:rPr>
        <w:t>有关各节所列的电台各项技术特性通知无线电通信局，这是计算对地面无线电通信业务的干扰危害所必需的</w:t>
      </w:r>
      <w:r w:rsidRPr="00F129B8">
        <w:rPr>
          <w:rStyle w:val="FootnoteReference"/>
          <w:lang w:eastAsia="zh-CN"/>
        </w:rPr>
        <w:footnoteReference w:customMarkFollows="1" w:id="4"/>
        <w:t>1</w:t>
      </w:r>
      <w:r w:rsidRPr="00561A5C">
        <w:rPr>
          <w:rFonts w:hint="eastAsia"/>
          <w:lang w:val="en-US" w:eastAsia="zh-CN"/>
        </w:rPr>
        <w:t>。</w:t>
      </w:r>
    </w:p>
    <w:p w:rsidR="00A230C2" w:rsidRPr="00561A5C" w:rsidRDefault="00A230C2" w:rsidP="00A230C2">
      <w:pPr>
        <w:rPr>
          <w:lang w:val="en-US" w:eastAsia="zh-CN"/>
        </w:rPr>
      </w:pPr>
      <w:r w:rsidRPr="00561A5C">
        <w:rPr>
          <w:rFonts w:hint="eastAsia"/>
          <w:lang w:val="en-US" w:eastAsia="zh-CN"/>
        </w:rPr>
        <w:t>2.2</w:t>
      </w:r>
      <w:r w:rsidRPr="00561A5C">
        <w:rPr>
          <w:lang w:val="en-US" w:eastAsia="zh-CN"/>
        </w:rPr>
        <w:tab/>
      </w:r>
      <w:r w:rsidRPr="00561A5C">
        <w:rPr>
          <w:rFonts w:hint="eastAsia"/>
          <w:lang w:val="en-US" w:eastAsia="zh-CN"/>
        </w:rPr>
        <w:t>无线电通信局应在</w:t>
      </w:r>
      <w:r w:rsidRPr="00561A5C">
        <w:rPr>
          <w:rFonts w:hint="eastAsia"/>
          <w:lang w:eastAsia="zh-CN"/>
        </w:rPr>
        <w:t>国际频率信息通报（</w:t>
      </w:r>
      <w:r w:rsidRPr="00561A5C">
        <w:rPr>
          <w:rFonts w:hint="eastAsia"/>
          <w:lang w:eastAsia="zh-CN"/>
        </w:rPr>
        <w:t>BR IFI</w:t>
      </w:r>
      <w:r w:rsidRPr="00561A5C">
        <w:rPr>
          <w:szCs w:val="17"/>
          <w:lang w:val="en-US" w:eastAsia="zh-CN"/>
        </w:rPr>
        <w:t>C</w:t>
      </w:r>
      <w:r w:rsidRPr="00561A5C">
        <w:rPr>
          <w:rFonts w:hint="eastAsia"/>
          <w:szCs w:val="17"/>
          <w:lang w:val="en-US" w:eastAsia="zh-CN"/>
        </w:rPr>
        <w:t>）</w:t>
      </w:r>
      <w:r w:rsidRPr="00561A5C">
        <w:rPr>
          <w:rFonts w:hint="eastAsia"/>
          <w:lang w:val="en-US" w:eastAsia="zh-CN"/>
        </w:rPr>
        <w:t>的特节中刊载这方面的资料，在</w:t>
      </w:r>
      <w:r w:rsidRPr="00561A5C">
        <w:rPr>
          <w:rFonts w:hint="eastAsia"/>
          <w:lang w:eastAsia="zh-CN"/>
        </w:rPr>
        <w:t>国际频率信息通报</w:t>
      </w:r>
      <w:r w:rsidRPr="00561A5C">
        <w:rPr>
          <w:rFonts w:hint="eastAsia"/>
          <w:lang w:val="en-US" w:eastAsia="zh-CN"/>
        </w:rPr>
        <w:t>刊载这方面资料时，还应以电报通知各主管部门。</w:t>
      </w:r>
    </w:p>
    <w:p w:rsidR="00A230C2" w:rsidRPr="00561A5C" w:rsidRDefault="00A230C2" w:rsidP="00A230C2">
      <w:pPr>
        <w:rPr>
          <w:lang w:val="en-US" w:eastAsia="zh-CN"/>
        </w:rPr>
      </w:pPr>
      <w:r w:rsidRPr="00561A5C">
        <w:rPr>
          <w:rFonts w:hint="eastAsia"/>
          <w:lang w:val="en-US" w:eastAsia="zh-CN"/>
        </w:rPr>
        <w:t>2.3</w:t>
      </w:r>
      <w:r w:rsidRPr="00561A5C">
        <w:rPr>
          <w:lang w:val="en-US" w:eastAsia="zh-CN"/>
        </w:rPr>
        <w:tab/>
      </w:r>
      <w:r w:rsidRPr="00561A5C">
        <w:rPr>
          <w:rFonts w:hint="eastAsia"/>
          <w:lang w:val="en-US" w:eastAsia="zh-CN"/>
        </w:rPr>
        <w:t>任何一个主管部门凡认为其地面无线电通信业务可能会受到影响，应当向请求协调的主管部门提出其意见，同时务必将此意见提交无线电通信局。必须在无线电通信局这份相关在</w:t>
      </w:r>
      <w:r w:rsidRPr="00561A5C">
        <w:rPr>
          <w:rFonts w:hint="eastAsia"/>
          <w:lang w:eastAsia="zh-CN"/>
        </w:rPr>
        <w:t>国际频率信息通报</w:t>
      </w:r>
      <w:r w:rsidRPr="00561A5C">
        <w:rPr>
          <w:rFonts w:hint="eastAsia"/>
          <w:lang w:val="en-US" w:eastAsia="zh-CN"/>
        </w:rPr>
        <w:t>刊出之日起四个月内提出这方面的意见。任一主管部门在上述期限内未提出意见，将被认为其地面无线电通信业务不会受到影响。</w:t>
      </w:r>
    </w:p>
    <w:p w:rsidR="00A230C2" w:rsidRPr="00561A5C" w:rsidRDefault="00A230C2" w:rsidP="00A230C2">
      <w:pPr>
        <w:rPr>
          <w:lang w:val="en-US" w:eastAsia="zh-CN"/>
        </w:rPr>
      </w:pPr>
      <w:r w:rsidRPr="00561A5C">
        <w:rPr>
          <w:rFonts w:hint="eastAsia"/>
          <w:lang w:val="en-US" w:eastAsia="zh-CN"/>
        </w:rPr>
        <w:t>2.4</w:t>
      </w:r>
      <w:r w:rsidRPr="00561A5C">
        <w:rPr>
          <w:rFonts w:hint="eastAsia"/>
          <w:lang w:val="en-US" w:eastAsia="zh-CN"/>
        </w:rPr>
        <w:tab/>
      </w:r>
      <w:r w:rsidRPr="00561A5C">
        <w:rPr>
          <w:rFonts w:hint="eastAsia"/>
          <w:lang w:val="en-US" w:eastAsia="zh-CN"/>
        </w:rPr>
        <w:t>对计划中的电台已提出意见的任何主管部门应表示同意并抄送无线电通信局，如不能同意则把据以形成这种意见的全部数据资料以及可能提出的能满意地解决这一问题的任何建议，送交请求协调的主管部门。</w:t>
      </w:r>
    </w:p>
    <w:p w:rsidR="00A230C2" w:rsidRDefault="00A230C2" w:rsidP="00A230C2">
      <w:pPr>
        <w:rPr>
          <w:lang w:val="en-US" w:eastAsia="zh-CN"/>
        </w:rPr>
      </w:pPr>
      <w:r w:rsidRPr="00561A5C">
        <w:rPr>
          <w:rFonts w:hint="eastAsia"/>
          <w:lang w:val="en-US" w:eastAsia="zh-CN"/>
        </w:rPr>
        <w:t>2.5</w:t>
      </w:r>
      <w:r w:rsidRPr="00561A5C">
        <w:rPr>
          <w:rFonts w:hint="eastAsia"/>
          <w:lang w:val="en-US" w:eastAsia="zh-CN"/>
        </w:rPr>
        <w:tab/>
      </w:r>
      <w:r w:rsidRPr="00561A5C">
        <w:rPr>
          <w:rFonts w:hint="eastAsia"/>
          <w:lang w:val="en-US" w:eastAsia="zh-CN"/>
        </w:rPr>
        <w:t>计划启用卫星广播业务空间电台的主管部门和认为其地面无线电通信业务会受该电台影响的其他主管部门，在协调过程中，都可以随时要求无线电通信局给予帮助。</w:t>
      </w:r>
    </w:p>
    <w:p w:rsidR="00A230C2" w:rsidRPr="00561A5C" w:rsidRDefault="00A230C2" w:rsidP="00A230C2">
      <w:pPr>
        <w:rPr>
          <w:lang w:val="en-US" w:eastAsia="zh-CN"/>
        </w:rPr>
      </w:pPr>
      <w:r w:rsidRPr="00561A5C">
        <w:rPr>
          <w:rFonts w:hint="eastAsia"/>
          <w:lang w:val="en-US" w:eastAsia="zh-CN"/>
        </w:rPr>
        <w:t>2.6</w:t>
      </w:r>
      <w:r w:rsidRPr="00561A5C">
        <w:rPr>
          <w:rFonts w:hint="eastAsia"/>
          <w:lang w:val="en-US" w:eastAsia="zh-CN"/>
        </w:rPr>
        <w:tab/>
      </w:r>
      <w:r w:rsidRPr="00561A5C">
        <w:rPr>
          <w:rFonts w:hint="eastAsia"/>
          <w:lang w:val="en-US" w:eastAsia="zh-CN"/>
        </w:rPr>
        <w:t>如果请求协调的主管部门和被请求协调的主管部门之间仍有不同意见，除非已要求无线电通信局帮助，请求协调的主管部门应按</w:t>
      </w:r>
      <w:r w:rsidRPr="00F129B8">
        <w:rPr>
          <w:lang w:val="en-US" w:eastAsia="zh-CN"/>
        </w:rPr>
        <w:t>§</w:t>
      </w:r>
      <w:r w:rsidRPr="00561A5C">
        <w:rPr>
          <w:rFonts w:hint="eastAsia"/>
          <w:lang w:val="en-US" w:eastAsia="zh-CN"/>
        </w:rPr>
        <w:t>2.2</w:t>
      </w:r>
      <w:r w:rsidRPr="00561A5C">
        <w:rPr>
          <w:rFonts w:hint="eastAsia"/>
          <w:lang w:val="en-US" w:eastAsia="zh-CN"/>
        </w:rPr>
        <w:t>所述，自公布资料之日起推迟六个月提交其计划指配的通知书。</w:t>
      </w:r>
    </w:p>
    <w:p w:rsidR="00A230C2" w:rsidRPr="00561A5C" w:rsidRDefault="00A230C2" w:rsidP="00A230C2">
      <w:pPr>
        <w:pStyle w:val="Section1"/>
        <w:rPr>
          <w:lang w:eastAsia="zh-CN"/>
        </w:rPr>
      </w:pPr>
      <w:r w:rsidRPr="00561A5C">
        <w:rPr>
          <w:lang w:eastAsia="zh-CN"/>
        </w:rPr>
        <w:lastRenderedPageBreak/>
        <w:t>B</w:t>
      </w:r>
      <w:r w:rsidRPr="00561A5C">
        <w:rPr>
          <w:rFonts w:hint="eastAsia"/>
          <w:lang w:eastAsia="zh-CN"/>
        </w:rPr>
        <w:t>节</w:t>
      </w:r>
      <w:r w:rsidRPr="00561A5C">
        <w:rPr>
          <w:rFonts w:hint="eastAsia"/>
          <w:lang w:eastAsia="zh-CN"/>
        </w:rPr>
        <w:t xml:space="preserve"> </w:t>
      </w:r>
      <w:r w:rsidRPr="00561A5C">
        <w:rPr>
          <w:rFonts w:hint="eastAsia"/>
          <w:lang w:eastAsia="zh-CN"/>
        </w:rPr>
        <w:t>—</w:t>
      </w:r>
      <w:r w:rsidRPr="00561A5C">
        <w:rPr>
          <w:rFonts w:hint="eastAsia"/>
          <w:lang w:eastAsia="zh-CN"/>
        </w:rPr>
        <w:t xml:space="preserve"> </w:t>
      </w:r>
      <w:r w:rsidRPr="00561A5C">
        <w:rPr>
          <w:rFonts w:hint="eastAsia"/>
          <w:lang w:eastAsia="zh-CN"/>
        </w:rPr>
        <w:t>卫星广播业务空间电台和其他主管部门的</w:t>
      </w:r>
      <w:r>
        <w:rPr>
          <w:lang w:eastAsia="zh-CN"/>
        </w:rPr>
        <w:br/>
      </w:r>
      <w:r w:rsidRPr="00561A5C">
        <w:rPr>
          <w:rFonts w:hint="eastAsia"/>
          <w:lang w:eastAsia="zh-CN"/>
        </w:rPr>
        <w:t>空间系统之间的协调程序</w:t>
      </w:r>
    </w:p>
    <w:p w:rsidR="00A230C2" w:rsidRPr="00561A5C" w:rsidRDefault="00A230C2" w:rsidP="00A230C2">
      <w:pPr>
        <w:pStyle w:val="Normalaftertitle"/>
        <w:rPr>
          <w:lang w:val="en-US" w:eastAsia="zh-CN"/>
        </w:rPr>
      </w:pPr>
      <w:r w:rsidRPr="00561A5C">
        <w:rPr>
          <w:rFonts w:hint="eastAsia"/>
          <w:lang w:val="en-US" w:eastAsia="zh-CN"/>
        </w:rPr>
        <w:t>3</w:t>
      </w:r>
      <w:r w:rsidRPr="00561A5C">
        <w:rPr>
          <w:rFonts w:hint="eastAsia"/>
          <w:lang w:val="en-US" w:eastAsia="zh-CN"/>
        </w:rPr>
        <w:tab/>
      </w:r>
      <w:r w:rsidRPr="00561A5C">
        <w:rPr>
          <w:rFonts w:hint="eastAsia"/>
          <w:lang w:val="en-US" w:eastAsia="zh-CN"/>
        </w:rPr>
        <w:t>拟启用卫星广播业务空间电台的主管部门，为了与其他主管部门的空间系统进行协调，应当使用《无线电规则》（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11</w:t>
      </w:r>
      <w:r w:rsidRPr="00561A5C">
        <w:rPr>
          <w:rFonts w:hint="eastAsia"/>
          <w:lang w:val="en-US" w:eastAsia="zh-CN"/>
        </w:rPr>
        <w:t>条的以下条款：</w:t>
      </w:r>
    </w:p>
    <w:p w:rsidR="00A230C2" w:rsidRPr="00561A5C" w:rsidRDefault="00A230C2" w:rsidP="00A230C2">
      <w:pPr>
        <w:rPr>
          <w:lang w:val="en-US" w:eastAsia="zh-CN"/>
        </w:rPr>
      </w:pPr>
      <w:r w:rsidRPr="00561A5C">
        <w:rPr>
          <w:rFonts w:hint="eastAsia"/>
          <w:lang w:val="en-US" w:eastAsia="zh-CN"/>
        </w:rPr>
        <w:t>3.1</w:t>
      </w:r>
      <w:r w:rsidRPr="00561A5C">
        <w:rPr>
          <w:rFonts w:hint="eastAsia"/>
          <w:lang w:val="en-US" w:eastAsia="zh-CN"/>
        </w:rPr>
        <w:tab/>
      </w:r>
      <w:r w:rsidRPr="00561A5C">
        <w:rPr>
          <w:rFonts w:hint="eastAsia"/>
          <w:lang w:val="en-US" w:eastAsia="zh-CN"/>
        </w:rPr>
        <w:t>第</w:t>
      </w:r>
      <w:r w:rsidRPr="00561A5C">
        <w:rPr>
          <w:rFonts w:hint="eastAsia"/>
          <w:b/>
          <w:bCs/>
          <w:lang w:val="en-US" w:eastAsia="zh-CN"/>
        </w:rPr>
        <w:t>1041</w:t>
      </w:r>
      <w:r w:rsidRPr="00561A5C">
        <w:rPr>
          <w:rFonts w:hint="eastAsia"/>
          <w:lang w:val="en-US" w:eastAsia="zh-CN"/>
        </w:rPr>
        <w:t>至</w:t>
      </w:r>
      <w:r w:rsidRPr="00561A5C">
        <w:rPr>
          <w:rFonts w:hint="eastAsia"/>
          <w:b/>
          <w:bCs/>
          <w:lang w:val="en-US" w:eastAsia="zh-CN"/>
        </w:rPr>
        <w:t>1058</w:t>
      </w:r>
      <w:r w:rsidRPr="00561A5C">
        <w:rPr>
          <w:rFonts w:hint="eastAsia"/>
          <w:lang w:val="en-US" w:eastAsia="zh-CN"/>
        </w:rPr>
        <w:t>款。</w:t>
      </w:r>
    </w:p>
    <w:p w:rsidR="00A230C2" w:rsidRPr="00561A5C" w:rsidRDefault="00A230C2" w:rsidP="00A230C2">
      <w:pPr>
        <w:rPr>
          <w:lang w:val="en-US" w:eastAsia="zh-CN"/>
        </w:rPr>
      </w:pPr>
      <w:r w:rsidRPr="00561A5C">
        <w:rPr>
          <w:rFonts w:hint="eastAsia"/>
          <w:lang w:val="en-US" w:eastAsia="zh-CN"/>
        </w:rPr>
        <w:t>3.2.1</w:t>
      </w:r>
      <w:r w:rsidRPr="00561A5C">
        <w:rPr>
          <w:rFonts w:hint="eastAsia"/>
          <w:lang w:val="en-US" w:eastAsia="zh-CN"/>
        </w:rPr>
        <w:tab/>
      </w:r>
      <w:r w:rsidRPr="00561A5C">
        <w:rPr>
          <w:rFonts w:hint="eastAsia"/>
          <w:lang w:val="en-US" w:eastAsia="zh-CN"/>
        </w:rPr>
        <w:t>第</w:t>
      </w:r>
      <w:r w:rsidRPr="00561A5C">
        <w:rPr>
          <w:rFonts w:hint="eastAsia"/>
          <w:b/>
          <w:bCs/>
          <w:lang w:val="en-US" w:eastAsia="zh-CN"/>
        </w:rPr>
        <w:t>1060</w:t>
      </w:r>
      <w:r w:rsidRPr="00561A5C">
        <w:rPr>
          <w:rFonts w:hint="eastAsia"/>
          <w:lang w:val="en-US" w:eastAsia="zh-CN"/>
        </w:rPr>
        <w:t>至</w:t>
      </w:r>
      <w:r w:rsidRPr="00561A5C">
        <w:rPr>
          <w:rFonts w:hint="eastAsia"/>
          <w:b/>
          <w:bCs/>
          <w:lang w:val="en-US" w:eastAsia="zh-CN"/>
        </w:rPr>
        <w:t>1065</w:t>
      </w:r>
      <w:r w:rsidRPr="00561A5C">
        <w:rPr>
          <w:rFonts w:hint="eastAsia"/>
          <w:lang w:val="en-US" w:eastAsia="zh-CN"/>
        </w:rPr>
        <w:t>款</w:t>
      </w:r>
      <w:r w:rsidRPr="00F129B8">
        <w:rPr>
          <w:rStyle w:val="FootnoteReference"/>
          <w:lang w:eastAsia="zh-CN"/>
        </w:rPr>
        <w:footnoteReference w:customMarkFollows="1" w:id="5"/>
        <w:t>2</w:t>
      </w:r>
      <w:r w:rsidRPr="00561A5C">
        <w:rPr>
          <w:rFonts w:hint="eastAsia"/>
          <w:lang w:val="en-US" w:eastAsia="zh-CN"/>
        </w:rPr>
        <w:t>。</w:t>
      </w:r>
    </w:p>
    <w:p w:rsidR="00A230C2" w:rsidRPr="00561A5C" w:rsidRDefault="00A230C2" w:rsidP="00A230C2">
      <w:pPr>
        <w:rPr>
          <w:lang w:val="en-US" w:eastAsia="zh-CN"/>
        </w:rPr>
      </w:pPr>
      <w:r w:rsidRPr="00561A5C">
        <w:rPr>
          <w:rFonts w:hint="eastAsia"/>
          <w:lang w:val="en-US" w:eastAsia="zh-CN"/>
        </w:rPr>
        <w:t>3.2.2</w:t>
      </w:r>
      <w:r w:rsidRPr="00561A5C">
        <w:rPr>
          <w:rFonts w:hint="eastAsia"/>
          <w:lang w:val="en-US" w:eastAsia="zh-CN"/>
        </w:rPr>
        <w:tab/>
      </w:r>
      <w:r w:rsidRPr="00561A5C">
        <w:rPr>
          <w:rFonts w:hint="eastAsia"/>
          <w:lang w:val="en-US" w:eastAsia="zh-CN"/>
        </w:rPr>
        <w:t>当某个主管部门提出改变现有指配的特性而不增加对其他主管部门空间无线电通信业务电台的有害干扰的可能性时，不需要按照</w:t>
      </w:r>
      <w:r w:rsidRPr="00F129B8">
        <w:rPr>
          <w:lang w:val="en-US" w:eastAsia="zh-CN"/>
        </w:rPr>
        <w:t>§</w:t>
      </w:r>
      <w:r w:rsidRPr="00561A5C">
        <w:rPr>
          <w:rFonts w:hint="eastAsia"/>
          <w:lang w:val="en-US" w:eastAsia="zh-CN"/>
        </w:rPr>
        <w:t>3.2.1</w:t>
      </w:r>
      <w:r w:rsidRPr="00561A5C">
        <w:rPr>
          <w:rFonts w:hint="eastAsia"/>
          <w:lang w:val="en-US" w:eastAsia="zh-CN"/>
        </w:rPr>
        <w:t>协调。</w:t>
      </w:r>
    </w:p>
    <w:p w:rsidR="00A230C2" w:rsidRPr="00561A5C" w:rsidRDefault="00A230C2" w:rsidP="00A230C2">
      <w:pPr>
        <w:rPr>
          <w:lang w:val="en-US" w:eastAsia="zh-CN"/>
        </w:rPr>
      </w:pPr>
      <w:r w:rsidRPr="00561A5C">
        <w:rPr>
          <w:rFonts w:hint="eastAsia"/>
          <w:lang w:val="en-US" w:eastAsia="zh-CN"/>
        </w:rPr>
        <w:t>3.2.3</w:t>
      </w:r>
      <w:r w:rsidRPr="00561A5C">
        <w:rPr>
          <w:rFonts w:hint="eastAsia"/>
          <w:lang w:val="en-US" w:eastAsia="zh-CN"/>
        </w:rPr>
        <w:tab/>
      </w:r>
      <w:r w:rsidRPr="00561A5C">
        <w:rPr>
          <w:rFonts w:hint="eastAsia"/>
          <w:lang w:val="en-US" w:eastAsia="zh-CN"/>
        </w:rPr>
        <w:t>第</w:t>
      </w:r>
      <w:r w:rsidRPr="00561A5C">
        <w:rPr>
          <w:rFonts w:hint="eastAsia"/>
          <w:b/>
          <w:bCs/>
          <w:lang w:val="en-US" w:eastAsia="zh-CN"/>
        </w:rPr>
        <w:t>1074</w:t>
      </w:r>
      <w:r w:rsidRPr="00561A5C">
        <w:rPr>
          <w:rFonts w:hint="eastAsia"/>
          <w:lang w:val="en-US" w:eastAsia="zh-CN"/>
        </w:rPr>
        <w:t>至</w:t>
      </w:r>
      <w:r w:rsidRPr="00561A5C">
        <w:rPr>
          <w:rFonts w:hint="eastAsia"/>
          <w:b/>
          <w:bCs/>
          <w:lang w:val="en-US" w:eastAsia="zh-CN"/>
        </w:rPr>
        <w:t>1105</w:t>
      </w:r>
      <w:r w:rsidRPr="00561A5C">
        <w:rPr>
          <w:rFonts w:hint="eastAsia"/>
          <w:lang w:val="en-US" w:eastAsia="zh-CN"/>
        </w:rPr>
        <w:t>款。</w:t>
      </w:r>
    </w:p>
    <w:p w:rsidR="00A230C2" w:rsidRPr="00561A5C" w:rsidRDefault="00A230C2" w:rsidP="00A230C2">
      <w:pPr>
        <w:pStyle w:val="Section1"/>
        <w:rPr>
          <w:lang w:eastAsia="zh-CN"/>
        </w:rPr>
      </w:pPr>
      <w:r w:rsidRPr="00561A5C">
        <w:rPr>
          <w:lang w:eastAsia="zh-CN"/>
        </w:rPr>
        <w:t>C</w:t>
      </w:r>
      <w:r w:rsidRPr="00561A5C">
        <w:rPr>
          <w:rFonts w:hint="eastAsia"/>
          <w:lang w:eastAsia="zh-CN"/>
        </w:rPr>
        <w:t>节</w:t>
      </w:r>
      <w:r w:rsidRPr="00561A5C">
        <w:rPr>
          <w:rFonts w:hint="eastAsia"/>
          <w:lang w:eastAsia="zh-CN"/>
        </w:rPr>
        <w:t xml:space="preserve"> </w:t>
      </w:r>
      <w:r w:rsidRPr="00561A5C">
        <w:rPr>
          <w:rFonts w:hint="eastAsia"/>
          <w:lang w:eastAsia="zh-CN"/>
        </w:rPr>
        <w:t>—</w:t>
      </w:r>
      <w:r w:rsidRPr="00561A5C">
        <w:rPr>
          <w:rFonts w:hint="eastAsia"/>
          <w:lang w:eastAsia="zh-CN"/>
        </w:rPr>
        <w:t xml:space="preserve"> </w:t>
      </w:r>
      <w:r w:rsidRPr="00561A5C">
        <w:rPr>
          <w:rFonts w:hint="eastAsia"/>
          <w:lang w:eastAsia="zh-CN"/>
        </w:rPr>
        <w:t>本决议涉及的卫星广播业务、其空间电台频率指配的通知、</w:t>
      </w:r>
      <w:r w:rsidRPr="000858F1">
        <w:rPr>
          <w:lang w:eastAsia="zh-CN"/>
        </w:rPr>
        <w:br/>
      </w:r>
      <w:r w:rsidRPr="00561A5C">
        <w:rPr>
          <w:rFonts w:hint="eastAsia"/>
          <w:lang w:eastAsia="zh-CN"/>
        </w:rPr>
        <w:t>审查和在登记总表中的</w:t>
      </w:r>
      <w:r>
        <w:rPr>
          <w:rFonts w:hint="eastAsia"/>
          <w:lang w:eastAsia="zh-CN"/>
        </w:rPr>
        <w:t>登记</w:t>
      </w:r>
    </w:p>
    <w:p w:rsidR="00A230C2" w:rsidRPr="00561A5C" w:rsidRDefault="00A230C2" w:rsidP="00A230C2">
      <w:pPr>
        <w:pStyle w:val="Normalaftertitle"/>
        <w:rPr>
          <w:lang w:val="en-US" w:eastAsia="zh-CN"/>
        </w:rPr>
      </w:pPr>
      <w:r w:rsidRPr="00561A5C">
        <w:rPr>
          <w:rFonts w:hint="eastAsia"/>
          <w:lang w:val="en-US" w:eastAsia="zh-CN"/>
        </w:rPr>
        <w:t>4.1</w:t>
      </w:r>
      <w:r w:rsidRPr="00561A5C">
        <w:rPr>
          <w:rFonts w:hint="eastAsia"/>
          <w:lang w:val="en-US" w:eastAsia="zh-CN"/>
        </w:rPr>
        <w:tab/>
      </w:r>
      <w:r w:rsidRPr="00561A5C">
        <w:rPr>
          <w:rFonts w:hint="eastAsia"/>
          <w:lang w:val="en-US" w:eastAsia="zh-CN"/>
        </w:rPr>
        <w:t>对卫星广播业务空间电台的任何频率指配</w:t>
      </w:r>
      <w:r w:rsidRPr="00561A5C">
        <w:rPr>
          <w:position w:val="10"/>
          <w:sz w:val="15"/>
          <w:lang w:val="en-US" w:eastAsia="zh-CN"/>
        </w:rPr>
        <w:footnoteReference w:customMarkFollows="1" w:id="6"/>
        <w:t>3</w:t>
      </w:r>
      <w:r w:rsidRPr="00561A5C">
        <w:rPr>
          <w:rFonts w:hint="eastAsia"/>
          <w:lang w:val="en-US" w:eastAsia="zh-CN"/>
        </w:rPr>
        <w:t>都应当通知无线电通信局。发出通知的主管部门为此应当使用《无线电规则》（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1495</w:t>
      </w:r>
      <w:r w:rsidRPr="00561A5C">
        <w:rPr>
          <w:rFonts w:hint="eastAsia"/>
          <w:lang w:val="en-US" w:eastAsia="zh-CN"/>
        </w:rPr>
        <w:t>至</w:t>
      </w:r>
      <w:r w:rsidRPr="00561A5C">
        <w:rPr>
          <w:rFonts w:hint="eastAsia"/>
          <w:b/>
          <w:bCs/>
          <w:lang w:val="en-US" w:eastAsia="zh-CN"/>
        </w:rPr>
        <w:t>1497</w:t>
      </w:r>
      <w:r w:rsidRPr="00561A5C">
        <w:rPr>
          <w:rFonts w:hint="eastAsia"/>
          <w:lang w:val="en-US" w:eastAsia="zh-CN"/>
        </w:rPr>
        <w:t>款。</w:t>
      </w:r>
    </w:p>
    <w:p w:rsidR="00A230C2" w:rsidRPr="00561A5C" w:rsidRDefault="00A230C2" w:rsidP="00A230C2">
      <w:pPr>
        <w:rPr>
          <w:lang w:val="en-US" w:eastAsia="zh-CN"/>
        </w:rPr>
      </w:pPr>
      <w:r w:rsidRPr="00561A5C">
        <w:rPr>
          <w:rFonts w:hint="eastAsia"/>
          <w:lang w:val="en-US" w:eastAsia="zh-CN"/>
        </w:rPr>
        <w:t>4.2</w:t>
      </w:r>
      <w:r w:rsidRPr="00561A5C">
        <w:rPr>
          <w:rFonts w:hint="eastAsia"/>
          <w:lang w:val="en-US" w:eastAsia="zh-CN"/>
        </w:rPr>
        <w:tab/>
      </w:r>
      <w:r w:rsidRPr="00561A5C">
        <w:rPr>
          <w:rFonts w:hint="eastAsia"/>
          <w:lang w:val="en-US" w:eastAsia="zh-CN"/>
        </w:rPr>
        <w:t>按照</w:t>
      </w:r>
      <w:r w:rsidRPr="00F129B8">
        <w:rPr>
          <w:lang w:val="en-US" w:eastAsia="zh-CN"/>
        </w:rPr>
        <w:t>§</w:t>
      </w:r>
      <w:r w:rsidRPr="00561A5C">
        <w:rPr>
          <w:rFonts w:hint="eastAsia"/>
          <w:lang w:val="en-US" w:eastAsia="zh-CN"/>
        </w:rPr>
        <w:t>4.1</w:t>
      </w:r>
      <w:r w:rsidRPr="00561A5C">
        <w:rPr>
          <w:rFonts w:hint="eastAsia"/>
          <w:lang w:val="en-US" w:eastAsia="zh-CN"/>
        </w:rPr>
        <w:t>发出的通知，开始时应当根据《无线电规则》（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1498</w:t>
      </w:r>
      <w:r w:rsidRPr="00561A5C">
        <w:rPr>
          <w:rFonts w:hint="eastAsia"/>
          <w:lang w:val="en-US" w:eastAsia="zh-CN"/>
        </w:rPr>
        <w:t>款进行处理。</w:t>
      </w:r>
    </w:p>
    <w:p w:rsidR="00A230C2" w:rsidRPr="00561A5C" w:rsidRDefault="00A230C2" w:rsidP="00A230C2">
      <w:pPr>
        <w:rPr>
          <w:lang w:val="en-US" w:eastAsia="zh-CN"/>
        </w:rPr>
      </w:pPr>
      <w:r w:rsidRPr="00561A5C">
        <w:rPr>
          <w:rFonts w:hint="eastAsia"/>
          <w:lang w:val="en-US" w:eastAsia="zh-CN"/>
        </w:rPr>
        <w:t>5.1</w:t>
      </w:r>
      <w:r w:rsidRPr="00561A5C">
        <w:rPr>
          <w:rFonts w:hint="eastAsia"/>
          <w:lang w:val="en-US" w:eastAsia="zh-CN"/>
        </w:rPr>
        <w:tab/>
      </w:r>
      <w:r w:rsidRPr="00561A5C">
        <w:rPr>
          <w:rFonts w:hint="eastAsia"/>
          <w:lang w:val="en-US" w:eastAsia="zh-CN"/>
        </w:rPr>
        <w:t>无线电通信局应就以下各点审查每份通知书：</w:t>
      </w:r>
    </w:p>
    <w:p w:rsidR="00A230C2" w:rsidRDefault="00A230C2" w:rsidP="00A230C2">
      <w:pPr>
        <w:rPr>
          <w:lang w:val="en-US" w:eastAsia="zh-CN"/>
        </w:rPr>
      </w:pPr>
      <w:r w:rsidRPr="00561A5C">
        <w:rPr>
          <w:rFonts w:hint="eastAsia"/>
          <w:lang w:val="en-US" w:eastAsia="zh-CN"/>
        </w:rPr>
        <w:t>5.2</w:t>
      </w:r>
      <w:r w:rsidRPr="00561A5C">
        <w:rPr>
          <w:rFonts w:hint="eastAsia"/>
          <w:lang w:val="en-US" w:eastAsia="zh-CN"/>
        </w:rPr>
        <w:tab/>
      </w:r>
      <w:r w:rsidRPr="00561A5C">
        <w:rPr>
          <w:i/>
          <w:iCs/>
          <w:lang w:eastAsia="zh-CN"/>
        </w:rPr>
        <w:t>a</w:t>
      </w:r>
      <w:r w:rsidRPr="005452D7">
        <w:rPr>
          <w:rFonts w:hint="eastAsia"/>
          <w:i/>
          <w:lang w:eastAsia="zh-CN"/>
        </w:rPr>
        <w:t>)</w:t>
      </w:r>
      <w:r>
        <w:rPr>
          <w:lang w:val="en-US" w:eastAsia="zh-CN"/>
        </w:rPr>
        <w:tab/>
      </w:r>
      <w:r w:rsidRPr="00561A5C">
        <w:rPr>
          <w:rFonts w:hint="eastAsia"/>
          <w:lang w:val="en-US" w:eastAsia="zh-CN"/>
        </w:rPr>
        <w:t>看其是否符合《公约》、频率划分表和《无线电规则》的其他条款，属于</w:t>
      </w:r>
      <w:r w:rsidRPr="00F129B8">
        <w:rPr>
          <w:lang w:val="en-US" w:eastAsia="zh-CN"/>
        </w:rPr>
        <w:t>§</w:t>
      </w:r>
      <w:r w:rsidRPr="00561A5C">
        <w:rPr>
          <w:rFonts w:hint="eastAsia"/>
          <w:lang w:val="en-US" w:eastAsia="zh-CN"/>
        </w:rPr>
        <w:t>5.3</w:t>
      </w:r>
      <w:r w:rsidRPr="00561A5C">
        <w:rPr>
          <w:rFonts w:hint="eastAsia"/>
          <w:lang w:val="en-US" w:eastAsia="zh-CN"/>
        </w:rPr>
        <w:t>、</w:t>
      </w:r>
      <w:r w:rsidRPr="00F129B8">
        <w:rPr>
          <w:lang w:val="en-US" w:eastAsia="zh-CN"/>
        </w:rPr>
        <w:t>§</w:t>
      </w:r>
      <w:r w:rsidRPr="00561A5C">
        <w:rPr>
          <w:rFonts w:hint="eastAsia"/>
          <w:lang w:val="en-US" w:eastAsia="zh-CN"/>
        </w:rPr>
        <w:t>5.4</w:t>
      </w:r>
      <w:r w:rsidRPr="00561A5C">
        <w:rPr>
          <w:rFonts w:hint="eastAsia"/>
          <w:lang w:val="en-US" w:eastAsia="zh-CN"/>
        </w:rPr>
        <w:t>和</w:t>
      </w:r>
      <w:r w:rsidRPr="00F129B8">
        <w:rPr>
          <w:lang w:val="en-US" w:eastAsia="zh-CN"/>
        </w:rPr>
        <w:t>§</w:t>
      </w:r>
      <w:r w:rsidRPr="00561A5C">
        <w:rPr>
          <w:rFonts w:hint="eastAsia"/>
          <w:lang w:val="en-US" w:eastAsia="zh-CN"/>
        </w:rPr>
        <w:t>5.5</w:t>
      </w:r>
      <w:r w:rsidRPr="00561A5C">
        <w:rPr>
          <w:rFonts w:hint="eastAsia"/>
          <w:lang w:val="en-US" w:eastAsia="zh-CN"/>
        </w:rPr>
        <w:t>有关协调程序和有害干扰可能性的各点除外；</w:t>
      </w:r>
    </w:p>
    <w:p w:rsidR="00A230C2" w:rsidRPr="00561A5C" w:rsidRDefault="00A230C2" w:rsidP="00A230C2">
      <w:pPr>
        <w:rPr>
          <w:lang w:val="en-US" w:eastAsia="zh-CN"/>
        </w:rPr>
      </w:pPr>
      <w:r w:rsidRPr="00561A5C">
        <w:rPr>
          <w:rFonts w:hint="eastAsia"/>
          <w:lang w:val="en-US" w:eastAsia="zh-CN"/>
        </w:rPr>
        <w:t>5.3</w:t>
      </w:r>
      <w:r w:rsidRPr="00561A5C">
        <w:rPr>
          <w:rFonts w:hint="eastAsia"/>
          <w:lang w:val="en-US" w:eastAsia="zh-CN"/>
        </w:rPr>
        <w:tab/>
      </w:r>
      <w:r w:rsidRPr="00561A5C">
        <w:rPr>
          <w:i/>
          <w:iCs/>
          <w:lang w:val="en-US" w:eastAsia="zh-CN"/>
        </w:rPr>
        <w:t>b</w:t>
      </w:r>
      <w:r w:rsidRPr="005452D7">
        <w:rPr>
          <w:rFonts w:hint="eastAsia"/>
          <w:i/>
          <w:lang w:val="en-US" w:eastAsia="zh-CN"/>
        </w:rPr>
        <w:t>)</w:t>
      </w:r>
      <w:r>
        <w:rPr>
          <w:lang w:val="en-US" w:eastAsia="zh-CN"/>
        </w:rPr>
        <w:tab/>
      </w:r>
      <w:r w:rsidRPr="00561A5C">
        <w:rPr>
          <w:rFonts w:hint="eastAsia"/>
          <w:lang w:val="en-US" w:eastAsia="zh-CN"/>
        </w:rPr>
        <w:t>如果适用，看其是否符合上述</w:t>
      </w:r>
      <w:r w:rsidRPr="00561A5C">
        <w:rPr>
          <w:rFonts w:hint="eastAsia"/>
          <w:lang w:val="en-US" w:eastAsia="zh-CN"/>
        </w:rPr>
        <w:t>A</w:t>
      </w:r>
      <w:r w:rsidRPr="00561A5C">
        <w:rPr>
          <w:rFonts w:hint="eastAsia"/>
          <w:lang w:val="en-US" w:eastAsia="zh-CN"/>
        </w:rPr>
        <w:t>节</w:t>
      </w:r>
      <w:r w:rsidRPr="00F129B8">
        <w:rPr>
          <w:lang w:val="en-US" w:eastAsia="zh-CN"/>
        </w:rPr>
        <w:t>§</w:t>
      </w:r>
      <w:r w:rsidRPr="00561A5C">
        <w:rPr>
          <w:rFonts w:hint="eastAsia"/>
          <w:lang w:val="en-US" w:eastAsia="zh-CN"/>
        </w:rPr>
        <w:t>2.1</w:t>
      </w:r>
      <w:r w:rsidRPr="00561A5C">
        <w:rPr>
          <w:rFonts w:hint="eastAsia"/>
          <w:lang w:val="en-US" w:eastAsia="zh-CN"/>
        </w:rPr>
        <w:t>关于与其他相关主管部门协调使用频率指配的条款；</w:t>
      </w:r>
    </w:p>
    <w:p w:rsidR="00A230C2" w:rsidRPr="00561A5C" w:rsidRDefault="00A230C2" w:rsidP="00A230C2">
      <w:pPr>
        <w:rPr>
          <w:lang w:val="en-US" w:eastAsia="zh-CN"/>
        </w:rPr>
      </w:pPr>
      <w:r w:rsidRPr="00561A5C">
        <w:rPr>
          <w:rFonts w:hint="eastAsia"/>
          <w:lang w:val="en-US" w:eastAsia="zh-CN"/>
        </w:rPr>
        <w:t>5.4</w:t>
      </w:r>
      <w:r w:rsidRPr="00561A5C">
        <w:rPr>
          <w:rFonts w:hint="eastAsia"/>
          <w:lang w:val="en-US" w:eastAsia="zh-CN"/>
        </w:rPr>
        <w:tab/>
      </w:r>
      <w:r w:rsidRPr="00561A5C">
        <w:rPr>
          <w:i/>
          <w:iCs/>
          <w:szCs w:val="17"/>
          <w:lang w:val="en-US" w:eastAsia="zh-CN"/>
        </w:rPr>
        <w:t>c</w:t>
      </w:r>
      <w:r w:rsidRPr="005452D7">
        <w:rPr>
          <w:rFonts w:hint="eastAsia"/>
          <w:i/>
          <w:szCs w:val="17"/>
          <w:lang w:val="en-US" w:eastAsia="zh-CN"/>
        </w:rPr>
        <w:t>)</w:t>
      </w:r>
      <w:r>
        <w:rPr>
          <w:lang w:val="en-US" w:eastAsia="zh-CN"/>
        </w:rPr>
        <w:tab/>
      </w:r>
      <w:r w:rsidRPr="00561A5C">
        <w:rPr>
          <w:rFonts w:hint="eastAsia"/>
          <w:lang w:val="en-US" w:eastAsia="zh-CN"/>
        </w:rPr>
        <w:t>如果适用，看其是否符合上述</w:t>
      </w:r>
      <w:r w:rsidRPr="00561A5C">
        <w:rPr>
          <w:rFonts w:hint="eastAsia"/>
          <w:lang w:val="en-US" w:eastAsia="zh-CN"/>
        </w:rPr>
        <w:t>B</w:t>
      </w:r>
      <w:r w:rsidRPr="00561A5C">
        <w:rPr>
          <w:rFonts w:hint="eastAsia"/>
          <w:lang w:val="en-US" w:eastAsia="zh-CN"/>
        </w:rPr>
        <w:t>节</w:t>
      </w:r>
      <w:r w:rsidRPr="00F129B8">
        <w:rPr>
          <w:lang w:val="en-US" w:eastAsia="zh-CN"/>
        </w:rPr>
        <w:t>§</w:t>
      </w:r>
      <w:r w:rsidRPr="00561A5C">
        <w:rPr>
          <w:rFonts w:hint="eastAsia"/>
          <w:lang w:val="en-US" w:eastAsia="zh-CN"/>
        </w:rPr>
        <w:t>3.2.1</w:t>
      </w:r>
      <w:r w:rsidRPr="00561A5C">
        <w:rPr>
          <w:rFonts w:hint="eastAsia"/>
          <w:lang w:val="en-US" w:eastAsia="zh-CN"/>
        </w:rPr>
        <w:t>关于与其他相关主管部门协调使用频率指配的条款；</w:t>
      </w:r>
    </w:p>
    <w:p w:rsidR="00A230C2" w:rsidRPr="00561A5C" w:rsidRDefault="00A230C2" w:rsidP="00A230C2">
      <w:pPr>
        <w:rPr>
          <w:lang w:val="en-US" w:eastAsia="zh-CN"/>
        </w:rPr>
      </w:pPr>
      <w:r w:rsidRPr="00561A5C">
        <w:rPr>
          <w:rFonts w:hint="eastAsia"/>
          <w:lang w:val="en-US" w:eastAsia="zh-CN"/>
        </w:rPr>
        <w:t>5.5</w:t>
      </w:r>
      <w:r w:rsidRPr="00561A5C">
        <w:rPr>
          <w:rFonts w:hint="eastAsia"/>
          <w:lang w:val="en-US" w:eastAsia="zh-CN"/>
        </w:rPr>
        <w:tab/>
      </w:r>
      <w:r w:rsidRPr="00561A5C">
        <w:rPr>
          <w:i/>
          <w:lang w:eastAsia="zh-CN"/>
        </w:rPr>
        <w:t>d</w:t>
      </w:r>
      <w:r w:rsidRPr="005452D7">
        <w:rPr>
          <w:rFonts w:hint="eastAsia"/>
          <w:i/>
          <w:iCs/>
          <w:lang w:eastAsia="zh-CN"/>
        </w:rPr>
        <w:t>)</w:t>
      </w:r>
      <w:r>
        <w:rPr>
          <w:lang w:val="en-US" w:eastAsia="zh-CN"/>
        </w:rPr>
        <w:tab/>
      </w:r>
      <w:r w:rsidRPr="00561A5C">
        <w:rPr>
          <w:rFonts w:hint="eastAsia"/>
          <w:lang w:val="en-US" w:eastAsia="zh-CN"/>
        </w:rPr>
        <w:t>若该指配实际上对于某一指配已经预先</w:t>
      </w:r>
      <w:r>
        <w:rPr>
          <w:rFonts w:hint="eastAsia"/>
          <w:lang w:val="en-US" w:eastAsia="zh-CN"/>
        </w:rPr>
        <w:t>登记</w:t>
      </w:r>
      <w:r w:rsidRPr="00561A5C">
        <w:rPr>
          <w:rFonts w:hint="eastAsia"/>
          <w:lang w:val="en-US" w:eastAsia="zh-CN"/>
        </w:rPr>
        <w:t>在登记总表中的，且本身又符合《无线电规则》（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1240</w:t>
      </w:r>
      <w:r w:rsidRPr="00561A5C">
        <w:rPr>
          <w:rFonts w:hint="eastAsia"/>
          <w:lang w:val="en-US" w:eastAsia="zh-CN"/>
        </w:rPr>
        <w:t>或</w:t>
      </w:r>
      <w:r w:rsidRPr="00561A5C">
        <w:rPr>
          <w:rFonts w:hint="eastAsia"/>
          <w:b/>
          <w:bCs/>
          <w:lang w:val="en-US" w:eastAsia="zh-CN"/>
        </w:rPr>
        <w:t>1503</w:t>
      </w:r>
      <w:r w:rsidRPr="00561A5C">
        <w:rPr>
          <w:rFonts w:hint="eastAsia"/>
          <w:lang w:val="en-US" w:eastAsia="zh-CN"/>
        </w:rPr>
        <w:t>款规定的某个电台的业务并未造成有害干扰的情况下，酌情审查其是否可能对频率指配符合《无线电规则》（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1240</w:t>
      </w:r>
      <w:r w:rsidRPr="00561A5C">
        <w:rPr>
          <w:rFonts w:hint="eastAsia"/>
          <w:lang w:val="en-US" w:eastAsia="zh-CN"/>
        </w:rPr>
        <w:t>或</w:t>
      </w:r>
      <w:r w:rsidRPr="00561A5C">
        <w:rPr>
          <w:rFonts w:hint="eastAsia"/>
          <w:b/>
          <w:bCs/>
          <w:lang w:val="en-US" w:eastAsia="zh-CN"/>
        </w:rPr>
        <w:t>1503</w:t>
      </w:r>
      <w:r w:rsidRPr="00561A5C">
        <w:rPr>
          <w:rFonts w:hint="eastAsia"/>
          <w:lang w:val="en-US" w:eastAsia="zh-CN"/>
        </w:rPr>
        <w:t>款的规定，或第</w:t>
      </w:r>
      <w:r w:rsidRPr="00561A5C">
        <w:rPr>
          <w:rFonts w:hint="eastAsia"/>
          <w:b/>
          <w:bCs/>
          <w:lang w:val="en-US" w:eastAsia="zh-CN"/>
        </w:rPr>
        <w:t>11.31</w:t>
      </w:r>
      <w:r w:rsidRPr="00561A5C">
        <w:rPr>
          <w:rFonts w:hint="eastAsia"/>
          <w:lang w:val="en-US" w:eastAsia="zh-CN"/>
        </w:rPr>
        <w:t>款的规定并已在登记总表中</w:t>
      </w:r>
      <w:r>
        <w:rPr>
          <w:rFonts w:hint="eastAsia"/>
          <w:lang w:val="en-US" w:eastAsia="zh-CN"/>
        </w:rPr>
        <w:t>登记</w:t>
      </w:r>
      <w:r w:rsidRPr="00561A5C">
        <w:rPr>
          <w:rFonts w:hint="eastAsia"/>
          <w:lang w:val="en-US" w:eastAsia="zh-CN"/>
        </w:rPr>
        <w:t>的空间或地面无线电通信电台的业务产生有害干扰。</w:t>
      </w:r>
    </w:p>
    <w:p w:rsidR="00A230C2" w:rsidRPr="00561A5C" w:rsidRDefault="00A230C2" w:rsidP="00A230C2">
      <w:pPr>
        <w:rPr>
          <w:lang w:val="en-US" w:eastAsia="zh-CN"/>
        </w:rPr>
      </w:pPr>
      <w:r w:rsidRPr="00561A5C">
        <w:rPr>
          <w:rFonts w:hint="eastAsia"/>
          <w:lang w:val="en-US" w:eastAsia="zh-CN"/>
        </w:rPr>
        <w:t>6.1</w:t>
      </w:r>
      <w:r w:rsidRPr="00561A5C">
        <w:rPr>
          <w:rFonts w:hint="eastAsia"/>
          <w:lang w:val="en-US" w:eastAsia="zh-CN"/>
        </w:rPr>
        <w:tab/>
      </w:r>
      <w:r w:rsidRPr="00561A5C">
        <w:rPr>
          <w:rFonts w:hint="eastAsia"/>
          <w:lang w:val="en-US" w:eastAsia="zh-CN"/>
        </w:rPr>
        <w:t>无线电通信局按</w:t>
      </w:r>
      <w:r w:rsidRPr="00F129B8">
        <w:rPr>
          <w:lang w:val="en-US" w:eastAsia="zh-CN"/>
        </w:rPr>
        <w:t>§</w:t>
      </w:r>
      <w:r w:rsidRPr="00561A5C">
        <w:rPr>
          <w:rFonts w:hint="eastAsia"/>
          <w:lang w:val="en-US" w:eastAsia="zh-CN"/>
        </w:rPr>
        <w:t>5.2</w:t>
      </w:r>
      <w:r w:rsidRPr="00561A5C">
        <w:rPr>
          <w:rFonts w:hint="eastAsia"/>
          <w:lang w:val="en-US" w:eastAsia="zh-CN"/>
        </w:rPr>
        <w:t>、</w:t>
      </w:r>
      <w:r w:rsidRPr="00F129B8">
        <w:rPr>
          <w:lang w:val="en-US" w:eastAsia="zh-CN"/>
        </w:rPr>
        <w:t>§</w:t>
      </w:r>
      <w:r w:rsidRPr="00561A5C">
        <w:rPr>
          <w:rFonts w:hint="eastAsia"/>
          <w:lang w:val="en-US" w:eastAsia="zh-CN"/>
        </w:rPr>
        <w:t>5.3</w:t>
      </w:r>
      <w:r w:rsidRPr="00561A5C">
        <w:rPr>
          <w:rFonts w:hint="eastAsia"/>
          <w:lang w:val="en-US" w:eastAsia="zh-CN"/>
        </w:rPr>
        <w:t>、</w:t>
      </w:r>
      <w:r w:rsidRPr="00F129B8">
        <w:rPr>
          <w:lang w:val="en-US" w:eastAsia="zh-CN"/>
        </w:rPr>
        <w:t>§</w:t>
      </w:r>
      <w:r w:rsidRPr="00561A5C">
        <w:rPr>
          <w:rFonts w:hint="eastAsia"/>
          <w:lang w:val="en-US" w:eastAsia="zh-CN"/>
        </w:rPr>
        <w:t>5.4</w:t>
      </w:r>
      <w:r w:rsidRPr="00561A5C">
        <w:rPr>
          <w:rFonts w:hint="eastAsia"/>
          <w:lang w:val="en-US" w:eastAsia="zh-CN"/>
        </w:rPr>
        <w:t>和</w:t>
      </w:r>
      <w:r w:rsidRPr="00F129B8">
        <w:rPr>
          <w:lang w:val="en-US" w:eastAsia="zh-CN"/>
        </w:rPr>
        <w:t>§</w:t>
      </w:r>
      <w:r w:rsidRPr="00561A5C">
        <w:rPr>
          <w:rFonts w:hint="eastAsia"/>
          <w:lang w:val="en-US" w:eastAsia="zh-CN"/>
        </w:rPr>
        <w:t>5.5</w:t>
      </w:r>
      <w:r w:rsidRPr="00561A5C">
        <w:rPr>
          <w:rFonts w:hint="eastAsia"/>
          <w:lang w:val="en-US" w:eastAsia="zh-CN"/>
        </w:rPr>
        <w:t>的规定审查以后，根据所得到的结论，应采取如下进一步的行动；</w:t>
      </w:r>
    </w:p>
    <w:p w:rsidR="00A230C2" w:rsidRPr="00561A5C" w:rsidRDefault="00A230C2" w:rsidP="00A230C2">
      <w:pPr>
        <w:rPr>
          <w:lang w:val="en-US" w:eastAsia="zh-CN"/>
        </w:rPr>
      </w:pPr>
      <w:r w:rsidRPr="00561A5C">
        <w:rPr>
          <w:rFonts w:hint="eastAsia"/>
          <w:lang w:val="en-US" w:eastAsia="zh-CN"/>
        </w:rPr>
        <w:lastRenderedPageBreak/>
        <w:t>6.2</w:t>
      </w:r>
      <w:r w:rsidRPr="00561A5C">
        <w:rPr>
          <w:lang w:val="en-US" w:eastAsia="zh-CN"/>
        </w:rPr>
        <w:tab/>
      </w:r>
      <w:r w:rsidRPr="00561A5C">
        <w:rPr>
          <w:rFonts w:hint="eastAsia"/>
          <w:lang w:val="en-US" w:eastAsia="zh-CN"/>
        </w:rPr>
        <w:t>当无线电通信局按</w:t>
      </w:r>
      <w:r w:rsidRPr="00F129B8">
        <w:rPr>
          <w:lang w:val="en-US" w:eastAsia="zh-CN"/>
        </w:rPr>
        <w:t>§</w:t>
      </w:r>
      <w:r w:rsidRPr="00561A5C">
        <w:rPr>
          <w:rFonts w:hint="eastAsia"/>
          <w:lang w:val="en-US" w:eastAsia="zh-CN"/>
        </w:rPr>
        <w:t>5.2</w:t>
      </w:r>
      <w:r w:rsidRPr="00561A5C">
        <w:rPr>
          <w:rFonts w:hint="eastAsia"/>
          <w:lang w:val="en-US" w:eastAsia="zh-CN"/>
        </w:rPr>
        <w:t>审查结论不合格时，应立即将该通知书用航空邮寄退回发通知的主管部门，并附上无线电通信局做出这一结论的理由以及圆满地解决这一问题所能提出的建议。</w:t>
      </w:r>
    </w:p>
    <w:p w:rsidR="00A230C2" w:rsidRPr="00561A5C" w:rsidRDefault="00A230C2" w:rsidP="00A230C2">
      <w:pPr>
        <w:rPr>
          <w:lang w:val="en-US" w:eastAsia="zh-CN"/>
        </w:rPr>
      </w:pPr>
      <w:r w:rsidRPr="00561A5C">
        <w:rPr>
          <w:rFonts w:hint="eastAsia"/>
          <w:lang w:val="en-US" w:eastAsia="zh-CN"/>
        </w:rPr>
        <w:t>6.3</w:t>
      </w:r>
      <w:r w:rsidRPr="00561A5C">
        <w:rPr>
          <w:rFonts w:hint="eastAsia"/>
          <w:lang w:val="en-US" w:eastAsia="zh-CN"/>
        </w:rPr>
        <w:tab/>
      </w:r>
      <w:r w:rsidRPr="00561A5C">
        <w:rPr>
          <w:rFonts w:hint="eastAsia"/>
          <w:lang w:val="en-US" w:eastAsia="zh-CN"/>
        </w:rPr>
        <w:t>当无线电通信局按</w:t>
      </w:r>
      <w:r w:rsidRPr="00F129B8">
        <w:rPr>
          <w:lang w:val="en-US" w:eastAsia="zh-CN"/>
        </w:rPr>
        <w:t>§</w:t>
      </w:r>
      <w:r w:rsidRPr="00561A5C">
        <w:rPr>
          <w:rFonts w:hint="eastAsia"/>
          <w:lang w:val="en-US" w:eastAsia="zh-CN"/>
        </w:rPr>
        <w:t>5.2</w:t>
      </w:r>
      <w:r w:rsidRPr="00561A5C">
        <w:rPr>
          <w:rFonts w:hint="eastAsia"/>
          <w:lang w:val="en-US" w:eastAsia="zh-CN"/>
        </w:rPr>
        <w:t>审查结论合格，或对再次提出的通知书审查结论合格时，无线电通信局应按</w:t>
      </w:r>
      <w:r w:rsidRPr="00F129B8">
        <w:rPr>
          <w:lang w:val="en-US" w:eastAsia="zh-CN"/>
        </w:rPr>
        <w:t>§</w:t>
      </w:r>
      <w:r w:rsidRPr="00561A5C">
        <w:rPr>
          <w:rFonts w:hint="eastAsia"/>
          <w:lang w:val="en-US" w:eastAsia="zh-CN"/>
        </w:rPr>
        <w:t>5.3</w:t>
      </w:r>
      <w:r w:rsidRPr="00561A5C">
        <w:rPr>
          <w:rFonts w:hint="eastAsia"/>
          <w:lang w:val="en-US" w:eastAsia="zh-CN"/>
        </w:rPr>
        <w:t>和</w:t>
      </w:r>
      <w:r w:rsidRPr="00F129B8">
        <w:rPr>
          <w:lang w:val="en-US" w:eastAsia="zh-CN"/>
        </w:rPr>
        <w:t>§</w:t>
      </w:r>
      <w:r w:rsidRPr="00561A5C">
        <w:rPr>
          <w:rFonts w:hint="eastAsia"/>
          <w:lang w:val="en-US" w:eastAsia="zh-CN"/>
        </w:rPr>
        <w:t>5.4</w:t>
      </w:r>
      <w:r w:rsidRPr="00561A5C">
        <w:rPr>
          <w:rFonts w:hint="eastAsia"/>
          <w:lang w:val="en-US" w:eastAsia="zh-CN"/>
        </w:rPr>
        <w:t>的规定审查通知。</w:t>
      </w:r>
    </w:p>
    <w:p w:rsidR="00A230C2" w:rsidRPr="00561A5C" w:rsidRDefault="00A230C2" w:rsidP="00A230C2">
      <w:pPr>
        <w:rPr>
          <w:lang w:val="en-US" w:eastAsia="zh-CN"/>
        </w:rPr>
      </w:pPr>
      <w:r w:rsidRPr="00561A5C">
        <w:rPr>
          <w:rFonts w:hint="eastAsia"/>
          <w:lang w:val="en-US" w:eastAsia="zh-CN"/>
        </w:rPr>
        <w:t>6.4</w:t>
      </w:r>
      <w:r w:rsidRPr="00561A5C">
        <w:rPr>
          <w:rFonts w:hint="eastAsia"/>
          <w:lang w:val="en-US" w:eastAsia="zh-CN"/>
        </w:rPr>
        <w:tab/>
      </w:r>
      <w:r w:rsidRPr="00561A5C">
        <w:rPr>
          <w:rFonts w:hint="eastAsia"/>
          <w:lang w:val="en-US" w:eastAsia="zh-CN"/>
        </w:rPr>
        <w:t>如果无线电通信局断定，对于其业务可能受到影响的各主管部门已圆满地完成按</w:t>
      </w:r>
      <w:r w:rsidRPr="00F129B8">
        <w:rPr>
          <w:lang w:val="en-US" w:eastAsia="zh-CN"/>
        </w:rPr>
        <w:t>§</w:t>
      </w:r>
      <w:r w:rsidRPr="00561A5C">
        <w:rPr>
          <w:rFonts w:hint="eastAsia"/>
          <w:lang w:val="en-US" w:eastAsia="zh-CN"/>
        </w:rPr>
        <w:t>5.3</w:t>
      </w:r>
      <w:r w:rsidRPr="00561A5C">
        <w:rPr>
          <w:rFonts w:hint="eastAsia"/>
          <w:lang w:val="en-US" w:eastAsia="zh-CN"/>
        </w:rPr>
        <w:t>和</w:t>
      </w:r>
      <w:r w:rsidRPr="00F129B8">
        <w:rPr>
          <w:lang w:val="en-US" w:eastAsia="zh-CN"/>
        </w:rPr>
        <w:t>§</w:t>
      </w:r>
      <w:r w:rsidRPr="00561A5C">
        <w:rPr>
          <w:rFonts w:hint="eastAsia"/>
          <w:lang w:val="en-US" w:eastAsia="zh-CN"/>
        </w:rPr>
        <w:t>5.4</w:t>
      </w:r>
      <w:r w:rsidRPr="00561A5C">
        <w:rPr>
          <w:rFonts w:hint="eastAsia"/>
          <w:lang w:val="en-US" w:eastAsia="zh-CN"/>
        </w:rPr>
        <w:t>所述的协调程序，则该项指配应</w:t>
      </w:r>
      <w:r>
        <w:rPr>
          <w:rFonts w:hint="eastAsia"/>
          <w:lang w:val="en-US" w:eastAsia="zh-CN"/>
        </w:rPr>
        <w:t>登记</w:t>
      </w:r>
      <w:r w:rsidRPr="00561A5C">
        <w:rPr>
          <w:rFonts w:hint="eastAsia"/>
          <w:lang w:val="en-US" w:eastAsia="zh-CN"/>
        </w:rPr>
        <w:t>在登记总表内。无线电通信局收到通知的日期应记入登记总表的</w:t>
      </w:r>
      <w:r w:rsidRPr="00561A5C">
        <w:rPr>
          <w:rFonts w:hint="eastAsia"/>
          <w:lang w:val="en-US" w:eastAsia="zh-CN"/>
        </w:rPr>
        <w:t>2d</w:t>
      </w:r>
      <w:r w:rsidRPr="00561A5C">
        <w:rPr>
          <w:rFonts w:hint="eastAsia"/>
          <w:lang w:val="en-US" w:eastAsia="zh-CN"/>
        </w:rPr>
        <w:t>栏内，并在附注栏内载明这些</w:t>
      </w:r>
      <w:r>
        <w:rPr>
          <w:rFonts w:hint="eastAsia"/>
          <w:lang w:val="en-US" w:eastAsia="zh-CN"/>
        </w:rPr>
        <w:t>登记</w:t>
      </w:r>
      <w:r w:rsidRPr="00561A5C">
        <w:rPr>
          <w:rFonts w:hint="eastAsia"/>
          <w:lang w:val="en-US" w:eastAsia="zh-CN"/>
        </w:rPr>
        <w:t>绝不影响第</w:t>
      </w:r>
      <w:r w:rsidRPr="00561A5C">
        <w:rPr>
          <w:rFonts w:hint="eastAsia"/>
          <w:b/>
          <w:bCs/>
          <w:lang w:val="en-US" w:eastAsia="zh-CN"/>
        </w:rPr>
        <w:t>507</w:t>
      </w:r>
      <w:r w:rsidRPr="00561A5C">
        <w:rPr>
          <w:rFonts w:hint="eastAsia"/>
          <w:lang w:val="en-US" w:eastAsia="zh-CN"/>
        </w:rPr>
        <w:t>号决议</w:t>
      </w:r>
      <w:r w:rsidRPr="00561A5C">
        <w:rPr>
          <w:rFonts w:ascii="Times New Roman MT Extra Bold" w:eastAsia="SimHei" w:hAnsi="Times New Roman MT Extra Bold" w:hint="eastAsia"/>
          <w:bCs/>
          <w:lang w:val="en-US" w:eastAsia="zh-CN"/>
        </w:rPr>
        <w:t>（</w:t>
      </w:r>
      <w:r w:rsidRPr="00561A5C">
        <w:rPr>
          <w:rFonts w:hint="eastAsia"/>
          <w:b/>
          <w:bCs/>
          <w:lang w:val="en-US" w:eastAsia="zh-CN"/>
        </w:rPr>
        <w:t>WRC-03</w:t>
      </w:r>
      <w:r w:rsidRPr="00561A5C">
        <w:rPr>
          <w:rFonts w:hint="eastAsia"/>
          <w:b/>
          <w:bCs/>
          <w:lang w:val="en-US" w:eastAsia="zh-CN"/>
        </w:rPr>
        <w:t>，修订版</w:t>
      </w:r>
      <w:r w:rsidRPr="00561A5C">
        <w:rPr>
          <w:rFonts w:ascii="Times New Roman MT Extra Bold" w:eastAsia="SimHei" w:hAnsi="Times New Roman MT Extra Bold" w:hint="eastAsia"/>
          <w:bCs/>
          <w:lang w:val="en-US" w:eastAsia="zh-CN"/>
        </w:rPr>
        <w:t>）</w:t>
      </w:r>
      <w:r w:rsidRPr="00561A5C">
        <w:rPr>
          <w:rFonts w:hint="eastAsia"/>
          <w:lang w:val="en-US" w:eastAsia="zh-CN"/>
        </w:rPr>
        <w:t>提到的协议中和相关规划中将要包含的决定。</w:t>
      </w:r>
    </w:p>
    <w:p w:rsidR="00A230C2" w:rsidRPr="00561A5C" w:rsidRDefault="00A230C2" w:rsidP="00A230C2">
      <w:pPr>
        <w:rPr>
          <w:lang w:val="en-US" w:eastAsia="zh-CN"/>
        </w:rPr>
      </w:pPr>
      <w:r w:rsidRPr="00561A5C">
        <w:rPr>
          <w:rFonts w:hint="eastAsia"/>
          <w:lang w:val="en-US" w:eastAsia="zh-CN"/>
        </w:rPr>
        <w:t>6.5</w:t>
      </w:r>
      <w:r w:rsidRPr="00561A5C">
        <w:rPr>
          <w:rFonts w:hint="eastAsia"/>
          <w:lang w:val="en-US" w:eastAsia="zh-CN"/>
        </w:rPr>
        <w:tab/>
      </w:r>
      <w:r w:rsidRPr="00561A5C">
        <w:rPr>
          <w:rFonts w:hint="eastAsia"/>
          <w:lang w:val="en-US" w:eastAsia="zh-CN"/>
        </w:rPr>
        <w:t>如果无线电通信局断定，</w:t>
      </w:r>
      <w:r w:rsidRPr="00F129B8">
        <w:rPr>
          <w:lang w:val="en-US" w:eastAsia="zh-CN"/>
        </w:rPr>
        <w:t>§</w:t>
      </w:r>
      <w:r w:rsidRPr="00561A5C">
        <w:rPr>
          <w:rFonts w:hint="eastAsia"/>
          <w:lang w:val="en-US" w:eastAsia="zh-CN"/>
        </w:rPr>
        <w:t>5.3</w:t>
      </w:r>
      <w:r w:rsidRPr="00561A5C">
        <w:rPr>
          <w:rFonts w:hint="eastAsia"/>
          <w:lang w:val="en-US" w:eastAsia="zh-CN"/>
        </w:rPr>
        <w:t>或</w:t>
      </w:r>
      <w:r w:rsidRPr="00F129B8">
        <w:rPr>
          <w:lang w:val="en-US" w:eastAsia="zh-CN"/>
        </w:rPr>
        <w:t>§</w:t>
      </w:r>
      <w:r w:rsidRPr="00561A5C">
        <w:rPr>
          <w:rFonts w:hint="eastAsia"/>
          <w:lang w:val="en-US" w:eastAsia="zh-CN"/>
        </w:rPr>
        <w:t>5.4</w:t>
      </w:r>
      <w:r w:rsidRPr="00561A5C">
        <w:rPr>
          <w:rFonts w:hint="eastAsia"/>
          <w:lang w:val="en-US" w:eastAsia="zh-CN"/>
        </w:rPr>
        <w:t>所述的协调程序尚未按情况需要实施或实施不成功时，应立即将该通知航空邮寄退回发通知的主管部门，并附上其退回的理由以及无线电通信局为圆满解决这一问题所能提出的建议。</w:t>
      </w:r>
    </w:p>
    <w:p w:rsidR="00A230C2" w:rsidRDefault="00A230C2" w:rsidP="00A230C2">
      <w:pPr>
        <w:rPr>
          <w:lang w:val="en-US" w:eastAsia="zh-CN"/>
        </w:rPr>
      </w:pPr>
      <w:r w:rsidRPr="00561A5C">
        <w:rPr>
          <w:rFonts w:hint="eastAsia"/>
          <w:lang w:val="en-US" w:eastAsia="zh-CN"/>
        </w:rPr>
        <w:t>6.6</w:t>
      </w:r>
      <w:r w:rsidRPr="00561A5C">
        <w:rPr>
          <w:rFonts w:hint="eastAsia"/>
          <w:lang w:val="en-US" w:eastAsia="zh-CN"/>
        </w:rPr>
        <w:tab/>
      </w:r>
      <w:r w:rsidRPr="00561A5C">
        <w:rPr>
          <w:rFonts w:hint="eastAsia"/>
          <w:lang w:val="en-US" w:eastAsia="zh-CN"/>
        </w:rPr>
        <w:t>如果发通知的主管部门再次提出通知，并说明竭力协调仍未成功，则无线电通信局应按</w:t>
      </w:r>
      <w:r w:rsidRPr="00F129B8">
        <w:rPr>
          <w:lang w:val="en-US" w:eastAsia="zh-CN"/>
        </w:rPr>
        <w:t>§</w:t>
      </w:r>
      <w:r w:rsidRPr="00561A5C">
        <w:rPr>
          <w:rFonts w:hint="eastAsia"/>
          <w:lang w:val="en-US" w:eastAsia="zh-CN"/>
        </w:rPr>
        <w:t>5.5</w:t>
      </w:r>
      <w:r w:rsidRPr="00561A5C">
        <w:rPr>
          <w:rFonts w:hint="eastAsia"/>
          <w:lang w:val="en-US" w:eastAsia="zh-CN"/>
        </w:rPr>
        <w:t>审查通知。</w:t>
      </w:r>
    </w:p>
    <w:p w:rsidR="00A230C2" w:rsidRPr="00561A5C" w:rsidRDefault="00A230C2" w:rsidP="00A230C2">
      <w:pPr>
        <w:rPr>
          <w:lang w:val="en-US" w:eastAsia="zh-CN"/>
        </w:rPr>
      </w:pPr>
      <w:r w:rsidRPr="00561A5C">
        <w:rPr>
          <w:rFonts w:hint="eastAsia"/>
          <w:lang w:val="en-US" w:eastAsia="zh-CN"/>
        </w:rPr>
        <w:t>6.7</w:t>
      </w:r>
      <w:r w:rsidRPr="00561A5C">
        <w:rPr>
          <w:rFonts w:hint="eastAsia"/>
          <w:lang w:val="en-US" w:eastAsia="zh-CN"/>
        </w:rPr>
        <w:tab/>
      </w:r>
      <w:r w:rsidRPr="00561A5C">
        <w:rPr>
          <w:rFonts w:hint="eastAsia"/>
          <w:lang w:val="en-US" w:eastAsia="zh-CN"/>
        </w:rPr>
        <w:t>如果发通知的主管部门再次提出通知，且无线电通信局断定，对于与其业务可能受到影响的各主管部门的协调程序已圆满地完成，则该指配应按</w:t>
      </w:r>
      <w:r w:rsidRPr="00F129B8">
        <w:rPr>
          <w:lang w:val="en-US" w:eastAsia="zh-CN"/>
        </w:rPr>
        <w:t>§</w:t>
      </w:r>
      <w:r w:rsidRPr="00561A5C">
        <w:rPr>
          <w:rFonts w:hint="eastAsia"/>
          <w:lang w:val="en-US" w:eastAsia="zh-CN"/>
        </w:rPr>
        <w:t>6.4</w:t>
      </w:r>
      <w:r w:rsidRPr="00561A5C">
        <w:rPr>
          <w:rFonts w:hint="eastAsia"/>
          <w:lang w:val="en-US" w:eastAsia="zh-CN"/>
        </w:rPr>
        <w:t>的规定处理。</w:t>
      </w:r>
    </w:p>
    <w:p w:rsidR="00A230C2" w:rsidRPr="00561A5C" w:rsidRDefault="00A230C2" w:rsidP="00A230C2">
      <w:pPr>
        <w:rPr>
          <w:lang w:val="en-US" w:eastAsia="zh-CN"/>
        </w:rPr>
      </w:pPr>
      <w:r w:rsidRPr="00561A5C">
        <w:rPr>
          <w:rFonts w:hint="eastAsia"/>
          <w:lang w:val="en-US" w:eastAsia="zh-CN"/>
        </w:rPr>
        <w:t>6.8</w:t>
      </w:r>
      <w:r w:rsidRPr="00561A5C">
        <w:rPr>
          <w:rFonts w:hint="eastAsia"/>
          <w:lang w:val="en-US" w:eastAsia="zh-CN"/>
        </w:rPr>
        <w:tab/>
      </w:r>
      <w:r w:rsidRPr="00561A5C">
        <w:rPr>
          <w:rFonts w:hint="eastAsia"/>
          <w:lang w:val="en-US" w:eastAsia="zh-CN"/>
        </w:rPr>
        <w:t>如果无线电通信局按</w:t>
      </w:r>
      <w:r w:rsidRPr="00F129B8">
        <w:rPr>
          <w:lang w:val="en-US" w:eastAsia="zh-CN"/>
        </w:rPr>
        <w:t>§</w:t>
      </w:r>
      <w:r w:rsidRPr="00561A5C">
        <w:rPr>
          <w:rFonts w:hint="eastAsia"/>
          <w:lang w:val="en-US" w:eastAsia="zh-CN"/>
        </w:rPr>
        <w:t>5.5</w:t>
      </w:r>
      <w:r w:rsidRPr="00561A5C">
        <w:rPr>
          <w:rFonts w:hint="eastAsia"/>
          <w:lang w:val="en-US" w:eastAsia="zh-CN"/>
        </w:rPr>
        <w:t>审查结论合格，应将指配记入登记总表。在无线电通信局的结论上应以适当的符号指明按</w:t>
      </w:r>
      <w:r w:rsidRPr="00F129B8">
        <w:rPr>
          <w:lang w:val="en-US" w:eastAsia="zh-CN"/>
        </w:rPr>
        <w:t>§</w:t>
      </w:r>
      <w:r w:rsidRPr="00561A5C">
        <w:rPr>
          <w:rFonts w:hint="eastAsia"/>
          <w:lang w:val="en-US" w:eastAsia="zh-CN"/>
        </w:rPr>
        <w:t>2.1</w:t>
      </w:r>
      <w:r w:rsidRPr="00561A5C">
        <w:rPr>
          <w:rFonts w:hint="eastAsia"/>
          <w:lang w:val="en-US" w:eastAsia="zh-CN"/>
        </w:rPr>
        <w:t>或</w:t>
      </w:r>
      <w:r w:rsidRPr="00F129B8">
        <w:rPr>
          <w:lang w:val="en-US" w:eastAsia="zh-CN"/>
        </w:rPr>
        <w:t>§</w:t>
      </w:r>
      <w:r w:rsidRPr="00561A5C">
        <w:rPr>
          <w:rFonts w:hint="eastAsia"/>
          <w:lang w:val="en-US" w:eastAsia="zh-CN"/>
        </w:rPr>
        <w:t>3.2.1</w:t>
      </w:r>
      <w:r w:rsidRPr="00561A5C">
        <w:rPr>
          <w:rFonts w:hint="eastAsia"/>
          <w:lang w:val="en-US" w:eastAsia="zh-CN"/>
        </w:rPr>
        <w:t>所述协调程序未能达成。无线电通信局收到通知的日期应记入登记总表</w:t>
      </w:r>
      <w:r w:rsidRPr="00561A5C">
        <w:rPr>
          <w:rFonts w:hint="eastAsia"/>
          <w:lang w:val="en-US" w:eastAsia="zh-CN"/>
        </w:rPr>
        <w:t>2d</w:t>
      </w:r>
      <w:r w:rsidRPr="00561A5C">
        <w:rPr>
          <w:rFonts w:hint="eastAsia"/>
          <w:lang w:val="en-US" w:eastAsia="zh-CN"/>
        </w:rPr>
        <w:t>栏内，并加注</w:t>
      </w:r>
      <w:r w:rsidRPr="00F129B8">
        <w:rPr>
          <w:lang w:val="en-US" w:eastAsia="zh-CN"/>
        </w:rPr>
        <w:t>§</w:t>
      </w:r>
      <w:r w:rsidRPr="00561A5C">
        <w:rPr>
          <w:rFonts w:hint="eastAsia"/>
          <w:lang w:val="en-US" w:eastAsia="zh-CN"/>
        </w:rPr>
        <w:t>6.4</w:t>
      </w:r>
      <w:r w:rsidRPr="00561A5C">
        <w:rPr>
          <w:rFonts w:hint="eastAsia"/>
          <w:lang w:val="en-US" w:eastAsia="zh-CN"/>
        </w:rPr>
        <w:t>所述的附注。</w:t>
      </w:r>
    </w:p>
    <w:p w:rsidR="00A230C2" w:rsidRPr="00561A5C" w:rsidRDefault="00A230C2" w:rsidP="00A230C2">
      <w:pPr>
        <w:rPr>
          <w:lang w:val="en-US" w:eastAsia="zh-CN"/>
        </w:rPr>
      </w:pPr>
      <w:r w:rsidRPr="00561A5C">
        <w:rPr>
          <w:rFonts w:hint="eastAsia"/>
          <w:lang w:val="en-US" w:eastAsia="zh-CN"/>
        </w:rPr>
        <w:t>6.9</w:t>
      </w:r>
      <w:r w:rsidRPr="00561A5C">
        <w:rPr>
          <w:rFonts w:hint="eastAsia"/>
          <w:lang w:val="en-US" w:eastAsia="zh-CN"/>
        </w:rPr>
        <w:tab/>
      </w:r>
      <w:r w:rsidRPr="00561A5C">
        <w:rPr>
          <w:rFonts w:hint="eastAsia"/>
          <w:lang w:val="en-US" w:eastAsia="zh-CN"/>
        </w:rPr>
        <w:t>如果无线电通信局按</w:t>
      </w:r>
      <w:r w:rsidRPr="00F129B8">
        <w:rPr>
          <w:lang w:val="en-US" w:eastAsia="zh-CN"/>
        </w:rPr>
        <w:t>§</w:t>
      </w:r>
      <w:r w:rsidRPr="00561A5C">
        <w:rPr>
          <w:rFonts w:hint="eastAsia"/>
          <w:lang w:val="en-US" w:eastAsia="zh-CN"/>
        </w:rPr>
        <w:t>5.5</w:t>
      </w:r>
      <w:r w:rsidRPr="00561A5C">
        <w:rPr>
          <w:rFonts w:hint="eastAsia"/>
          <w:lang w:val="en-US" w:eastAsia="zh-CN"/>
        </w:rPr>
        <w:t>审查结论不合格，应当立即将该通知航空邮寄退回发通知的主管部门，并附上无线电通信局做此结论的理由以及为圆满解决此问题所能提出的建议。</w:t>
      </w:r>
    </w:p>
    <w:p w:rsidR="00A230C2" w:rsidRPr="00561A5C" w:rsidRDefault="00A230C2" w:rsidP="00A230C2">
      <w:pPr>
        <w:rPr>
          <w:lang w:val="en-US" w:eastAsia="zh-CN"/>
        </w:rPr>
      </w:pPr>
      <w:r w:rsidRPr="00561A5C">
        <w:rPr>
          <w:rFonts w:hint="eastAsia"/>
          <w:lang w:val="en-US" w:eastAsia="zh-CN"/>
        </w:rPr>
        <w:t>6.10</w:t>
      </w:r>
      <w:r w:rsidRPr="00561A5C">
        <w:rPr>
          <w:rFonts w:hint="eastAsia"/>
          <w:lang w:val="en-US" w:eastAsia="zh-CN"/>
        </w:rPr>
        <w:tab/>
      </w:r>
      <w:r w:rsidRPr="00561A5C">
        <w:rPr>
          <w:rFonts w:hint="eastAsia"/>
          <w:lang w:val="en-US" w:eastAsia="zh-CN"/>
        </w:rPr>
        <w:t>如果该主管部门再次提出未加修改的通知，并坚持要求重新审查，但无线电通信局按</w:t>
      </w:r>
      <w:r w:rsidRPr="00F129B8">
        <w:rPr>
          <w:lang w:val="en-US" w:eastAsia="zh-CN"/>
        </w:rPr>
        <w:t>§</w:t>
      </w:r>
      <w:r w:rsidRPr="00561A5C">
        <w:rPr>
          <w:rFonts w:hint="eastAsia"/>
          <w:lang w:val="en-US" w:eastAsia="zh-CN"/>
        </w:rPr>
        <w:t>5.5</w:t>
      </w:r>
      <w:r w:rsidRPr="00561A5C">
        <w:rPr>
          <w:rFonts w:hint="eastAsia"/>
          <w:lang w:val="en-US" w:eastAsia="zh-CN"/>
        </w:rPr>
        <w:t>审查结论仍然不合格，则应把指配记人登记总表。然而，只有在发通知的主管部门通知无线电通信局，说明该项指配至少已经使用了四个月而没有收到任何受到有害干扰的申诉情况下，才进行此项登记。此时，无线电通信局应把收到原通知的日期记入登记总表</w:t>
      </w:r>
      <w:r w:rsidRPr="00561A5C">
        <w:rPr>
          <w:rFonts w:hint="eastAsia"/>
          <w:lang w:val="en-US" w:eastAsia="zh-CN"/>
        </w:rPr>
        <w:t>2d</w:t>
      </w:r>
      <w:r w:rsidRPr="00561A5C">
        <w:rPr>
          <w:rFonts w:hint="eastAsia"/>
          <w:lang w:val="en-US" w:eastAsia="zh-CN"/>
        </w:rPr>
        <w:t>栏内，并加上</w:t>
      </w:r>
      <w:r w:rsidRPr="00F129B8">
        <w:rPr>
          <w:lang w:val="en-US" w:eastAsia="zh-CN"/>
        </w:rPr>
        <w:t>§</w:t>
      </w:r>
      <w:r w:rsidRPr="00561A5C">
        <w:rPr>
          <w:rFonts w:hint="eastAsia"/>
          <w:lang w:val="en-US" w:eastAsia="zh-CN"/>
        </w:rPr>
        <w:t>6.4</w:t>
      </w:r>
      <w:r w:rsidRPr="00561A5C">
        <w:rPr>
          <w:rFonts w:hint="eastAsia"/>
          <w:lang w:val="en-US" w:eastAsia="zh-CN"/>
        </w:rPr>
        <w:t>所述的附注。在</w:t>
      </w:r>
      <w:r w:rsidRPr="00561A5C">
        <w:rPr>
          <w:rFonts w:hint="eastAsia"/>
          <w:lang w:val="en-US" w:eastAsia="zh-CN"/>
        </w:rPr>
        <w:t>13</w:t>
      </w:r>
      <w:r w:rsidRPr="00561A5C">
        <w:rPr>
          <w:rFonts w:hint="eastAsia"/>
          <w:lang w:val="en-US" w:eastAsia="zh-CN"/>
        </w:rPr>
        <w:t>栏内加上适当的附注，指明该指配不符合</w:t>
      </w:r>
      <w:r w:rsidRPr="00F129B8">
        <w:rPr>
          <w:lang w:val="en-US" w:eastAsia="zh-CN"/>
        </w:rPr>
        <w:t>§</w:t>
      </w:r>
      <w:r w:rsidRPr="00561A5C">
        <w:rPr>
          <w:rFonts w:hint="eastAsia"/>
          <w:lang w:val="en-US" w:eastAsia="zh-CN"/>
        </w:rPr>
        <w:t>5.3</w:t>
      </w:r>
      <w:r w:rsidRPr="00561A5C">
        <w:rPr>
          <w:rFonts w:hint="eastAsia"/>
          <w:lang w:val="en-US" w:eastAsia="zh-CN"/>
        </w:rPr>
        <w:t>、</w:t>
      </w:r>
      <w:r w:rsidRPr="00561A5C">
        <w:rPr>
          <w:rFonts w:hint="eastAsia"/>
          <w:lang w:val="en-US" w:eastAsia="zh-CN"/>
        </w:rPr>
        <w:t>5.4</w:t>
      </w:r>
      <w:r w:rsidRPr="00561A5C">
        <w:rPr>
          <w:rFonts w:hint="eastAsia"/>
          <w:lang w:val="en-US" w:eastAsia="zh-CN"/>
        </w:rPr>
        <w:t>或</w:t>
      </w:r>
      <w:r w:rsidRPr="00F129B8">
        <w:rPr>
          <w:lang w:val="en-US" w:eastAsia="zh-CN"/>
        </w:rPr>
        <w:t>§</w:t>
      </w:r>
      <w:r w:rsidRPr="00561A5C">
        <w:rPr>
          <w:rFonts w:hint="eastAsia"/>
          <w:lang w:val="en-US" w:eastAsia="zh-CN"/>
        </w:rPr>
        <w:t>5.5</w:t>
      </w:r>
      <w:r w:rsidRPr="00561A5C">
        <w:rPr>
          <w:rFonts w:hint="eastAsia"/>
          <w:lang w:val="en-US" w:eastAsia="zh-CN"/>
        </w:rPr>
        <w:t>的条款。若有关主管部门自使用该有争议的电台之日起一年内没有收到有关该电台造成的有害干扰的申诉，则无线电通信局应当复审其审查结论。</w:t>
      </w:r>
    </w:p>
    <w:p w:rsidR="00A230C2" w:rsidRPr="00561A5C" w:rsidRDefault="00A230C2" w:rsidP="00A230C2">
      <w:pPr>
        <w:rPr>
          <w:lang w:val="en-US" w:eastAsia="zh-CN"/>
        </w:rPr>
      </w:pPr>
      <w:r w:rsidRPr="00561A5C">
        <w:rPr>
          <w:rFonts w:hint="eastAsia"/>
          <w:lang w:val="en-US" w:eastAsia="zh-CN"/>
        </w:rPr>
        <w:t>6.11</w:t>
      </w:r>
      <w:r w:rsidRPr="00561A5C">
        <w:rPr>
          <w:rFonts w:hint="eastAsia"/>
          <w:lang w:val="en-US" w:eastAsia="zh-CN"/>
        </w:rPr>
        <w:tab/>
      </w:r>
      <w:r w:rsidRPr="00561A5C">
        <w:rPr>
          <w:rFonts w:hint="eastAsia"/>
          <w:lang w:val="en-US" w:eastAsia="zh-CN"/>
        </w:rPr>
        <w:t>如果在卫星广播业务中，其频率指配按本决议</w:t>
      </w:r>
      <w:r w:rsidRPr="00F129B8">
        <w:rPr>
          <w:lang w:val="en-US" w:eastAsia="zh-CN"/>
        </w:rPr>
        <w:t>§</w:t>
      </w:r>
      <w:r w:rsidRPr="00561A5C">
        <w:rPr>
          <w:rFonts w:hint="eastAsia"/>
          <w:lang w:val="en-US" w:eastAsia="zh-CN"/>
        </w:rPr>
        <w:t>5.2</w:t>
      </w:r>
      <w:r w:rsidRPr="00561A5C">
        <w:rPr>
          <w:rFonts w:hint="eastAsia"/>
          <w:lang w:val="en-US" w:eastAsia="zh-CN"/>
        </w:rPr>
        <w:t>、</w:t>
      </w:r>
      <w:r w:rsidRPr="00561A5C">
        <w:rPr>
          <w:rFonts w:hint="eastAsia"/>
          <w:lang w:val="en-US" w:eastAsia="zh-CN"/>
        </w:rPr>
        <w:t>5.3</w:t>
      </w:r>
      <w:r w:rsidRPr="00561A5C">
        <w:rPr>
          <w:rFonts w:hint="eastAsia"/>
          <w:lang w:val="en-US" w:eastAsia="zh-CN"/>
        </w:rPr>
        <w:t>、</w:t>
      </w:r>
      <w:r w:rsidRPr="00F129B8">
        <w:rPr>
          <w:lang w:val="en-US" w:eastAsia="zh-CN"/>
        </w:rPr>
        <w:t>§</w:t>
      </w:r>
      <w:r w:rsidRPr="00561A5C">
        <w:rPr>
          <w:rFonts w:hint="eastAsia"/>
          <w:lang w:val="en-US" w:eastAsia="zh-CN"/>
        </w:rPr>
        <w:t>5.4</w:t>
      </w:r>
      <w:r w:rsidRPr="00561A5C">
        <w:rPr>
          <w:rFonts w:hint="eastAsia"/>
          <w:lang w:val="en-US" w:eastAsia="zh-CN"/>
        </w:rPr>
        <w:t>和</w:t>
      </w:r>
      <w:r w:rsidRPr="00F129B8">
        <w:rPr>
          <w:lang w:val="en-US" w:eastAsia="zh-CN"/>
        </w:rPr>
        <w:t>§</w:t>
      </w:r>
      <w:r w:rsidRPr="00561A5C">
        <w:rPr>
          <w:rFonts w:hint="eastAsia"/>
          <w:lang w:val="en-US" w:eastAsia="zh-CN"/>
        </w:rPr>
        <w:t>5.5</w:t>
      </w:r>
      <w:r w:rsidRPr="00561A5C">
        <w:rPr>
          <w:rFonts w:hint="eastAsia"/>
          <w:lang w:val="en-US" w:eastAsia="zh-CN"/>
        </w:rPr>
        <w:t>审查结论合格且已经登入登记总表的任一空间电台的接收，实际受到了其所用频率指配按本决议</w:t>
      </w:r>
      <w:r w:rsidRPr="00F129B8">
        <w:rPr>
          <w:lang w:val="en-US" w:eastAsia="zh-CN"/>
        </w:rPr>
        <w:t>§</w:t>
      </w:r>
      <w:r w:rsidRPr="00561A5C">
        <w:rPr>
          <w:rFonts w:hint="eastAsia"/>
          <w:lang w:val="en-US" w:eastAsia="zh-CN"/>
        </w:rPr>
        <w:t>6.10</w:t>
      </w:r>
      <w:r w:rsidRPr="00561A5C">
        <w:rPr>
          <w:rFonts w:hint="eastAsia"/>
          <w:lang w:val="en-US" w:eastAsia="zh-CN"/>
        </w:rPr>
        <w:t>或《无线电规则》（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1544</w:t>
      </w:r>
      <w:r w:rsidRPr="00561A5C">
        <w:rPr>
          <w:rFonts w:hint="eastAsia"/>
          <w:lang w:val="en-US" w:eastAsia="zh-CN"/>
        </w:rPr>
        <w:t>款的规定，或按第</w:t>
      </w:r>
      <w:r w:rsidRPr="00561A5C">
        <w:rPr>
          <w:rFonts w:hint="eastAsia"/>
          <w:b/>
          <w:bCs/>
          <w:lang w:val="en-US" w:eastAsia="zh-CN"/>
        </w:rPr>
        <w:t>11.41</w:t>
      </w:r>
      <w:r w:rsidRPr="00561A5C">
        <w:rPr>
          <w:rFonts w:hint="eastAsia"/>
          <w:lang w:val="en-US" w:eastAsia="zh-CN"/>
        </w:rPr>
        <w:t>款的规定（视情况而定）后来登入登记总表的另一空间电台所用的频率指配的有害干扰，则使用后一频率指配的电台在收到意见后必须立即消除此有害干扰。</w:t>
      </w:r>
    </w:p>
    <w:p w:rsidR="00A230C2" w:rsidRDefault="00A230C2" w:rsidP="00A230C2">
      <w:pPr>
        <w:rPr>
          <w:lang w:val="en-US" w:eastAsia="zh-CN"/>
        </w:rPr>
      </w:pPr>
      <w:r w:rsidRPr="00561A5C">
        <w:rPr>
          <w:rFonts w:hint="eastAsia"/>
          <w:lang w:val="en-US" w:eastAsia="zh-CN"/>
        </w:rPr>
        <w:t>6.12</w:t>
      </w:r>
      <w:r w:rsidRPr="00561A5C">
        <w:rPr>
          <w:rFonts w:hint="eastAsia"/>
          <w:lang w:val="en-US" w:eastAsia="zh-CN"/>
        </w:rPr>
        <w:tab/>
      </w:r>
      <w:r w:rsidRPr="00561A5C">
        <w:rPr>
          <w:rFonts w:hint="eastAsia"/>
          <w:lang w:val="en-US" w:eastAsia="zh-CN"/>
        </w:rPr>
        <w:t>如果所用频率指配已酌情按《无线电规则》（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1503</w:t>
      </w:r>
      <w:r w:rsidRPr="00561A5C">
        <w:rPr>
          <w:rFonts w:hint="eastAsia"/>
          <w:lang w:val="en-US" w:eastAsia="zh-CN"/>
        </w:rPr>
        <w:t>至</w:t>
      </w:r>
      <w:r w:rsidRPr="00561A5C">
        <w:rPr>
          <w:rFonts w:hint="eastAsia"/>
          <w:b/>
          <w:bCs/>
          <w:lang w:val="en-US" w:eastAsia="zh-CN"/>
        </w:rPr>
        <w:t>1512</w:t>
      </w:r>
      <w:r w:rsidRPr="00561A5C">
        <w:rPr>
          <w:rFonts w:hint="eastAsia"/>
          <w:lang w:val="en-US" w:eastAsia="zh-CN"/>
        </w:rPr>
        <w:t>款的规定或按第</w:t>
      </w:r>
      <w:r w:rsidRPr="00561A5C">
        <w:rPr>
          <w:rFonts w:hint="eastAsia"/>
          <w:b/>
          <w:bCs/>
          <w:lang w:val="en-US" w:eastAsia="zh-CN"/>
        </w:rPr>
        <w:t>11.31</w:t>
      </w:r>
      <w:r w:rsidRPr="00561A5C">
        <w:rPr>
          <w:rFonts w:hint="eastAsia"/>
          <w:lang w:val="en-US" w:eastAsia="zh-CN"/>
        </w:rPr>
        <w:t>至</w:t>
      </w:r>
      <w:r w:rsidRPr="00561A5C">
        <w:rPr>
          <w:rFonts w:hint="eastAsia"/>
          <w:b/>
          <w:bCs/>
          <w:lang w:val="en-US" w:eastAsia="zh-CN"/>
        </w:rPr>
        <w:t>11.34</w:t>
      </w:r>
      <w:r w:rsidRPr="00561A5C">
        <w:rPr>
          <w:rFonts w:hint="eastAsia"/>
          <w:lang w:val="en-US" w:eastAsia="zh-CN"/>
        </w:rPr>
        <w:t>款审查结论合格，且已经登入登记总表的任一空间无线电台的接收，实际受到了其所用指配按本决议</w:t>
      </w:r>
      <w:r w:rsidRPr="00D11C15">
        <w:rPr>
          <w:lang w:val="en-US" w:eastAsia="zh-CN"/>
        </w:rPr>
        <w:t>§</w:t>
      </w:r>
      <w:r w:rsidRPr="00561A5C">
        <w:rPr>
          <w:rFonts w:hint="eastAsia"/>
          <w:lang w:val="en-US" w:eastAsia="zh-CN"/>
        </w:rPr>
        <w:t>6.10</w:t>
      </w:r>
      <w:r w:rsidRPr="00561A5C">
        <w:rPr>
          <w:rFonts w:hint="eastAsia"/>
          <w:lang w:val="en-US" w:eastAsia="zh-CN"/>
        </w:rPr>
        <w:t>的规定，后来登入登记总表的卫星广播业务中一个空间电台所用频率指配的有害干扰，则使用后一频率指配的电台在收到意见后必须立即消除此有害干扰。</w:t>
      </w:r>
    </w:p>
    <w:p w:rsidR="00A230C2" w:rsidRPr="00561A5C" w:rsidRDefault="00A230C2" w:rsidP="00A230C2">
      <w:pPr>
        <w:rPr>
          <w:lang w:eastAsia="zh-CN"/>
        </w:rPr>
      </w:pPr>
      <w:r w:rsidRPr="00561A5C">
        <w:rPr>
          <w:rFonts w:hint="eastAsia"/>
          <w:lang w:eastAsia="zh-CN"/>
        </w:rPr>
        <w:lastRenderedPageBreak/>
        <w:t>6.13</w:t>
      </w:r>
      <w:r w:rsidRPr="00561A5C">
        <w:rPr>
          <w:rFonts w:hint="eastAsia"/>
          <w:lang w:eastAsia="zh-CN"/>
        </w:rPr>
        <w:tab/>
      </w:r>
      <w:r w:rsidRPr="00561A5C">
        <w:rPr>
          <w:rFonts w:hint="eastAsia"/>
          <w:lang w:eastAsia="zh-CN"/>
        </w:rPr>
        <w:t>如果所用频率指配已酌情按《无线电规则》（</w:t>
      </w:r>
      <w:r w:rsidRPr="00561A5C">
        <w:rPr>
          <w:rFonts w:hint="eastAsia"/>
          <w:lang w:eastAsia="zh-CN"/>
        </w:rPr>
        <w:t>1990</w:t>
      </w:r>
      <w:r w:rsidRPr="00561A5C">
        <w:rPr>
          <w:rFonts w:hint="eastAsia"/>
          <w:lang w:eastAsia="zh-CN"/>
        </w:rPr>
        <w:t>年版，</w:t>
      </w:r>
      <w:r w:rsidRPr="00561A5C">
        <w:rPr>
          <w:rFonts w:hint="eastAsia"/>
          <w:lang w:eastAsia="zh-CN"/>
        </w:rPr>
        <w:t>1994</w:t>
      </w:r>
      <w:r w:rsidRPr="00561A5C">
        <w:rPr>
          <w:rFonts w:hint="eastAsia"/>
          <w:lang w:eastAsia="zh-CN"/>
        </w:rPr>
        <w:t>年修订）第</w:t>
      </w:r>
      <w:r w:rsidRPr="00561A5C">
        <w:rPr>
          <w:rFonts w:hint="eastAsia"/>
          <w:b/>
          <w:bCs/>
          <w:lang w:eastAsia="zh-CN"/>
        </w:rPr>
        <w:t>1240</w:t>
      </w:r>
      <w:r w:rsidRPr="00561A5C">
        <w:rPr>
          <w:rFonts w:hint="eastAsia"/>
          <w:lang w:eastAsia="zh-CN"/>
        </w:rPr>
        <w:t>款的规定或按第</w:t>
      </w:r>
      <w:r w:rsidRPr="00561A5C">
        <w:rPr>
          <w:rFonts w:hint="eastAsia"/>
          <w:b/>
          <w:bCs/>
          <w:lang w:eastAsia="zh-CN"/>
        </w:rPr>
        <w:t>11.31</w:t>
      </w:r>
      <w:r w:rsidRPr="00561A5C">
        <w:rPr>
          <w:rFonts w:hint="eastAsia"/>
          <w:lang w:eastAsia="zh-CN"/>
        </w:rPr>
        <w:t>款的规定审查结论合格，且已登入登记总表的任一地面电台的接收，实际受到了其所用指配按本决议</w:t>
      </w:r>
      <w:r w:rsidRPr="00D11C15">
        <w:rPr>
          <w:lang w:eastAsia="zh-CN"/>
        </w:rPr>
        <w:t>§</w:t>
      </w:r>
      <w:r w:rsidRPr="00561A5C">
        <w:rPr>
          <w:rFonts w:hint="eastAsia"/>
          <w:lang w:eastAsia="zh-CN"/>
        </w:rPr>
        <w:t>6.10</w:t>
      </w:r>
      <w:r w:rsidRPr="00561A5C">
        <w:rPr>
          <w:rFonts w:hint="eastAsia"/>
          <w:lang w:eastAsia="zh-CN"/>
        </w:rPr>
        <w:t>的规定，后来登入登记总表的卫星广播业务某一空间电台所用指配的有害干扰，则使用后一频率指配的电台在收到意见后必须立即消除此有害干扰。</w:t>
      </w:r>
    </w:p>
    <w:p w:rsidR="00A230C2" w:rsidRDefault="00A230C2" w:rsidP="00A230C2">
      <w:pPr>
        <w:rPr>
          <w:lang w:val="en-US" w:eastAsia="zh-CN"/>
        </w:rPr>
      </w:pPr>
      <w:r w:rsidRPr="00561A5C">
        <w:rPr>
          <w:rFonts w:hint="eastAsia"/>
          <w:lang w:val="en-US" w:eastAsia="zh-CN"/>
        </w:rPr>
        <w:t>6.14</w:t>
      </w:r>
      <w:r w:rsidRPr="00561A5C">
        <w:rPr>
          <w:rFonts w:hint="eastAsia"/>
          <w:lang w:val="en-US" w:eastAsia="zh-CN"/>
        </w:rPr>
        <w:tab/>
      </w:r>
      <w:r w:rsidRPr="00561A5C">
        <w:rPr>
          <w:rFonts w:hint="eastAsia"/>
          <w:lang w:val="en-US" w:eastAsia="zh-CN"/>
        </w:rPr>
        <w:t>如果其指配符合本决议</w:t>
      </w:r>
      <w:r w:rsidRPr="00D11C15">
        <w:rPr>
          <w:lang w:val="en-US" w:eastAsia="zh-CN"/>
        </w:rPr>
        <w:t>§</w:t>
      </w:r>
      <w:r w:rsidRPr="00561A5C">
        <w:rPr>
          <w:rFonts w:hint="eastAsia"/>
          <w:lang w:val="en-US" w:eastAsia="zh-CN"/>
        </w:rPr>
        <w:t>5.2</w:t>
      </w:r>
      <w:r w:rsidRPr="00561A5C">
        <w:rPr>
          <w:rFonts w:hint="eastAsia"/>
          <w:lang w:val="en-US" w:eastAsia="zh-CN"/>
        </w:rPr>
        <w:t>的任一电台的接收，实际受到使用一项不符合《无线电规则》（</w:t>
      </w:r>
      <w:r w:rsidRPr="00561A5C">
        <w:rPr>
          <w:rFonts w:hint="eastAsia"/>
          <w:lang w:val="en-US" w:eastAsia="zh-CN"/>
        </w:rPr>
        <w:t>1990</w:t>
      </w:r>
      <w:r w:rsidRPr="00561A5C">
        <w:rPr>
          <w:rFonts w:hint="eastAsia"/>
          <w:lang w:val="en-US" w:eastAsia="zh-CN"/>
        </w:rPr>
        <w:t>年版，</w:t>
      </w:r>
      <w:r w:rsidRPr="00561A5C">
        <w:rPr>
          <w:rFonts w:hint="eastAsia"/>
          <w:lang w:val="en-US" w:eastAsia="zh-CN"/>
        </w:rPr>
        <w:t>1994</w:t>
      </w:r>
      <w:r w:rsidRPr="00561A5C">
        <w:rPr>
          <w:rFonts w:hint="eastAsia"/>
          <w:lang w:val="en-US" w:eastAsia="zh-CN"/>
        </w:rPr>
        <w:t>年修订）第</w:t>
      </w:r>
      <w:r w:rsidRPr="00561A5C">
        <w:rPr>
          <w:rFonts w:hint="eastAsia"/>
          <w:b/>
          <w:bCs/>
          <w:lang w:val="en-US" w:eastAsia="zh-CN"/>
        </w:rPr>
        <w:t>1240</w:t>
      </w:r>
      <w:r w:rsidRPr="00561A5C">
        <w:rPr>
          <w:rFonts w:hint="eastAsia"/>
          <w:lang w:val="en-US" w:eastAsia="zh-CN"/>
        </w:rPr>
        <w:t>、</w:t>
      </w:r>
      <w:r w:rsidRPr="00561A5C">
        <w:rPr>
          <w:rFonts w:hint="eastAsia"/>
          <w:b/>
          <w:bCs/>
          <w:lang w:val="en-US" w:eastAsia="zh-CN"/>
        </w:rPr>
        <w:t>1352</w:t>
      </w:r>
      <w:r w:rsidRPr="00561A5C">
        <w:rPr>
          <w:rFonts w:hint="eastAsia"/>
          <w:lang w:val="en-US" w:eastAsia="zh-CN"/>
        </w:rPr>
        <w:t>或</w:t>
      </w:r>
      <w:r w:rsidRPr="00561A5C">
        <w:rPr>
          <w:rFonts w:hint="eastAsia"/>
          <w:b/>
          <w:bCs/>
          <w:lang w:val="en-US" w:eastAsia="zh-CN"/>
        </w:rPr>
        <w:t>1503</w:t>
      </w:r>
      <w:r w:rsidRPr="00561A5C">
        <w:rPr>
          <w:rFonts w:hint="eastAsia"/>
          <w:lang w:val="en-US" w:eastAsia="zh-CN"/>
        </w:rPr>
        <w:t>款的规定或不符合第</w:t>
      </w:r>
      <w:r w:rsidRPr="00561A5C">
        <w:rPr>
          <w:rFonts w:hint="eastAsia"/>
          <w:b/>
          <w:bCs/>
          <w:lang w:val="en-US" w:eastAsia="zh-CN"/>
        </w:rPr>
        <w:t>11.31</w:t>
      </w:r>
      <w:r w:rsidRPr="00561A5C">
        <w:rPr>
          <w:rFonts w:hint="eastAsia"/>
          <w:lang w:val="en-US" w:eastAsia="zh-CN"/>
        </w:rPr>
        <w:t>款的规定（视情况而定）的频率指配的有害干扰，则使用后一频率指配的电台在收到意见后必须立即消除此有害干扰。</w:t>
      </w:r>
    </w:p>
    <w:p w:rsidR="00051F5F" w:rsidRDefault="00A230C2">
      <w:pPr>
        <w:pStyle w:val="Reasons"/>
        <w:rPr>
          <w:lang w:eastAsia="zh-CN"/>
        </w:rPr>
      </w:pPr>
      <w:r>
        <w:rPr>
          <w:b/>
          <w:lang w:eastAsia="zh-CN"/>
        </w:rPr>
        <w:t>理由：</w:t>
      </w:r>
      <w:r>
        <w:rPr>
          <w:lang w:eastAsia="zh-CN"/>
        </w:rPr>
        <w:tab/>
      </w:r>
      <w:r w:rsidR="00256CDA" w:rsidRPr="00A2069F">
        <w:rPr>
          <w:rFonts w:hint="eastAsia"/>
          <w:lang w:eastAsia="zh-CN"/>
        </w:rPr>
        <w:t>在</w:t>
      </w:r>
      <w:r w:rsidR="00256CDA" w:rsidRPr="00A2069F">
        <w:rPr>
          <w:rFonts w:ascii="STKaiti" w:eastAsia="STKaiti" w:hAnsi="STKaiti"/>
          <w:lang w:eastAsia="zh-CN"/>
        </w:rPr>
        <w:t>考虑</w:t>
      </w:r>
      <w:r w:rsidR="00256CDA" w:rsidRPr="00A2069F">
        <w:rPr>
          <w:rFonts w:ascii="STKaiti" w:eastAsia="STKaiti" w:hAnsi="STKaiti" w:hint="eastAsia"/>
          <w:lang w:eastAsia="zh-CN"/>
        </w:rPr>
        <w:t>到</w:t>
      </w:r>
      <w:r w:rsidR="00256CDA" w:rsidRPr="00A2069F">
        <w:rPr>
          <w:i/>
          <w:iCs/>
          <w:color w:val="000000"/>
          <w:lang w:eastAsia="zh-CN"/>
        </w:rPr>
        <w:t>a)</w:t>
      </w:r>
      <w:r w:rsidR="00256CDA" w:rsidRPr="00A2069F">
        <w:rPr>
          <w:rFonts w:hint="eastAsia"/>
          <w:lang w:eastAsia="zh-CN"/>
        </w:rPr>
        <w:t>中</w:t>
      </w:r>
      <w:r w:rsidR="00256CDA" w:rsidRPr="00A2069F">
        <w:rPr>
          <w:lang w:eastAsia="zh-CN"/>
        </w:rPr>
        <w:t>更新</w:t>
      </w:r>
      <w:r w:rsidR="00256CDA" w:rsidRPr="00A2069F">
        <w:rPr>
          <w:rFonts w:hint="eastAsia"/>
          <w:lang w:eastAsia="zh-CN"/>
        </w:rPr>
        <w:t>对</w:t>
      </w:r>
      <w:r w:rsidR="00256CDA" w:rsidRPr="00A2069F">
        <w:rPr>
          <w:lang w:eastAsia="zh-CN"/>
        </w:rPr>
        <w:t>第</w:t>
      </w:r>
      <w:r w:rsidR="00256CDA" w:rsidRPr="00A2069F">
        <w:rPr>
          <w:rFonts w:hint="eastAsia"/>
          <w:lang w:eastAsia="zh-CN"/>
        </w:rPr>
        <w:t>507</w:t>
      </w:r>
      <w:r w:rsidR="00256CDA" w:rsidRPr="00A2069F">
        <w:rPr>
          <w:rFonts w:hint="eastAsia"/>
          <w:lang w:eastAsia="zh-CN"/>
        </w:rPr>
        <w:t>号决议</w:t>
      </w:r>
      <w:r w:rsidR="00256CDA" w:rsidRPr="00A2069F">
        <w:rPr>
          <w:lang w:eastAsia="zh-CN"/>
        </w:rPr>
        <w:t>的</w:t>
      </w:r>
      <w:r w:rsidR="00256CDA" w:rsidRPr="00A2069F">
        <w:rPr>
          <w:rFonts w:hint="eastAsia"/>
          <w:lang w:eastAsia="zh-CN"/>
        </w:rPr>
        <w:t>引用和在</w:t>
      </w:r>
      <w:r w:rsidR="00256CDA" w:rsidRPr="00A2069F">
        <w:rPr>
          <w:lang w:eastAsia="zh-CN"/>
        </w:rPr>
        <w:t>脚注</w:t>
      </w:r>
      <w:r w:rsidR="00256CDA" w:rsidRPr="00A2069F">
        <w:rPr>
          <w:rFonts w:hint="eastAsia"/>
          <w:lang w:eastAsia="zh-CN"/>
        </w:rPr>
        <w:t>1</w:t>
      </w:r>
      <w:r w:rsidR="00256CDA" w:rsidRPr="00A2069F">
        <w:rPr>
          <w:rFonts w:hint="eastAsia"/>
          <w:lang w:eastAsia="zh-CN"/>
        </w:rPr>
        <w:t>中</w:t>
      </w:r>
      <w:r w:rsidR="00256CDA" w:rsidRPr="00A2069F">
        <w:rPr>
          <w:lang w:eastAsia="zh-CN"/>
        </w:rPr>
        <w:t>更新对</w:t>
      </w:r>
      <w:r w:rsidR="00256CDA" w:rsidRPr="00A2069F">
        <w:rPr>
          <w:rFonts w:hint="eastAsia"/>
          <w:lang w:eastAsia="zh-CN"/>
        </w:rPr>
        <w:t>第</w:t>
      </w:r>
      <w:r w:rsidR="00256CDA" w:rsidRPr="00A2069F">
        <w:rPr>
          <w:rFonts w:hint="eastAsia"/>
          <w:lang w:eastAsia="zh-CN"/>
        </w:rPr>
        <w:t>703</w:t>
      </w:r>
      <w:r w:rsidR="00256CDA" w:rsidRPr="00A2069F">
        <w:rPr>
          <w:rFonts w:hint="eastAsia"/>
          <w:lang w:eastAsia="zh-CN"/>
        </w:rPr>
        <w:t>号决议</w:t>
      </w:r>
      <w:r w:rsidR="00256CDA" w:rsidRPr="00A2069F">
        <w:rPr>
          <w:lang w:eastAsia="zh-CN"/>
        </w:rPr>
        <w:t>的</w:t>
      </w:r>
      <w:r w:rsidR="00256CDA" w:rsidRPr="00A2069F">
        <w:rPr>
          <w:rFonts w:hint="eastAsia"/>
          <w:lang w:eastAsia="zh-CN"/>
        </w:rPr>
        <w:t>引用</w:t>
      </w:r>
      <w:r w:rsidR="00256CDA" w:rsidRPr="00A2069F">
        <w:rPr>
          <w:lang w:eastAsia="zh-CN"/>
        </w:rPr>
        <w:t>，并且删掉</w:t>
      </w:r>
      <w:r w:rsidR="00256CDA" w:rsidRPr="00A2069F">
        <w:rPr>
          <w:rFonts w:ascii="SimSun" w:hAnsi="SimSun"/>
          <w:lang w:eastAsia="zh-CN"/>
        </w:rPr>
        <w:t>“</w:t>
      </w:r>
      <w:r w:rsidR="00256CDA" w:rsidRPr="00013D30">
        <w:rPr>
          <w:rFonts w:asciiTheme="minorEastAsia" w:eastAsiaTheme="minorEastAsia" w:hAnsiTheme="minorEastAsia" w:hint="eastAsia"/>
          <w:lang w:eastAsia="zh-CN"/>
        </w:rPr>
        <w:t>秘书处注</w:t>
      </w:r>
      <w:r w:rsidR="00256CDA" w:rsidRPr="00A2069F">
        <w:rPr>
          <w:rFonts w:ascii="SimSun" w:hAnsi="SimSun"/>
          <w:lang w:eastAsia="zh-CN"/>
        </w:rPr>
        <w:t>”</w:t>
      </w:r>
      <w:r w:rsidR="00256CDA" w:rsidRPr="00A2069F">
        <w:rPr>
          <w:rFonts w:hint="eastAsia"/>
          <w:lang w:eastAsia="zh-CN"/>
        </w:rPr>
        <w:t>。</w:t>
      </w:r>
    </w:p>
    <w:p w:rsidR="00A230C2" w:rsidRDefault="00A230C2" w:rsidP="00A230C2">
      <w:pPr>
        <w:pStyle w:val="Heading1"/>
        <w:rPr>
          <w:lang w:eastAsia="zh-CN"/>
        </w:rPr>
      </w:pPr>
      <w:r>
        <w:rPr>
          <w:lang w:eastAsia="zh-CN"/>
        </w:rPr>
        <w:t>4</w:t>
      </w:r>
      <w:r>
        <w:rPr>
          <w:lang w:eastAsia="zh-CN"/>
        </w:rPr>
        <w:tab/>
      </w:r>
      <w:r w:rsidRPr="00A230C2">
        <w:rPr>
          <w:rFonts w:hint="eastAsia"/>
          <w:lang w:val="fr-FR" w:eastAsia="zh-CN"/>
        </w:rPr>
        <w:t>第</w:t>
      </w:r>
      <w:r w:rsidRPr="00A230C2">
        <w:rPr>
          <w:rFonts w:hint="eastAsia"/>
          <w:lang w:eastAsia="zh-CN"/>
        </w:rPr>
        <w:t>51</w:t>
      </w:r>
      <w:r w:rsidRPr="00A230C2">
        <w:rPr>
          <w:rFonts w:hint="eastAsia"/>
          <w:lang w:eastAsia="zh-CN"/>
        </w:rPr>
        <w:t>号决议</w:t>
      </w:r>
      <w:r w:rsidRPr="00A230C2">
        <w:rPr>
          <w:lang w:val="fr-FR" w:eastAsia="zh-CN"/>
        </w:rPr>
        <w:t>（</w:t>
      </w:r>
      <w:r w:rsidRPr="00A230C2">
        <w:rPr>
          <w:lang w:val="fr-FR" w:eastAsia="zh-CN"/>
        </w:rPr>
        <w:t>WRC-2000</w:t>
      </w:r>
      <w:r w:rsidRPr="00A230C2">
        <w:rPr>
          <w:rFonts w:hint="eastAsia"/>
          <w:lang w:val="fr-FR" w:eastAsia="zh-CN"/>
        </w:rPr>
        <w:t>，</w:t>
      </w:r>
      <w:r w:rsidRPr="00A230C2">
        <w:rPr>
          <w:lang w:val="fr-FR" w:eastAsia="zh-CN"/>
        </w:rPr>
        <w:t>修订版）</w:t>
      </w:r>
    </w:p>
    <w:p w:rsidR="00051F5F" w:rsidRPr="00013D30" w:rsidRDefault="00A230C2" w:rsidP="00013D30">
      <w:pPr>
        <w:pStyle w:val="Proposal"/>
        <w:rPr>
          <w:lang w:eastAsia="zh-CN"/>
        </w:rPr>
      </w:pPr>
      <w:r w:rsidRPr="00013D30">
        <w:rPr>
          <w:lang w:eastAsia="zh-CN"/>
        </w:rPr>
        <w:t>SUP</w:t>
      </w:r>
      <w:r w:rsidRPr="00013D30">
        <w:rPr>
          <w:lang w:eastAsia="zh-CN"/>
        </w:rPr>
        <w:tab/>
        <w:t>ARB/25A25/4</w:t>
      </w:r>
    </w:p>
    <w:p w:rsidR="00A230C2" w:rsidRPr="00561A5C" w:rsidRDefault="00A230C2" w:rsidP="00A230C2">
      <w:pPr>
        <w:pStyle w:val="ResNo"/>
        <w:rPr>
          <w:lang w:val="fr-FR" w:eastAsia="zh-CN"/>
        </w:rPr>
      </w:pPr>
      <w:bookmarkStart w:id="58" w:name="_Toc328052990"/>
      <w:r w:rsidRPr="00561A5C">
        <w:rPr>
          <w:rFonts w:hint="eastAsia"/>
          <w:lang w:val="fr-FR" w:eastAsia="zh-CN"/>
        </w:rPr>
        <w:t>第</w:t>
      </w:r>
      <w:r w:rsidRPr="00AB53FA">
        <w:rPr>
          <w:rStyle w:val="href"/>
          <w:rFonts w:hint="eastAsia"/>
          <w:lang w:eastAsia="zh-CN"/>
        </w:rPr>
        <w:t>51</w:t>
      </w:r>
      <w:r w:rsidRPr="00A230C2">
        <w:rPr>
          <w:rFonts w:hint="eastAsia"/>
          <w:lang w:eastAsia="zh-CN"/>
        </w:rPr>
        <w:t>号决议</w:t>
      </w:r>
      <w:r w:rsidRPr="00561A5C">
        <w:rPr>
          <w:lang w:val="fr-FR" w:eastAsia="zh-CN"/>
        </w:rPr>
        <w:t>（</w:t>
      </w:r>
      <w:r w:rsidRPr="00561A5C">
        <w:rPr>
          <w:lang w:val="fr-FR" w:eastAsia="zh-CN"/>
        </w:rPr>
        <w:t>WRC-2000</w:t>
      </w:r>
      <w:r w:rsidRPr="00561A5C">
        <w:rPr>
          <w:rFonts w:hint="eastAsia"/>
          <w:lang w:val="fr-FR" w:eastAsia="zh-CN"/>
        </w:rPr>
        <w:t>，</w:t>
      </w:r>
      <w:r w:rsidRPr="00561A5C">
        <w:rPr>
          <w:lang w:val="fr-FR" w:eastAsia="zh-CN"/>
        </w:rPr>
        <w:t>修订版）</w:t>
      </w:r>
      <w:bookmarkEnd w:id="58"/>
    </w:p>
    <w:p w:rsidR="00A230C2" w:rsidRPr="00550907" w:rsidRDefault="00A230C2" w:rsidP="00256CDA">
      <w:pPr>
        <w:pStyle w:val="Restitle"/>
        <w:rPr>
          <w:vertAlign w:val="superscript"/>
          <w:lang w:val="fr-CH" w:eastAsia="zh-CN"/>
        </w:rPr>
      </w:pPr>
      <w:bookmarkStart w:id="59" w:name="_Toc328052991"/>
      <w:r w:rsidRPr="001D0732">
        <w:rPr>
          <w:lang w:eastAsia="zh-CN"/>
        </w:rPr>
        <w:t>关于卫星网络提前公布和协调的过</w:t>
      </w:r>
      <w:r w:rsidRPr="001D0732">
        <w:rPr>
          <w:rFonts w:hint="eastAsia"/>
          <w:lang w:eastAsia="zh-CN"/>
        </w:rPr>
        <w:t>渡性安排</w:t>
      </w:r>
      <w:bookmarkEnd w:id="59"/>
      <w:r w:rsidR="00013D30" w:rsidRPr="00F615BC">
        <w:rPr>
          <w:vertAlign w:val="superscript"/>
          <w:lang w:eastAsia="zh-CN"/>
        </w:rPr>
        <w:t>1</w:t>
      </w:r>
    </w:p>
    <w:p w:rsidR="00051F5F" w:rsidRDefault="00A230C2" w:rsidP="00147FA1">
      <w:pPr>
        <w:pStyle w:val="Reasons"/>
        <w:rPr>
          <w:lang w:eastAsia="zh-CN"/>
        </w:rPr>
      </w:pPr>
      <w:r>
        <w:rPr>
          <w:b/>
          <w:lang w:eastAsia="zh-CN"/>
        </w:rPr>
        <w:t>理由：</w:t>
      </w:r>
      <w:r>
        <w:rPr>
          <w:lang w:eastAsia="zh-CN"/>
        </w:rPr>
        <w:tab/>
        <w:t>WRC-07</w:t>
      </w:r>
      <w:r w:rsidR="00147FA1">
        <w:rPr>
          <w:rFonts w:hint="eastAsia"/>
          <w:lang w:eastAsia="zh-CN"/>
        </w:rPr>
        <w:t>删除了</w:t>
      </w:r>
      <w:r w:rsidR="00147FA1">
        <w:rPr>
          <w:lang w:eastAsia="zh-CN"/>
        </w:rPr>
        <w:t>此决议，生效</w:t>
      </w:r>
      <w:r w:rsidR="00147FA1">
        <w:rPr>
          <w:rFonts w:hint="eastAsia"/>
          <w:lang w:eastAsia="zh-CN"/>
        </w:rPr>
        <w:t>日期</w:t>
      </w:r>
      <w:r w:rsidR="00147FA1">
        <w:rPr>
          <w:lang w:eastAsia="zh-CN"/>
        </w:rPr>
        <w:t>从</w:t>
      </w:r>
      <w:r w:rsidR="00147FA1">
        <w:rPr>
          <w:rFonts w:hint="eastAsia"/>
          <w:lang w:eastAsia="zh-CN"/>
        </w:rPr>
        <w:t>2010</w:t>
      </w:r>
      <w:r w:rsidR="00147FA1">
        <w:rPr>
          <w:rFonts w:hint="eastAsia"/>
          <w:lang w:eastAsia="zh-CN"/>
        </w:rPr>
        <w:t>年</w:t>
      </w:r>
      <w:r w:rsidR="00147FA1">
        <w:rPr>
          <w:rFonts w:hint="eastAsia"/>
          <w:lang w:eastAsia="zh-CN"/>
        </w:rPr>
        <w:t>1</w:t>
      </w:r>
      <w:r w:rsidR="00147FA1">
        <w:rPr>
          <w:rFonts w:hint="eastAsia"/>
          <w:lang w:eastAsia="zh-CN"/>
        </w:rPr>
        <w:t>月</w:t>
      </w:r>
      <w:r w:rsidR="00147FA1">
        <w:rPr>
          <w:rFonts w:hint="eastAsia"/>
          <w:lang w:eastAsia="zh-CN"/>
        </w:rPr>
        <w:t>1</w:t>
      </w:r>
      <w:r w:rsidR="00147FA1">
        <w:rPr>
          <w:rFonts w:hint="eastAsia"/>
          <w:lang w:eastAsia="zh-CN"/>
        </w:rPr>
        <w:t>日</w:t>
      </w:r>
      <w:r w:rsidR="00147FA1">
        <w:rPr>
          <w:lang w:eastAsia="zh-CN"/>
        </w:rPr>
        <w:t>开始。</w:t>
      </w:r>
    </w:p>
    <w:p w:rsidR="00A230C2" w:rsidRDefault="00A230C2" w:rsidP="0093358A">
      <w:pPr>
        <w:pStyle w:val="Heading1"/>
        <w:rPr>
          <w:lang w:eastAsia="zh-CN"/>
        </w:rPr>
      </w:pPr>
      <w:r>
        <w:rPr>
          <w:lang w:eastAsia="zh-CN"/>
        </w:rPr>
        <w:t>5</w:t>
      </w:r>
      <w:r>
        <w:rPr>
          <w:lang w:eastAsia="zh-CN"/>
        </w:rPr>
        <w:tab/>
      </w:r>
      <w:r w:rsidRPr="0093358A">
        <w:rPr>
          <w:rFonts w:hint="eastAsia"/>
          <w:lang w:val="fr-FR" w:eastAsia="zh-CN"/>
        </w:rPr>
        <w:t>第</w:t>
      </w:r>
      <w:r w:rsidRPr="0093358A">
        <w:rPr>
          <w:rFonts w:hint="eastAsia"/>
          <w:lang w:eastAsia="zh-CN"/>
        </w:rPr>
        <w:t>207</w:t>
      </w:r>
      <w:r w:rsidRPr="0093358A">
        <w:rPr>
          <w:rFonts w:hint="eastAsia"/>
          <w:lang w:val="fr-FR" w:eastAsia="zh-CN"/>
        </w:rPr>
        <w:t>号决议</w:t>
      </w:r>
      <w:r w:rsidRPr="0093358A">
        <w:rPr>
          <w:lang w:val="fr-FR" w:eastAsia="zh-CN"/>
        </w:rPr>
        <w:t>（</w:t>
      </w:r>
      <w:r w:rsidRPr="0093358A">
        <w:rPr>
          <w:lang w:val="fr-FR" w:eastAsia="zh-CN"/>
        </w:rPr>
        <w:t>WRC-03</w:t>
      </w:r>
      <w:r w:rsidRPr="0093358A">
        <w:rPr>
          <w:lang w:val="fr-FR" w:eastAsia="zh-CN"/>
        </w:rPr>
        <w:t>，修订版）</w:t>
      </w:r>
    </w:p>
    <w:p w:rsidR="00051F5F" w:rsidRPr="00013D30" w:rsidRDefault="00A230C2" w:rsidP="00013D30">
      <w:pPr>
        <w:pStyle w:val="Proposal"/>
        <w:rPr>
          <w:lang w:eastAsia="zh-CN"/>
        </w:rPr>
      </w:pPr>
      <w:r w:rsidRPr="00013D30">
        <w:rPr>
          <w:lang w:eastAsia="zh-CN"/>
        </w:rPr>
        <w:t>MOD</w:t>
      </w:r>
      <w:r w:rsidRPr="00013D30">
        <w:rPr>
          <w:lang w:eastAsia="zh-CN"/>
        </w:rPr>
        <w:tab/>
        <w:t>ARB/25A25/5</w:t>
      </w:r>
    </w:p>
    <w:p w:rsidR="00A230C2" w:rsidRPr="00FE5298" w:rsidRDefault="00A230C2" w:rsidP="0093358A">
      <w:pPr>
        <w:pStyle w:val="ResNo"/>
        <w:rPr>
          <w:lang w:val="fr-FR" w:eastAsia="zh-CN"/>
        </w:rPr>
      </w:pPr>
      <w:bookmarkStart w:id="60" w:name="_Toc328053058"/>
      <w:r w:rsidRPr="00FE5298">
        <w:rPr>
          <w:rFonts w:hint="eastAsia"/>
          <w:lang w:val="fr-FR" w:eastAsia="zh-CN"/>
        </w:rPr>
        <w:t>第</w:t>
      </w:r>
      <w:r w:rsidRPr="007B13B7">
        <w:rPr>
          <w:rStyle w:val="href"/>
          <w:rFonts w:hint="eastAsia"/>
          <w:lang w:eastAsia="zh-CN"/>
        </w:rPr>
        <w:t>207</w:t>
      </w:r>
      <w:r w:rsidRPr="00FE5298">
        <w:rPr>
          <w:rFonts w:hint="eastAsia"/>
          <w:lang w:val="fr-FR" w:eastAsia="zh-CN"/>
        </w:rPr>
        <w:t>号决议</w:t>
      </w:r>
      <w:r w:rsidRPr="00FE5298">
        <w:rPr>
          <w:lang w:val="fr-FR" w:eastAsia="zh-CN"/>
        </w:rPr>
        <w:t>（</w:t>
      </w:r>
      <w:r w:rsidRPr="00FE5298">
        <w:rPr>
          <w:lang w:val="fr-FR" w:eastAsia="zh-CN"/>
        </w:rPr>
        <w:t>WRC-</w:t>
      </w:r>
      <w:del w:id="61" w:author="Turnbull, Karen" w:date="2015-09-16T12:23:00Z">
        <w:r w:rsidR="0093358A" w:rsidRPr="006905BC" w:rsidDel="002F6EBF">
          <w:rPr>
            <w:lang w:eastAsia="zh-CN"/>
          </w:rPr>
          <w:delText>03</w:delText>
        </w:r>
      </w:del>
      <w:ins w:id="62" w:author="Turnbull, Karen" w:date="2015-09-16T12:23:00Z">
        <w:r w:rsidR="0093358A">
          <w:rPr>
            <w:lang w:eastAsia="zh-CN"/>
          </w:rPr>
          <w:t>15</w:t>
        </w:r>
      </w:ins>
      <w:r w:rsidRPr="00FE5298">
        <w:rPr>
          <w:lang w:val="fr-FR" w:eastAsia="zh-CN"/>
        </w:rPr>
        <w:t>，修订版）</w:t>
      </w:r>
      <w:bookmarkEnd w:id="60"/>
    </w:p>
    <w:p w:rsidR="00A230C2" w:rsidRPr="00FE5298" w:rsidRDefault="00A230C2" w:rsidP="00A230C2">
      <w:pPr>
        <w:pStyle w:val="Restitle"/>
        <w:rPr>
          <w:lang w:val="fr-FR" w:eastAsia="zh-CN"/>
        </w:rPr>
      </w:pPr>
      <w:bookmarkStart w:id="63" w:name="_Toc328053059"/>
      <w:r w:rsidRPr="00FE5298">
        <w:rPr>
          <w:rFonts w:hint="eastAsia"/>
          <w:lang w:val="fr-FR" w:eastAsia="zh-CN"/>
        </w:rPr>
        <w:t>关于解决未经授权使用和干扰划分给水上移动业务</w:t>
      </w:r>
      <w:r w:rsidRPr="00FE5298">
        <w:rPr>
          <w:lang w:val="fr-FR" w:eastAsia="zh-CN"/>
        </w:rPr>
        <w:br/>
      </w:r>
      <w:r w:rsidRPr="00FE5298">
        <w:rPr>
          <w:rFonts w:hint="eastAsia"/>
          <w:lang w:val="fr-FR" w:eastAsia="zh-CN"/>
        </w:rPr>
        <w:t>和航空移动</w:t>
      </w:r>
      <w:r w:rsidRPr="00004F64">
        <w:rPr>
          <w:lang w:eastAsia="zh-CN"/>
        </w:rPr>
        <w:t>（</w:t>
      </w:r>
      <w:r w:rsidRPr="00004F64">
        <w:rPr>
          <w:lang w:eastAsia="zh-CN"/>
        </w:rPr>
        <w:t>R</w:t>
      </w:r>
      <w:r w:rsidRPr="00004F64">
        <w:rPr>
          <w:lang w:eastAsia="zh-CN"/>
        </w:rPr>
        <w:t>）</w:t>
      </w:r>
      <w:r w:rsidRPr="00FE5298">
        <w:rPr>
          <w:rFonts w:hint="eastAsia"/>
          <w:lang w:val="fr-FR" w:eastAsia="zh-CN"/>
        </w:rPr>
        <w:t>业务</w:t>
      </w:r>
      <w:r>
        <w:rPr>
          <w:rFonts w:hint="eastAsia"/>
          <w:lang w:val="fr-FR" w:eastAsia="zh-CN"/>
        </w:rPr>
        <w:t>频段</w:t>
      </w:r>
      <w:r w:rsidRPr="00FE5298">
        <w:rPr>
          <w:rFonts w:hint="eastAsia"/>
          <w:lang w:val="fr-FR" w:eastAsia="zh-CN"/>
        </w:rPr>
        <w:t>内的频率的措施</w:t>
      </w:r>
      <w:bookmarkEnd w:id="63"/>
    </w:p>
    <w:p w:rsidR="00A230C2" w:rsidRPr="00FE5298" w:rsidRDefault="00A230C2" w:rsidP="0093358A">
      <w:pPr>
        <w:pStyle w:val="Normalaftertitle"/>
        <w:rPr>
          <w:lang w:val="en-US" w:eastAsia="zh-CN"/>
        </w:rPr>
      </w:pPr>
      <w:r w:rsidRPr="00FE5298">
        <w:rPr>
          <w:rFonts w:hint="eastAsia"/>
          <w:lang w:val="en-US" w:eastAsia="zh-CN"/>
        </w:rPr>
        <w:t>世界无线电通信大会（</w:t>
      </w:r>
      <w:del w:id="64" w:author="Turnbull, Karen" w:date="2015-09-16T12:23:00Z">
        <w:r w:rsidR="0093358A" w:rsidRPr="006905BC" w:rsidDel="002F6EBF">
          <w:rPr>
            <w:lang w:eastAsia="zh-CN"/>
          </w:rPr>
          <w:delText>2003</w:delText>
        </w:r>
      </w:del>
      <w:ins w:id="65" w:author="Turnbull, Karen" w:date="2015-09-16T12:23:00Z">
        <w:r w:rsidR="0093358A">
          <w:rPr>
            <w:lang w:eastAsia="zh-CN"/>
          </w:rPr>
          <w:t>2015</w:t>
        </w:r>
      </w:ins>
      <w:r w:rsidRPr="00FE5298">
        <w:rPr>
          <w:rFonts w:hint="eastAsia"/>
          <w:lang w:val="en-US" w:eastAsia="zh-CN"/>
        </w:rPr>
        <w:t>年，日内瓦）</w:t>
      </w:r>
      <w:r w:rsidRPr="00FE5298">
        <w:rPr>
          <w:lang w:val="en-US" w:eastAsia="zh-CN"/>
        </w:rPr>
        <w:t>，</w:t>
      </w:r>
    </w:p>
    <w:p w:rsidR="00A230C2" w:rsidRPr="00FE5298" w:rsidRDefault="00A230C2" w:rsidP="00A230C2">
      <w:pPr>
        <w:pStyle w:val="Call"/>
        <w:rPr>
          <w:lang w:eastAsia="zh-CN"/>
        </w:rPr>
      </w:pPr>
      <w:r w:rsidRPr="00FE5298">
        <w:rPr>
          <w:rFonts w:hint="eastAsia"/>
          <w:lang w:eastAsia="zh-CN"/>
        </w:rPr>
        <w:t>考虑到</w:t>
      </w:r>
    </w:p>
    <w:p w:rsidR="00A230C2" w:rsidRPr="00FE5298" w:rsidRDefault="00A230C2" w:rsidP="00A230C2">
      <w:pPr>
        <w:rPr>
          <w:lang w:val="en-US" w:eastAsia="zh-CN"/>
        </w:rPr>
      </w:pPr>
      <w:r w:rsidRPr="00FE5298">
        <w:rPr>
          <w:i/>
          <w:iCs/>
          <w:lang w:eastAsia="zh-CN"/>
        </w:rPr>
        <w:t>a</w:t>
      </w:r>
      <w:r w:rsidRPr="00AD06C9">
        <w:rPr>
          <w:rFonts w:hint="eastAsia"/>
          <w:i/>
          <w:lang w:eastAsia="zh-CN"/>
        </w:rPr>
        <w:t>)</w:t>
      </w:r>
      <w:r w:rsidRPr="00FE5298">
        <w:rPr>
          <w:lang w:val="en-US" w:eastAsia="zh-CN"/>
        </w:rPr>
        <w:tab/>
      </w:r>
      <w:r w:rsidRPr="00FE5298">
        <w:rPr>
          <w:rFonts w:hint="eastAsia"/>
          <w:lang w:val="en-US" w:eastAsia="zh-CN"/>
        </w:rPr>
        <w:t>目前由航空和水上移动业务为遇险、安全和其他通信目的使用的</w:t>
      </w:r>
      <w:r w:rsidRPr="00FE5298">
        <w:rPr>
          <w:lang w:val="en-US" w:eastAsia="zh-CN"/>
        </w:rPr>
        <w:t>HF</w:t>
      </w:r>
      <w:r w:rsidRPr="00FE5298">
        <w:rPr>
          <w:rFonts w:hint="eastAsia"/>
          <w:lang w:val="en-US" w:eastAsia="zh-CN"/>
        </w:rPr>
        <w:t>频率，包括分配的操作频率，受到有害干扰，并经常处于困难的传播状况</w:t>
      </w:r>
      <w:r w:rsidRPr="00FE5298">
        <w:rPr>
          <w:lang w:val="en-US" w:eastAsia="zh-CN"/>
        </w:rPr>
        <w:t>；</w:t>
      </w:r>
    </w:p>
    <w:p w:rsidR="00A230C2" w:rsidRPr="00FE5298" w:rsidRDefault="00A230C2" w:rsidP="00A230C2">
      <w:pPr>
        <w:rPr>
          <w:lang w:val="en-US" w:eastAsia="zh-CN"/>
        </w:rPr>
      </w:pPr>
      <w:r w:rsidRPr="00FE5298">
        <w:rPr>
          <w:i/>
          <w:iCs/>
          <w:lang w:val="en-US" w:eastAsia="zh-CN"/>
        </w:rPr>
        <w:t>b</w:t>
      </w:r>
      <w:r w:rsidRPr="00AD06C9">
        <w:rPr>
          <w:rFonts w:hint="eastAsia"/>
          <w:i/>
          <w:lang w:val="en-US" w:eastAsia="zh-CN"/>
        </w:rPr>
        <w:t>)</w:t>
      </w:r>
      <w:r w:rsidRPr="00FE5298">
        <w:rPr>
          <w:i/>
          <w:lang w:val="en-US" w:eastAsia="zh-CN"/>
        </w:rPr>
        <w:tab/>
      </w:r>
      <w:r w:rsidRPr="00FE5298">
        <w:rPr>
          <w:lang w:val="en-US" w:eastAsia="zh-CN"/>
        </w:rPr>
        <w:t>WRC-97</w:t>
      </w:r>
      <w:r w:rsidRPr="00FE5298">
        <w:rPr>
          <w:rFonts w:hint="eastAsia"/>
          <w:lang w:val="en-US" w:eastAsia="zh-CN"/>
        </w:rPr>
        <w:t>从全球水上遇险和安全系统</w:t>
      </w:r>
      <w:r w:rsidRPr="00FE5298">
        <w:rPr>
          <w:lang w:val="en-US" w:eastAsia="zh-CN"/>
        </w:rPr>
        <w:t>（</w:t>
      </w:r>
      <w:r w:rsidRPr="00FE5298">
        <w:rPr>
          <w:lang w:val="en-US" w:eastAsia="zh-CN"/>
        </w:rPr>
        <w:t>GMDSS</w:t>
      </w:r>
      <w:r w:rsidRPr="00FE5298">
        <w:rPr>
          <w:lang w:val="en-US" w:eastAsia="zh-CN"/>
        </w:rPr>
        <w:t>）</w:t>
      </w:r>
      <w:r w:rsidRPr="00FE5298">
        <w:rPr>
          <w:rFonts w:hint="eastAsia"/>
          <w:lang w:val="en-US" w:eastAsia="zh-CN"/>
        </w:rPr>
        <w:t>的角度考虑了将</w:t>
      </w:r>
      <w:r w:rsidRPr="00FE5298">
        <w:rPr>
          <w:rFonts w:hint="eastAsia"/>
          <w:lang w:val="en-US" w:eastAsia="zh-CN"/>
        </w:rPr>
        <w:t>HF</w:t>
      </w:r>
      <w:r>
        <w:rPr>
          <w:rFonts w:hint="eastAsia"/>
          <w:lang w:val="en-US" w:eastAsia="zh-CN"/>
        </w:rPr>
        <w:t>频段</w:t>
      </w:r>
      <w:r w:rsidRPr="00FE5298">
        <w:rPr>
          <w:rFonts w:hint="eastAsia"/>
          <w:lang w:val="en-US" w:eastAsia="zh-CN"/>
        </w:rPr>
        <w:t>用于遇险和安全通信的一些问题，特别是管制措施</w:t>
      </w:r>
      <w:r w:rsidRPr="00FE5298">
        <w:rPr>
          <w:lang w:val="en-US" w:eastAsia="zh-CN"/>
        </w:rPr>
        <w:t>；</w:t>
      </w:r>
    </w:p>
    <w:p w:rsidR="00A230C2" w:rsidRPr="00FE5298" w:rsidRDefault="00A230C2" w:rsidP="00A230C2">
      <w:pPr>
        <w:rPr>
          <w:lang w:val="en-US" w:eastAsia="zh-CN"/>
        </w:rPr>
      </w:pPr>
      <w:r w:rsidRPr="00FE5298">
        <w:rPr>
          <w:i/>
          <w:iCs/>
          <w:szCs w:val="17"/>
          <w:lang w:val="en-US" w:eastAsia="zh-CN"/>
        </w:rPr>
        <w:t>c</w:t>
      </w:r>
      <w:r w:rsidRPr="00AD06C9">
        <w:rPr>
          <w:rFonts w:hint="eastAsia"/>
          <w:i/>
          <w:szCs w:val="17"/>
          <w:lang w:val="en-US" w:eastAsia="zh-CN"/>
        </w:rPr>
        <w:t>)</w:t>
      </w:r>
      <w:r w:rsidRPr="00FE5298">
        <w:rPr>
          <w:i/>
          <w:lang w:val="en-US" w:eastAsia="zh-CN"/>
        </w:rPr>
        <w:tab/>
      </w:r>
      <w:r w:rsidRPr="00FE5298">
        <w:rPr>
          <w:rFonts w:hint="eastAsia"/>
          <w:lang w:val="en-US" w:eastAsia="zh-CN"/>
        </w:rPr>
        <w:t>使用</w:t>
      </w:r>
      <w:r w:rsidRPr="00FE5298">
        <w:rPr>
          <w:rFonts w:hint="eastAsia"/>
          <w:lang w:val="en-US" w:eastAsia="zh-CN"/>
        </w:rPr>
        <w:t>HF</w:t>
      </w:r>
      <w:r>
        <w:rPr>
          <w:rFonts w:hint="eastAsia"/>
          <w:lang w:val="en-US" w:eastAsia="zh-CN"/>
        </w:rPr>
        <w:t>频段</w:t>
      </w:r>
      <w:r w:rsidRPr="00FE5298">
        <w:rPr>
          <w:rFonts w:hint="eastAsia"/>
          <w:lang w:val="en-US" w:eastAsia="zh-CN"/>
        </w:rPr>
        <w:t>内、水上和航空频率的未授权操作正在继续扩大，并已经对</w:t>
      </w:r>
      <w:r w:rsidRPr="00FE5298">
        <w:rPr>
          <w:rFonts w:hint="eastAsia"/>
          <w:lang w:val="en-US" w:eastAsia="zh-CN"/>
        </w:rPr>
        <w:t>HF</w:t>
      </w:r>
      <w:r w:rsidRPr="00FE5298">
        <w:rPr>
          <w:rFonts w:hint="eastAsia"/>
          <w:lang w:val="en-US" w:eastAsia="zh-CN"/>
        </w:rPr>
        <w:t>遇险、安全和其他通信造成了严重的威胁</w:t>
      </w:r>
      <w:r w:rsidRPr="00FE5298">
        <w:rPr>
          <w:lang w:val="en-US" w:eastAsia="zh-CN"/>
        </w:rPr>
        <w:t>；</w:t>
      </w:r>
    </w:p>
    <w:p w:rsidR="00A230C2" w:rsidRPr="00FE5298" w:rsidRDefault="00A230C2" w:rsidP="00A230C2">
      <w:pPr>
        <w:rPr>
          <w:lang w:val="en-US" w:eastAsia="zh-CN"/>
        </w:rPr>
      </w:pPr>
      <w:r w:rsidRPr="00FE5298">
        <w:rPr>
          <w:i/>
          <w:lang w:eastAsia="zh-CN"/>
        </w:rPr>
        <w:t>d</w:t>
      </w:r>
      <w:r w:rsidRPr="00AD06C9">
        <w:rPr>
          <w:rFonts w:hint="eastAsia"/>
          <w:i/>
          <w:iCs/>
          <w:lang w:eastAsia="zh-CN"/>
        </w:rPr>
        <w:t>)</w:t>
      </w:r>
      <w:r w:rsidRPr="00FE5298">
        <w:rPr>
          <w:i/>
          <w:lang w:val="en-US" w:eastAsia="zh-CN"/>
        </w:rPr>
        <w:tab/>
      </w:r>
      <w:r w:rsidRPr="00FE5298">
        <w:rPr>
          <w:rFonts w:hint="eastAsia"/>
          <w:lang w:val="en-US" w:eastAsia="zh-CN"/>
        </w:rPr>
        <w:t>例如，某些主管部门在操作的</w:t>
      </w:r>
      <w:r w:rsidRPr="00FE5298">
        <w:rPr>
          <w:rFonts w:hint="eastAsia"/>
          <w:lang w:val="en-US" w:eastAsia="zh-CN"/>
        </w:rPr>
        <w:t>HF</w:t>
      </w:r>
      <w:r w:rsidRPr="00FE5298">
        <w:rPr>
          <w:rFonts w:hint="eastAsia"/>
          <w:lang w:val="en-US" w:eastAsia="zh-CN"/>
        </w:rPr>
        <w:t>信道上使用了发射警告消息，以此来威慑未授权的用户</w:t>
      </w:r>
      <w:r w:rsidRPr="00FE5298">
        <w:rPr>
          <w:lang w:val="en-US" w:eastAsia="zh-CN"/>
        </w:rPr>
        <w:t>；</w:t>
      </w:r>
    </w:p>
    <w:p w:rsidR="00A230C2" w:rsidRPr="00FE5298" w:rsidRDefault="00A230C2" w:rsidP="00A230C2">
      <w:pPr>
        <w:rPr>
          <w:lang w:val="en-US" w:eastAsia="zh-CN"/>
        </w:rPr>
      </w:pPr>
      <w:r w:rsidRPr="00FE5298">
        <w:rPr>
          <w:i/>
          <w:iCs/>
          <w:lang w:val="en-US" w:eastAsia="zh-CN"/>
        </w:rPr>
        <w:lastRenderedPageBreak/>
        <w:t>e</w:t>
      </w:r>
      <w:r w:rsidRPr="00AD06C9">
        <w:rPr>
          <w:rFonts w:hint="eastAsia"/>
          <w:i/>
          <w:lang w:val="en-US" w:eastAsia="zh-CN"/>
        </w:rPr>
        <w:t>)</w:t>
      </w:r>
      <w:r w:rsidRPr="00FE5298">
        <w:rPr>
          <w:i/>
          <w:lang w:val="en-US" w:eastAsia="zh-CN"/>
        </w:rPr>
        <w:tab/>
      </w:r>
      <w:r w:rsidRPr="00FE5298">
        <w:rPr>
          <w:rFonts w:hint="eastAsia"/>
          <w:lang w:val="en-US" w:eastAsia="zh-CN"/>
        </w:rPr>
        <w:t>《无线电规则》的条款禁止在未授权的情况下，使用某些安全频率用于与安全无关的通信</w:t>
      </w:r>
      <w:r w:rsidRPr="00FE5298">
        <w:rPr>
          <w:lang w:val="en-US" w:eastAsia="zh-CN"/>
        </w:rPr>
        <w:t>；</w:t>
      </w:r>
    </w:p>
    <w:p w:rsidR="00A230C2" w:rsidRPr="00FE5298" w:rsidRDefault="00A230C2" w:rsidP="00A230C2">
      <w:pPr>
        <w:rPr>
          <w:lang w:val="en-US" w:eastAsia="zh-CN"/>
        </w:rPr>
      </w:pPr>
      <w:r w:rsidRPr="00FE5298">
        <w:rPr>
          <w:i/>
          <w:iCs/>
          <w:lang w:eastAsia="zh-CN"/>
        </w:rPr>
        <w:t>f</w:t>
      </w:r>
      <w:r w:rsidRPr="00AD06C9">
        <w:rPr>
          <w:rFonts w:hint="eastAsia"/>
          <w:i/>
          <w:iCs/>
          <w:lang w:eastAsia="zh-CN"/>
        </w:rPr>
        <w:t>)</w:t>
      </w:r>
      <w:r w:rsidRPr="00FE5298">
        <w:rPr>
          <w:i/>
          <w:iCs/>
          <w:lang w:val="en-US" w:eastAsia="zh-CN"/>
        </w:rPr>
        <w:tab/>
      </w:r>
      <w:r w:rsidRPr="00FE5298">
        <w:rPr>
          <w:rFonts w:hint="eastAsia"/>
          <w:lang w:val="en-US" w:eastAsia="zh-CN"/>
        </w:rPr>
        <w:t>随着低成本</w:t>
      </w:r>
      <w:r w:rsidRPr="00FE5298">
        <w:rPr>
          <w:rFonts w:hint="eastAsia"/>
          <w:lang w:val="en-US" w:eastAsia="zh-CN"/>
        </w:rPr>
        <w:t>HF</w:t>
      </w:r>
      <w:r w:rsidRPr="00FE5298">
        <w:rPr>
          <w:rFonts w:hint="eastAsia"/>
          <w:lang w:val="en-US" w:eastAsia="zh-CN"/>
        </w:rPr>
        <w:t>单边带（</w:t>
      </w:r>
      <w:r w:rsidRPr="00FE5298">
        <w:rPr>
          <w:rFonts w:hint="eastAsia"/>
          <w:lang w:val="en-US" w:eastAsia="zh-CN"/>
        </w:rPr>
        <w:t>SS</w:t>
      </w:r>
      <w:r w:rsidRPr="00FE5298">
        <w:rPr>
          <w:lang w:val="en-US" w:eastAsia="zh-CN"/>
        </w:rPr>
        <w:t>B</w:t>
      </w:r>
      <w:r w:rsidRPr="00FE5298">
        <w:rPr>
          <w:rFonts w:hint="eastAsia"/>
          <w:lang w:val="en-US" w:eastAsia="zh-CN"/>
        </w:rPr>
        <w:t>）收发机的出现，加强有关与这些管制条款保持一致的工作变得越来越困难</w:t>
      </w:r>
      <w:r w:rsidRPr="00FE5298">
        <w:rPr>
          <w:lang w:val="en-US" w:eastAsia="zh-CN"/>
        </w:rPr>
        <w:t>；</w:t>
      </w:r>
    </w:p>
    <w:p w:rsidR="00A230C2" w:rsidRPr="00FE5298" w:rsidRDefault="00A230C2" w:rsidP="00A230C2">
      <w:pPr>
        <w:rPr>
          <w:lang w:val="en-US" w:eastAsia="zh-CN"/>
        </w:rPr>
      </w:pPr>
      <w:r w:rsidRPr="00FE5298">
        <w:rPr>
          <w:i/>
          <w:iCs/>
          <w:lang w:val="en-US" w:eastAsia="zh-CN"/>
        </w:rPr>
        <w:t>g</w:t>
      </w:r>
      <w:r w:rsidRPr="00AD06C9">
        <w:rPr>
          <w:rFonts w:hint="eastAsia"/>
          <w:i/>
          <w:lang w:val="en-US" w:eastAsia="zh-CN"/>
        </w:rPr>
        <w:t>)</w:t>
      </w:r>
      <w:r w:rsidRPr="00FE5298">
        <w:rPr>
          <w:i/>
          <w:lang w:val="en-US" w:eastAsia="zh-CN"/>
        </w:rPr>
        <w:tab/>
      </w:r>
      <w:r w:rsidRPr="00FE5298">
        <w:rPr>
          <w:rFonts w:hint="eastAsia"/>
          <w:lang w:val="en-US" w:eastAsia="zh-CN"/>
        </w:rPr>
        <w:t>通过对</w:t>
      </w:r>
      <w:r w:rsidRPr="00FE5298">
        <w:rPr>
          <w:lang w:val="en-US" w:eastAsia="zh-CN"/>
        </w:rPr>
        <w:t>2 170-2 194 kHz</w:t>
      </w:r>
      <w:r>
        <w:rPr>
          <w:rFonts w:hint="eastAsia"/>
          <w:lang w:val="en-US" w:eastAsia="zh-CN"/>
        </w:rPr>
        <w:t>频段</w:t>
      </w:r>
      <w:r w:rsidRPr="00FE5298">
        <w:rPr>
          <w:rFonts w:hint="eastAsia"/>
          <w:lang w:val="en-US" w:eastAsia="zh-CN"/>
        </w:rPr>
        <w:t>内的频率使用和</w:t>
      </w:r>
      <w:r w:rsidRPr="00FE5298">
        <w:rPr>
          <w:lang w:val="en-US" w:eastAsia="zh-CN"/>
        </w:rPr>
        <w:t>4 063 kHz</w:t>
      </w:r>
      <w:r w:rsidRPr="00FE5298">
        <w:rPr>
          <w:rFonts w:hint="eastAsia"/>
          <w:lang w:val="en-US" w:eastAsia="zh-CN"/>
        </w:rPr>
        <w:t>和</w:t>
      </w:r>
      <w:r w:rsidRPr="00FE5298">
        <w:rPr>
          <w:lang w:val="en-US" w:eastAsia="zh-CN"/>
        </w:rPr>
        <w:t>27 500 kHz</w:t>
      </w:r>
      <w:r w:rsidRPr="00FE5298">
        <w:rPr>
          <w:rFonts w:hint="eastAsia"/>
          <w:lang w:val="en-US" w:eastAsia="zh-CN"/>
        </w:rPr>
        <w:t>之间专门划分给水上移动业务及</w:t>
      </w:r>
      <w:r w:rsidRPr="00FE5298">
        <w:rPr>
          <w:lang w:val="en-US" w:eastAsia="zh-CN"/>
        </w:rPr>
        <w:t>2 850 kHz</w:t>
      </w:r>
      <w:r w:rsidRPr="00FE5298">
        <w:rPr>
          <w:rFonts w:hint="eastAsia"/>
          <w:lang w:val="en-US" w:eastAsia="zh-CN"/>
        </w:rPr>
        <w:t>和</w:t>
      </w:r>
      <w:r w:rsidRPr="00FE5298">
        <w:rPr>
          <w:lang w:val="en-US" w:eastAsia="zh-CN"/>
        </w:rPr>
        <w:t>22 000 kHz</w:t>
      </w:r>
      <w:r w:rsidRPr="00FE5298">
        <w:rPr>
          <w:rFonts w:hint="eastAsia"/>
          <w:lang w:val="en-US" w:eastAsia="zh-CN"/>
        </w:rPr>
        <w:t>之间专门划分给航空移动（</w:t>
      </w:r>
      <w:r w:rsidRPr="00FE5298">
        <w:rPr>
          <w:rFonts w:hint="eastAsia"/>
          <w:lang w:val="en-US" w:eastAsia="zh-CN"/>
        </w:rPr>
        <w:t>R</w:t>
      </w:r>
      <w:r w:rsidRPr="00FE5298">
        <w:rPr>
          <w:rFonts w:hint="eastAsia"/>
          <w:lang w:val="en-US" w:eastAsia="zh-CN"/>
        </w:rPr>
        <w:t>）业务的</w:t>
      </w:r>
      <w:r>
        <w:rPr>
          <w:rFonts w:hint="eastAsia"/>
          <w:lang w:val="en-US" w:eastAsia="zh-CN"/>
        </w:rPr>
        <w:t>频段</w:t>
      </w:r>
      <w:r w:rsidRPr="00FE5298">
        <w:rPr>
          <w:rFonts w:hint="eastAsia"/>
          <w:lang w:val="en-US" w:eastAsia="zh-CN"/>
        </w:rPr>
        <w:t>使用进行监督观察，发现这些</w:t>
      </w:r>
      <w:r>
        <w:rPr>
          <w:rFonts w:hint="eastAsia"/>
          <w:lang w:val="en-US" w:eastAsia="zh-CN"/>
        </w:rPr>
        <w:t>频段</w:t>
      </w:r>
      <w:r w:rsidRPr="00FE5298">
        <w:rPr>
          <w:rFonts w:hint="eastAsia"/>
          <w:lang w:val="en-US" w:eastAsia="zh-CN"/>
        </w:rPr>
        <w:t>内的一些频率仍被其他业务的电台使用，其中许多电台的操作违反了第</w:t>
      </w:r>
      <w:r w:rsidRPr="00FE5298">
        <w:rPr>
          <w:b/>
          <w:lang w:val="en-US" w:eastAsia="zh-CN"/>
        </w:rPr>
        <w:t>23.2</w:t>
      </w:r>
      <w:r w:rsidRPr="00FE5298">
        <w:rPr>
          <w:rFonts w:hint="eastAsia"/>
          <w:lang w:val="en-US" w:eastAsia="zh-CN"/>
        </w:rPr>
        <w:t>款</w:t>
      </w:r>
      <w:r w:rsidRPr="00FE5298">
        <w:rPr>
          <w:lang w:val="en-US" w:eastAsia="zh-CN"/>
        </w:rPr>
        <w:t>；</w:t>
      </w:r>
    </w:p>
    <w:p w:rsidR="00A230C2" w:rsidRPr="00FE5298" w:rsidRDefault="00A230C2" w:rsidP="00A230C2">
      <w:pPr>
        <w:rPr>
          <w:lang w:val="en-US" w:eastAsia="zh-CN"/>
        </w:rPr>
      </w:pPr>
      <w:r w:rsidRPr="00FE5298">
        <w:rPr>
          <w:i/>
          <w:iCs/>
          <w:lang w:eastAsia="zh-CN"/>
        </w:rPr>
        <w:t>h</w:t>
      </w:r>
      <w:r w:rsidRPr="00AD06C9">
        <w:rPr>
          <w:rFonts w:hint="eastAsia"/>
          <w:i/>
          <w:lang w:eastAsia="zh-CN"/>
        </w:rPr>
        <w:t>)</w:t>
      </w:r>
      <w:r w:rsidRPr="00FE5298">
        <w:rPr>
          <w:i/>
          <w:lang w:val="en-US" w:eastAsia="zh-CN"/>
        </w:rPr>
        <w:tab/>
      </w:r>
      <w:r w:rsidRPr="00FE5298">
        <w:rPr>
          <w:rFonts w:hint="eastAsia"/>
          <w:lang w:val="en-US" w:eastAsia="zh-CN"/>
        </w:rPr>
        <w:t>在某些情况下，</w:t>
      </w:r>
      <w:r w:rsidRPr="00FE5298">
        <w:rPr>
          <w:rFonts w:hint="eastAsia"/>
          <w:lang w:val="en-US" w:eastAsia="zh-CN"/>
        </w:rPr>
        <w:t>HF</w:t>
      </w:r>
      <w:r w:rsidRPr="00FE5298">
        <w:rPr>
          <w:rFonts w:hint="eastAsia"/>
          <w:lang w:val="en-US" w:eastAsia="zh-CN"/>
        </w:rPr>
        <w:t>无线电是水上移动业务惟一的通信方式，</w:t>
      </w:r>
      <w:r w:rsidRPr="00FE5298">
        <w:rPr>
          <w:rFonts w:eastAsia="STKaiti" w:hint="eastAsia"/>
          <w:iCs/>
          <w:lang w:eastAsia="zh-CN"/>
        </w:rPr>
        <w:t>考虑到</w:t>
      </w:r>
      <w:r w:rsidRPr="00FE5298">
        <w:rPr>
          <w:i/>
          <w:iCs/>
          <w:lang w:val="en-US" w:eastAsia="zh-CN"/>
        </w:rPr>
        <w:t>g</w:t>
      </w:r>
      <w:r w:rsidRPr="00AD06C9">
        <w:rPr>
          <w:rFonts w:hint="eastAsia"/>
          <w:i/>
          <w:lang w:val="en-US" w:eastAsia="zh-CN"/>
        </w:rPr>
        <w:t>)</w:t>
      </w:r>
      <w:r w:rsidRPr="00FE5298">
        <w:rPr>
          <w:rFonts w:hint="eastAsia"/>
          <w:lang w:val="en-US" w:eastAsia="zh-CN"/>
        </w:rPr>
        <w:t>中所述的</w:t>
      </w:r>
      <w:r>
        <w:rPr>
          <w:rFonts w:hint="eastAsia"/>
          <w:lang w:val="en-US" w:eastAsia="zh-CN"/>
        </w:rPr>
        <w:t>频段</w:t>
      </w:r>
      <w:r w:rsidRPr="00FE5298">
        <w:rPr>
          <w:rFonts w:hint="eastAsia"/>
          <w:lang w:val="en-US" w:eastAsia="zh-CN"/>
        </w:rPr>
        <w:t>内的某些频率是为遇险和安全目的预留的</w:t>
      </w:r>
      <w:r w:rsidRPr="00FE5298">
        <w:rPr>
          <w:lang w:val="en-US" w:eastAsia="zh-CN"/>
        </w:rPr>
        <w:t>；</w:t>
      </w:r>
    </w:p>
    <w:p w:rsidR="00A230C2" w:rsidRPr="00FE5298" w:rsidRDefault="00A230C2" w:rsidP="00A230C2">
      <w:pPr>
        <w:rPr>
          <w:lang w:val="en-US" w:eastAsia="zh-CN"/>
        </w:rPr>
      </w:pPr>
      <w:r w:rsidRPr="00FE5298">
        <w:rPr>
          <w:i/>
          <w:iCs/>
          <w:lang w:val="en-US" w:eastAsia="zh-CN"/>
        </w:rPr>
        <w:t>i</w:t>
      </w:r>
      <w:r w:rsidRPr="00AD06C9">
        <w:rPr>
          <w:rFonts w:hint="eastAsia"/>
          <w:i/>
          <w:lang w:val="en-US" w:eastAsia="zh-CN"/>
        </w:rPr>
        <w:t>)</w:t>
      </w:r>
      <w:r w:rsidRPr="00FE5298">
        <w:rPr>
          <w:iCs/>
          <w:lang w:val="en-US" w:eastAsia="zh-CN"/>
        </w:rPr>
        <w:tab/>
      </w:r>
      <w:r w:rsidRPr="00FE5298">
        <w:rPr>
          <w:rFonts w:hint="eastAsia"/>
          <w:lang w:val="en-US" w:eastAsia="zh-CN"/>
        </w:rPr>
        <w:t>在某些情况下，</w:t>
      </w:r>
      <w:r w:rsidRPr="00FE5298">
        <w:rPr>
          <w:rFonts w:hint="eastAsia"/>
          <w:lang w:val="en-US" w:eastAsia="zh-CN"/>
        </w:rPr>
        <w:t>HF</w:t>
      </w:r>
      <w:r w:rsidRPr="00FE5298">
        <w:rPr>
          <w:rFonts w:hint="eastAsia"/>
          <w:lang w:val="en-US" w:eastAsia="zh-CN"/>
        </w:rPr>
        <w:t>无线电是航空移动</w:t>
      </w:r>
      <w:r w:rsidRPr="00FE5298">
        <w:rPr>
          <w:lang w:val="en-US" w:eastAsia="zh-CN"/>
        </w:rPr>
        <w:t>（</w:t>
      </w:r>
      <w:r w:rsidRPr="00FE5298">
        <w:rPr>
          <w:lang w:val="en-US" w:eastAsia="zh-CN"/>
        </w:rPr>
        <w:t>R</w:t>
      </w:r>
      <w:r w:rsidRPr="00FE5298">
        <w:rPr>
          <w:lang w:val="en-US" w:eastAsia="zh-CN"/>
        </w:rPr>
        <w:t>）</w:t>
      </w:r>
      <w:r w:rsidRPr="00FE5298">
        <w:rPr>
          <w:rFonts w:hint="eastAsia"/>
          <w:lang w:val="en-US" w:eastAsia="zh-CN"/>
        </w:rPr>
        <w:t>业务惟一的通信方式，而且这是一种安全业务</w:t>
      </w:r>
      <w:r w:rsidRPr="00FE5298">
        <w:rPr>
          <w:lang w:val="en-US" w:eastAsia="zh-CN"/>
        </w:rPr>
        <w:t>；</w:t>
      </w:r>
    </w:p>
    <w:p w:rsidR="00A230C2" w:rsidRPr="00FE5298" w:rsidRDefault="00A230C2" w:rsidP="00A230C2">
      <w:pPr>
        <w:rPr>
          <w:lang w:val="en-US" w:eastAsia="zh-CN"/>
        </w:rPr>
      </w:pPr>
      <w:r w:rsidRPr="00FE5298">
        <w:rPr>
          <w:i/>
          <w:iCs/>
          <w:lang w:val="en-US" w:eastAsia="zh-CN"/>
        </w:rPr>
        <w:t>j</w:t>
      </w:r>
      <w:r w:rsidRPr="00AD06C9">
        <w:rPr>
          <w:rFonts w:hint="eastAsia"/>
          <w:i/>
          <w:lang w:val="en-US" w:eastAsia="zh-CN"/>
        </w:rPr>
        <w:t>)</w:t>
      </w:r>
      <w:r w:rsidRPr="00FE5298">
        <w:rPr>
          <w:i/>
          <w:snapToGrid w:val="0"/>
          <w:lang w:val="en-US" w:eastAsia="zh-CN"/>
        </w:rPr>
        <w:tab/>
      </w:r>
      <w:r w:rsidRPr="00FE5298">
        <w:rPr>
          <w:rFonts w:hint="eastAsia"/>
          <w:iCs/>
          <w:snapToGrid w:val="0"/>
          <w:lang w:val="en-US" w:eastAsia="zh-CN"/>
        </w:rPr>
        <w:t>WRC-2000</w:t>
      </w:r>
      <w:r w:rsidRPr="00FE5298">
        <w:rPr>
          <w:rFonts w:hint="eastAsia"/>
          <w:iCs/>
          <w:snapToGrid w:val="0"/>
          <w:lang w:val="en-US" w:eastAsia="zh-CN"/>
        </w:rPr>
        <w:t>和</w:t>
      </w:r>
      <w:r w:rsidRPr="00FE5298">
        <w:rPr>
          <w:rFonts w:hint="eastAsia"/>
          <w:snapToGrid w:val="0"/>
          <w:lang w:val="en-US" w:eastAsia="zh-CN"/>
        </w:rPr>
        <w:t>本届大会复审了</w:t>
      </w:r>
      <w:r w:rsidRPr="00FE5298">
        <w:rPr>
          <w:rFonts w:hint="eastAsia"/>
          <w:lang w:val="en-US" w:eastAsia="zh-CN"/>
        </w:rPr>
        <w:t>航空移动</w:t>
      </w:r>
      <w:r w:rsidRPr="00FE5298">
        <w:rPr>
          <w:lang w:val="en-US" w:eastAsia="zh-CN"/>
        </w:rPr>
        <w:t>（</w:t>
      </w:r>
      <w:r w:rsidRPr="00FE5298">
        <w:rPr>
          <w:lang w:val="en-US" w:eastAsia="zh-CN"/>
        </w:rPr>
        <w:t>R</w:t>
      </w:r>
      <w:r w:rsidRPr="00FE5298">
        <w:rPr>
          <w:lang w:val="en-US" w:eastAsia="zh-CN"/>
        </w:rPr>
        <w:t>）</w:t>
      </w:r>
      <w:r w:rsidRPr="00FE5298">
        <w:rPr>
          <w:rFonts w:hint="eastAsia"/>
          <w:lang w:val="en-US" w:eastAsia="zh-CN"/>
        </w:rPr>
        <w:t>和水上移动业务</w:t>
      </w:r>
      <w:r w:rsidRPr="00FE5298">
        <w:rPr>
          <w:rFonts w:hint="eastAsia"/>
          <w:snapToGrid w:val="0"/>
          <w:lang w:val="en-US" w:eastAsia="zh-CN"/>
        </w:rPr>
        <w:t>使用</w:t>
      </w:r>
      <w:r w:rsidRPr="00FE5298">
        <w:rPr>
          <w:snapToGrid w:val="0"/>
          <w:lang w:val="en-US" w:eastAsia="zh-CN"/>
        </w:rPr>
        <w:t>HF</w:t>
      </w:r>
      <w:r>
        <w:rPr>
          <w:rFonts w:hint="eastAsia"/>
          <w:snapToGrid w:val="0"/>
          <w:lang w:val="en-US" w:eastAsia="zh-CN"/>
        </w:rPr>
        <w:t>频段</w:t>
      </w:r>
      <w:r w:rsidRPr="00FE5298">
        <w:rPr>
          <w:rFonts w:hint="eastAsia"/>
          <w:snapToGrid w:val="0"/>
          <w:lang w:val="en-US" w:eastAsia="zh-CN"/>
        </w:rPr>
        <w:t>的问题，以便保护操作、遇险和安全通信</w:t>
      </w:r>
      <w:r w:rsidRPr="00FE5298">
        <w:rPr>
          <w:rFonts w:hint="eastAsia"/>
          <w:lang w:val="en-US" w:eastAsia="zh-CN"/>
        </w:rPr>
        <w:t>；</w:t>
      </w:r>
    </w:p>
    <w:p w:rsidR="00A230C2" w:rsidRPr="00FE5298" w:rsidRDefault="00A230C2" w:rsidP="00A230C2">
      <w:pPr>
        <w:rPr>
          <w:lang w:val="en-US" w:eastAsia="zh-CN"/>
        </w:rPr>
      </w:pPr>
      <w:r w:rsidRPr="00FE5298">
        <w:rPr>
          <w:i/>
          <w:iCs/>
          <w:lang w:eastAsia="zh-CN"/>
        </w:rPr>
        <w:t>k</w:t>
      </w:r>
      <w:r w:rsidRPr="00AD06C9">
        <w:rPr>
          <w:rFonts w:hint="eastAsia"/>
          <w:i/>
          <w:iCs/>
          <w:lang w:eastAsia="zh-CN"/>
        </w:rPr>
        <w:t>)</w:t>
      </w:r>
      <w:r w:rsidRPr="00FE5298">
        <w:rPr>
          <w:lang w:val="en-US" w:eastAsia="zh-CN"/>
        </w:rPr>
        <w:tab/>
      </w:r>
      <w:r w:rsidRPr="00FE5298">
        <w:rPr>
          <w:rFonts w:hint="eastAsia"/>
          <w:lang w:val="en-US" w:eastAsia="zh-CN"/>
        </w:rPr>
        <w:t>本决议确定了几种主管部门可以在非强制的基础上采用的干扰缓解技术，</w:t>
      </w:r>
    </w:p>
    <w:p w:rsidR="00A230C2" w:rsidRPr="00FE5298" w:rsidRDefault="00A230C2" w:rsidP="00A230C2">
      <w:pPr>
        <w:pStyle w:val="Call"/>
        <w:rPr>
          <w:lang w:eastAsia="zh-CN"/>
        </w:rPr>
      </w:pPr>
      <w:r w:rsidRPr="00FE5298">
        <w:rPr>
          <w:rFonts w:hint="eastAsia"/>
          <w:lang w:eastAsia="zh-CN"/>
        </w:rPr>
        <w:t>特别考虑到</w:t>
      </w:r>
    </w:p>
    <w:p w:rsidR="00A230C2" w:rsidRPr="00FE5298" w:rsidRDefault="00A230C2" w:rsidP="00A230C2">
      <w:pPr>
        <w:rPr>
          <w:lang w:val="en-US" w:eastAsia="zh-CN"/>
        </w:rPr>
      </w:pPr>
      <w:r w:rsidRPr="00FE5298">
        <w:rPr>
          <w:i/>
          <w:iCs/>
          <w:lang w:eastAsia="zh-CN"/>
        </w:rPr>
        <w:t>a</w:t>
      </w:r>
      <w:r w:rsidRPr="00AD06C9">
        <w:rPr>
          <w:rFonts w:hint="eastAsia"/>
          <w:i/>
          <w:lang w:eastAsia="zh-CN"/>
        </w:rPr>
        <w:t>)</w:t>
      </w:r>
      <w:r w:rsidRPr="00FE5298">
        <w:rPr>
          <w:lang w:val="en-US" w:eastAsia="zh-CN"/>
        </w:rPr>
        <w:tab/>
      </w:r>
      <w:r w:rsidRPr="00FE5298">
        <w:rPr>
          <w:rFonts w:hint="eastAsia"/>
          <w:lang w:val="en-US" w:eastAsia="zh-CN"/>
        </w:rPr>
        <w:t>使水上移动业务的遇险和安全信道不受有害干扰是至关重要的，因为它们对于保护生命和财产安全是必不可少的</w:t>
      </w:r>
      <w:r w:rsidRPr="00FE5298">
        <w:rPr>
          <w:lang w:val="en-US" w:eastAsia="zh-CN"/>
        </w:rPr>
        <w:t>；</w:t>
      </w:r>
    </w:p>
    <w:p w:rsidR="00A230C2" w:rsidRPr="00FE5298" w:rsidRDefault="00A230C2" w:rsidP="00A230C2">
      <w:pPr>
        <w:rPr>
          <w:lang w:val="en-US" w:eastAsia="zh-CN"/>
        </w:rPr>
      </w:pPr>
      <w:r w:rsidRPr="00FE5298">
        <w:rPr>
          <w:i/>
          <w:iCs/>
          <w:lang w:val="en-US" w:eastAsia="zh-CN"/>
        </w:rPr>
        <w:t>b</w:t>
      </w:r>
      <w:r w:rsidRPr="00AD06C9">
        <w:rPr>
          <w:rFonts w:hint="eastAsia"/>
          <w:i/>
          <w:lang w:val="en-US" w:eastAsia="zh-CN"/>
        </w:rPr>
        <w:t>)</w:t>
      </w:r>
      <w:r w:rsidRPr="00FE5298">
        <w:rPr>
          <w:i/>
          <w:iCs/>
          <w:lang w:val="en-US" w:eastAsia="zh-CN"/>
        </w:rPr>
        <w:tab/>
      </w:r>
      <w:r w:rsidRPr="00FE5298">
        <w:rPr>
          <w:rFonts w:hint="eastAsia"/>
          <w:lang w:val="en-US" w:eastAsia="zh-CN"/>
        </w:rPr>
        <w:t>使直接关系到航空器操作安全和正常作业的信道不受有害干扰是至关重要的，因为它们对于保护生命和财产安全是必不可少的</w:t>
      </w:r>
      <w:r w:rsidRPr="00FE5298">
        <w:rPr>
          <w:lang w:val="en-US" w:eastAsia="zh-CN"/>
        </w:rPr>
        <w:t>，</w:t>
      </w:r>
    </w:p>
    <w:p w:rsidR="00A230C2" w:rsidRPr="00FE5298" w:rsidRDefault="00A230C2" w:rsidP="00A230C2">
      <w:pPr>
        <w:pStyle w:val="Call"/>
        <w:rPr>
          <w:lang w:eastAsia="zh-CN"/>
        </w:rPr>
      </w:pPr>
      <w:r w:rsidRPr="00FE5298">
        <w:rPr>
          <w:rFonts w:hint="eastAsia"/>
          <w:lang w:eastAsia="zh-CN"/>
        </w:rPr>
        <w:t>做出决议，请国际电联无线电通信部门（</w:t>
      </w:r>
      <w:r w:rsidRPr="00FE5298">
        <w:rPr>
          <w:lang w:eastAsia="zh-CN"/>
        </w:rPr>
        <w:t>ITU-R</w:t>
      </w:r>
      <w:r w:rsidRPr="00FE5298">
        <w:rPr>
          <w:rFonts w:hint="eastAsia"/>
          <w:lang w:eastAsia="zh-CN"/>
        </w:rPr>
        <w:t>）和国际电联电信发展部门（</w:t>
      </w:r>
      <w:r w:rsidRPr="00FE5298">
        <w:rPr>
          <w:lang w:eastAsia="zh-CN"/>
        </w:rPr>
        <w:t>ITU-D</w:t>
      </w:r>
      <w:r w:rsidRPr="00FE5298">
        <w:rPr>
          <w:rFonts w:hint="eastAsia"/>
          <w:lang w:eastAsia="zh-CN"/>
        </w:rPr>
        <w:t>）在必要时</w:t>
      </w:r>
    </w:p>
    <w:p w:rsidR="00A230C2" w:rsidRPr="00FE5298" w:rsidRDefault="00A230C2" w:rsidP="00A230C2">
      <w:pPr>
        <w:pStyle w:val="NormalCH"/>
        <w:ind w:firstLine="480"/>
        <w:rPr>
          <w:lang w:eastAsia="zh-CN"/>
        </w:rPr>
      </w:pPr>
      <w:r w:rsidRPr="00FE5298">
        <w:rPr>
          <w:rFonts w:hint="eastAsia"/>
          <w:lang w:eastAsia="zh-CN"/>
        </w:rPr>
        <w:t>提高各地区对相应做法的认识，以帮助减少</w:t>
      </w:r>
      <w:r w:rsidRPr="00FE5298">
        <w:rPr>
          <w:rFonts w:hint="eastAsia"/>
          <w:lang w:eastAsia="zh-CN"/>
        </w:rPr>
        <w:t>HF</w:t>
      </w:r>
      <w:r>
        <w:rPr>
          <w:rFonts w:hint="eastAsia"/>
          <w:lang w:eastAsia="zh-CN"/>
        </w:rPr>
        <w:t>频段</w:t>
      </w:r>
      <w:r w:rsidRPr="00FE5298">
        <w:rPr>
          <w:rFonts w:hint="eastAsia"/>
          <w:lang w:eastAsia="zh-CN"/>
        </w:rPr>
        <w:t>内的干扰，特别是遇险和安全信道上的干扰，</w:t>
      </w:r>
    </w:p>
    <w:p w:rsidR="00A230C2" w:rsidRPr="00FE5298" w:rsidRDefault="00A230C2" w:rsidP="00A230C2">
      <w:pPr>
        <w:pStyle w:val="Call"/>
        <w:rPr>
          <w:lang w:eastAsia="zh-CN"/>
        </w:rPr>
      </w:pPr>
      <w:r w:rsidRPr="00FE5298">
        <w:rPr>
          <w:rFonts w:hint="eastAsia"/>
          <w:lang w:eastAsia="zh-CN"/>
        </w:rPr>
        <w:t>敦促各主管部门</w:t>
      </w:r>
    </w:p>
    <w:p w:rsidR="00A230C2" w:rsidRPr="00FE5298" w:rsidRDefault="00A230C2">
      <w:pPr>
        <w:rPr>
          <w:lang w:val="en-US" w:eastAsia="zh-CN"/>
        </w:rPr>
      </w:pPr>
      <w:r>
        <w:rPr>
          <w:color w:val="000000"/>
          <w:lang w:val="fr-CH" w:eastAsia="zh-CN"/>
        </w:rPr>
        <w:t>1</w:t>
      </w:r>
      <w:r>
        <w:rPr>
          <w:color w:val="000000"/>
          <w:lang w:val="fr-CH" w:eastAsia="zh-CN"/>
        </w:rPr>
        <w:tab/>
      </w:r>
      <w:r>
        <w:rPr>
          <w:rFonts w:hint="eastAsia"/>
          <w:color w:val="000000"/>
          <w:lang w:eastAsia="zh-CN"/>
        </w:rPr>
        <w:t>除了第</w:t>
      </w:r>
      <w:r>
        <w:rPr>
          <w:b/>
          <w:bCs/>
          <w:color w:val="000000"/>
          <w:lang w:eastAsia="zh-CN"/>
        </w:rPr>
        <w:t>4.4</w:t>
      </w:r>
      <w:r>
        <w:rPr>
          <w:rFonts w:hint="eastAsia"/>
          <w:color w:val="000000"/>
          <w:lang w:eastAsia="zh-CN"/>
        </w:rPr>
        <w:t>、</w:t>
      </w:r>
      <w:r>
        <w:rPr>
          <w:b/>
          <w:bCs/>
          <w:color w:val="000000"/>
          <w:lang w:eastAsia="zh-CN"/>
        </w:rPr>
        <w:t>5.128</w:t>
      </w:r>
      <w:r>
        <w:rPr>
          <w:rFonts w:hint="eastAsia"/>
          <w:b/>
          <w:bCs/>
          <w:color w:val="000000"/>
          <w:lang w:eastAsia="zh-CN"/>
        </w:rPr>
        <w:t>、</w:t>
      </w:r>
      <w:del w:id="66" w:author="Wang, Yujia" w:date="2015-10-14T14:59:00Z">
        <w:r w:rsidDel="0093358A">
          <w:rPr>
            <w:b/>
            <w:bCs/>
            <w:color w:val="000000"/>
            <w:lang w:eastAsia="zh-CN"/>
          </w:rPr>
          <w:delText>5.129</w:delText>
        </w:r>
        <w:r w:rsidRPr="001C362A" w:rsidDel="0093358A">
          <w:rPr>
            <w:rStyle w:val="FootnoteReference"/>
            <w:bCs/>
            <w:color w:val="000000"/>
            <w:lang w:eastAsia="zh-CN"/>
          </w:rPr>
          <w:footnoteReference w:customMarkFollows="1" w:id="7"/>
          <w:sym w:font="Symbol" w:char="F02A"/>
        </w:r>
        <w:r w:rsidDel="0093358A">
          <w:rPr>
            <w:rFonts w:hint="eastAsia"/>
            <w:color w:val="000000"/>
            <w:lang w:eastAsia="zh-CN"/>
          </w:rPr>
          <w:delText>、</w:delText>
        </w:r>
      </w:del>
      <w:r>
        <w:rPr>
          <w:b/>
          <w:bCs/>
          <w:color w:val="000000"/>
          <w:lang w:eastAsia="zh-CN"/>
        </w:rPr>
        <w:t>5.13</w:t>
      </w:r>
      <w:r>
        <w:rPr>
          <w:rFonts w:hint="eastAsia"/>
          <w:b/>
          <w:bCs/>
          <w:color w:val="000000"/>
          <w:lang w:eastAsia="zh-CN"/>
        </w:rPr>
        <w:t>7</w:t>
      </w:r>
      <w:r>
        <w:rPr>
          <w:rFonts w:hint="eastAsia"/>
          <w:color w:val="000000"/>
          <w:lang w:eastAsia="zh-CN"/>
        </w:rPr>
        <w:t>和</w:t>
      </w:r>
      <w:r>
        <w:rPr>
          <w:b/>
          <w:bCs/>
          <w:color w:val="000000"/>
          <w:lang w:eastAsia="zh-CN"/>
        </w:rPr>
        <w:t>4.13</w:t>
      </w:r>
      <w:r>
        <w:rPr>
          <w:rFonts w:hint="eastAsia"/>
          <w:color w:val="000000"/>
          <w:lang w:eastAsia="zh-CN"/>
        </w:rPr>
        <w:t>至</w:t>
      </w:r>
      <w:r>
        <w:rPr>
          <w:b/>
          <w:bCs/>
          <w:color w:val="000000"/>
          <w:lang w:eastAsia="zh-CN"/>
        </w:rPr>
        <w:t>4.15</w:t>
      </w:r>
      <w:r>
        <w:rPr>
          <w:rFonts w:hint="eastAsia"/>
          <w:color w:val="000000"/>
          <w:lang w:eastAsia="zh-CN"/>
        </w:rPr>
        <w:t>款中明确规定的条件外，确保水上移动业务之外的业务电台不使用遇险和安全信道及其保护带内的频率，不使用专门划分给该业务的频段内的频率；并确保航空移动</w:t>
      </w:r>
      <w:r>
        <w:rPr>
          <w:color w:val="000000"/>
          <w:lang w:eastAsia="zh-CN"/>
        </w:rPr>
        <w:t>（</w:t>
      </w:r>
      <w:r>
        <w:rPr>
          <w:color w:val="000000"/>
          <w:lang w:eastAsia="zh-CN"/>
        </w:rPr>
        <w:t>R</w:t>
      </w:r>
      <w:r>
        <w:rPr>
          <w:color w:val="000000"/>
          <w:lang w:eastAsia="zh-CN"/>
        </w:rPr>
        <w:t>）</w:t>
      </w:r>
      <w:r>
        <w:rPr>
          <w:rFonts w:hint="eastAsia"/>
          <w:color w:val="000000"/>
          <w:lang w:eastAsia="zh-CN"/>
        </w:rPr>
        <w:t>业务以外的业务电台不使用分配给该业务的频率，但第</w:t>
      </w:r>
      <w:r>
        <w:rPr>
          <w:b/>
          <w:bCs/>
          <w:color w:val="000000"/>
          <w:lang w:eastAsia="zh-CN"/>
        </w:rPr>
        <w:t>4.4</w:t>
      </w:r>
      <w:r>
        <w:rPr>
          <w:rFonts w:hint="eastAsia"/>
          <w:color w:val="000000"/>
          <w:lang w:eastAsia="zh-CN"/>
        </w:rPr>
        <w:t>和</w:t>
      </w:r>
      <w:r>
        <w:rPr>
          <w:b/>
          <w:bCs/>
          <w:color w:val="000000"/>
          <w:lang w:eastAsia="zh-CN"/>
        </w:rPr>
        <w:t>4.13</w:t>
      </w:r>
      <w:r>
        <w:rPr>
          <w:rFonts w:hint="eastAsia"/>
          <w:color w:val="000000"/>
          <w:lang w:eastAsia="zh-CN"/>
        </w:rPr>
        <w:t>款中明确规定的条件除外；</w:t>
      </w:r>
    </w:p>
    <w:p w:rsidR="00A230C2" w:rsidRPr="00FE5298" w:rsidRDefault="00A230C2" w:rsidP="00A230C2">
      <w:pPr>
        <w:rPr>
          <w:lang w:val="en-US" w:eastAsia="zh-CN"/>
        </w:rPr>
      </w:pPr>
      <w:r w:rsidRPr="00FE5298">
        <w:rPr>
          <w:lang w:val="en-US" w:eastAsia="zh-CN"/>
        </w:rPr>
        <w:t>2</w:t>
      </w:r>
      <w:r w:rsidRPr="00FE5298">
        <w:rPr>
          <w:rFonts w:hint="eastAsia"/>
          <w:lang w:val="en-US" w:eastAsia="zh-CN"/>
        </w:rPr>
        <w:tab/>
      </w:r>
      <w:r w:rsidRPr="00FE5298">
        <w:rPr>
          <w:rFonts w:hint="eastAsia"/>
          <w:lang w:val="en-US" w:eastAsia="zh-CN"/>
        </w:rPr>
        <w:t>尽一切努力识别和查找能危害人类生命或财产及航空器操作的安全和正常作业的非授权发射源，并将其结论通知无线电通信局</w:t>
      </w:r>
      <w:r w:rsidRPr="00FE5298">
        <w:rPr>
          <w:lang w:val="en-US" w:eastAsia="zh-CN"/>
        </w:rPr>
        <w:t>；</w:t>
      </w:r>
    </w:p>
    <w:p w:rsidR="00A230C2" w:rsidRPr="00FE5298" w:rsidRDefault="00A230C2" w:rsidP="00A230C2">
      <w:pPr>
        <w:rPr>
          <w:lang w:val="en-US" w:eastAsia="zh-CN"/>
        </w:rPr>
      </w:pPr>
      <w:r w:rsidRPr="00FE5298">
        <w:rPr>
          <w:lang w:val="en-US" w:eastAsia="zh-CN"/>
        </w:rPr>
        <w:t>3</w:t>
      </w:r>
      <w:r w:rsidRPr="00FE5298">
        <w:rPr>
          <w:lang w:val="en-US" w:eastAsia="zh-CN"/>
        </w:rPr>
        <w:tab/>
      </w:r>
      <w:r w:rsidRPr="00FE5298">
        <w:rPr>
          <w:rFonts w:hint="eastAsia"/>
          <w:lang w:val="en-US" w:eastAsia="zh-CN"/>
        </w:rPr>
        <w:t>依据附件第</w:t>
      </w:r>
      <w:r w:rsidRPr="00FE5298">
        <w:rPr>
          <w:rFonts w:hint="eastAsia"/>
          <w:lang w:val="en-US" w:eastAsia="zh-CN"/>
        </w:rPr>
        <w:t>4</w:t>
      </w:r>
      <w:r w:rsidRPr="00FE5298">
        <w:rPr>
          <w:rFonts w:hint="eastAsia"/>
          <w:lang w:val="en-US" w:eastAsia="zh-CN"/>
        </w:rPr>
        <w:t>项参与无线电通信局可能按照本决议组织的监测计划，如果这些主管部门达成的协议不会影响其他主管部门的权利或不会与《无线电规则》中的任何规定冲突的话</w:t>
      </w:r>
      <w:r w:rsidRPr="00FE5298">
        <w:rPr>
          <w:lang w:val="en-US" w:eastAsia="zh-CN"/>
        </w:rPr>
        <w:t>；</w:t>
      </w:r>
    </w:p>
    <w:p w:rsidR="00A230C2" w:rsidRPr="00FE5298" w:rsidRDefault="00A230C2" w:rsidP="00A230C2">
      <w:pPr>
        <w:rPr>
          <w:lang w:val="en-US" w:eastAsia="zh-CN"/>
        </w:rPr>
      </w:pPr>
      <w:r w:rsidRPr="00FE5298">
        <w:rPr>
          <w:rFonts w:hint="eastAsia"/>
          <w:lang w:val="en-US" w:eastAsia="zh-CN"/>
        </w:rPr>
        <w:lastRenderedPageBreak/>
        <w:t>4</w:t>
      </w:r>
      <w:r w:rsidRPr="00FE5298">
        <w:rPr>
          <w:rFonts w:hint="eastAsia"/>
          <w:lang w:val="en-US" w:eastAsia="zh-CN"/>
        </w:rPr>
        <w:tab/>
      </w:r>
      <w:r w:rsidRPr="00FE5298">
        <w:rPr>
          <w:rFonts w:hint="eastAsia"/>
          <w:lang w:val="en-US" w:eastAsia="zh-CN"/>
        </w:rPr>
        <w:t>尽一切努力防止在划分给水上移动业务和航空移动</w:t>
      </w:r>
      <w:r w:rsidRPr="00FE5298">
        <w:rPr>
          <w:lang w:val="en-US" w:eastAsia="zh-CN"/>
        </w:rPr>
        <w:t>（</w:t>
      </w:r>
      <w:r w:rsidRPr="00FE5298">
        <w:rPr>
          <w:lang w:val="en-US" w:eastAsia="zh-CN"/>
        </w:rPr>
        <w:t>R</w:t>
      </w:r>
      <w:r w:rsidRPr="00FE5298">
        <w:rPr>
          <w:lang w:val="en-US" w:eastAsia="zh-CN"/>
        </w:rPr>
        <w:t>）</w:t>
      </w:r>
      <w:r w:rsidRPr="00FE5298">
        <w:rPr>
          <w:rFonts w:hint="eastAsia"/>
          <w:lang w:val="en-US" w:eastAsia="zh-CN"/>
        </w:rPr>
        <w:t>业务的</w:t>
      </w:r>
      <w:r>
        <w:rPr>
          <w:rFonts w:hint="eastAsia"/>
          <w:lang w:val="en-US" w:eastAsia="zh-CN"/>
        </w:rPr>
        <w:t>频段</w:t>
      </w:r>
      <w:r w:rsidRPr="00FE5298">
        <w:rPr>
          <w:rFonts w:hint="eastAsia"/>
          <w:lang w:val="en-US" w:eastAsia="zh-CN"/>
        </w:rPr>
        <w:t>内出现未授权发射</w:t>
      </w:r>
      <w:r w:rsidRPr="00FE5298">
        <w:rPr>
          <w:lang w:val="en-US" w:eastAsia="zh-CN"/>
        </w:rPr>
        <w:t>；</w:t>
      </w:r>
    </w:p>
    <w:p w:rsidR="00A230C2" w:rsidRPr="00FE5298" w:rsidRDefault="00A230C2" w:rsidP="00A230C2">
      <w:pPr>
        <w:rPr>
          <w:lang w:val="en-US" w:eastAsia="zh-CN"/>
        </w:rPr>
      </w:pPr>
      <w:r w:rsidRPr="00FE5298">
        <w:rPr>
          <w:rFonts w:hint="eastAsia"/>
          <w:lang w:val="en-US" w:eastAsia="zh-CN"/>
        </w:rPr>
        <w:t>5</w:t>
      </w:r>
      <w:r w:rsidRPr="00FE5298">
        <w:rPr>
          <w:rFonts w:hint="eastAsia"/>
          <w:lang w:val="en-US" w:eastAsia="zh-CN"/>
        </w:rPr>
        <w:tab/>
      </w:r>
      <w:r w:rsidRPr="00FE5298">
        <w:rPr>
          <w:rFonts w:hint="eastAsia"/>
          <w:lang w:val="en-US" w:eastAsia="zh-CN"/>
        </w:rPr>
        <w:t>要求有关当局在其各自管辖范围内采取它们认为必要的或合适的立法或管制措施，以防止电台在未授权的情况下使用遇险和安全信道或在操作时违反第</w:t>
      </w:r>
      <w:r w:rsidRPr="00FE5298">
        <w:rPr>
          <w:b/>
          <w:bCs/>
          <w:lang w:val="en-US" w:eastAsia="zh-CN"/>
        </w:rPr>
        <w:t>23.2</w:t>
      </w:r>
      <w:r w:rsidRPr="00FE5298">
        <w:rPr>
          <w:rFonts w:hint="eastAsia"/>
          <w:lang w:val="en-US" w:eastAsia="zh-CN"/>
        </w:rPr>
        <w:t>款</w:t>
      </w:r>
      <w:r w:rsidRPr="00FE5298">
        <w:rPr>
          <w:lang w:val="en-US" w:eastAsia="zh-CN"/>
        </w:rPr>
        <w:t>；</w:t>
      </w:r>
    </w:p>
    <w:p w:rsidR="00A230C2" w:rsidRPr="00FE5298" w:rsidRDefault="00A230C2" w:rsidP="00A230C2">
      <w:pPr>
        <w:rPr>
          <w:lang w:val="en-US" w:eastAsia="zh-CN"/>
        </w:rPr>
      </w:pPr>
      <w:r w:rsidRPr="00FE5298">
        <w:rPr>
          <w:lang w:val="en-US" w:eastAsia="zh-CN"/>
        </w:rPr>
        <w:t>6</w:t>
      </w:r>
      <w:r w:rsidRPr="00FE5298">
        <w:rPr>
          <w:rFonts w:hint="eastAsia"/>
          <w:lang w:val="en-US" w:eastAsia="zh-CN"/>
        </w:rPr>
        <w:tab/>
      </w:r>
      <w:r w:rsidRPr="00FE5298">
        <w:rPr>
          <w:rFonts w:hint="eastAsia"/>
          <w:lang w:val="en-US" w:eastAsia="zh-CN"/>
        </w:rPr>
        <w:t>针对违反第</w:t>
      </w:r>
      <w:r w:rsidRPr="00FE5298">
        <w:rPr>
          <w:b/>
          <w:bCs/>
          <w:lang w:val="en-US" w:eastAsia="zh-CN"/>
        </w:rPr>
        <w:t>23.2</w:t>
      </w:r>
      <w:r w:rsidRPr="00FE5298">
        <w:rPr>
          <w:rFonts w:hint="eastAsia"/>
          <w:lang w:val="en-US" w:eastAsia="zh-CN"/>
        </w:rPr>
        <w:t>款的行为采取所有必要的行动，以确保停止在本决议所述的频率或</w:t>
      </w:r>
      <w:r>
        <w:rPr>
          <w:rFonts w:hint="eastAsia"/>
          <w:lang w:val="en-US" w:eastAsia="zh-CN"/>
        </w:rPr>
        <w:t>频段</w:t>
      </w:r>
      <w:r w:rsidRPr="00FE5298">
        <w:rPr>
          <w:rFonts w:hint="eastAsia"/>
          <w:lang w:val="en-US" w:eastAsia="zh-CN"/>
        </w:rPr>
        <w:t>内任何违反第</w:t>
      </w:r>
      <w:r w:rsidRPr="00FE5298">
        <w:rPr>
          <w:b/>
          <w:bCs/>
          <w:lang w:val="en-US" w:eastAsia="zh-CN"/>
        </w:rPr>
        <w:t>23.2</w:t>
      </w:r>
      <w:r w:rsidRPr="00FE5298">
        <w:rPr>
          <w:rFonts w:hint="eastAsia"/>
          <w:lang w:val="en-US" w:eastAsia="zh-CN"/>
        </w:rPr>
        <w:t>款的发射</w:t>
      </w:r>
      <w:r w:rsidRPr="00FE5298">
        <w:rPr>
          <w:lang w:val="en-US" w:eastAsia="zh-CN"/>
        </w:rPr>
        <w:t>；</w:t>
      </w:r>
    </w:p>
    <w:p w:rsidR="00A230C2" w:rsidRPr="00FE5298" w:rsidRDefault="00A230C2" w:rsidP="00A230C2">
      <w:pPr>
        <w:rPr>
          <w:lang w:val="en-US" w:eastAsia="zh-CN"/>
        </w:rPr>
      </w:pPr>
      <w:r w:rsidRPr="00FE5298">
        <w:rPr>
          <w:lang w:val="en-US" w:eastAsia="zh-CN"/>
        </w:rPr>
        <w:t>7</w:t>
      </w:r>
      <w:r w:rsidRPr="00FE5298">
        <w:rPr>
          <w:rFonts w:hint="eastAsia"/>
          <w:lang w:val="en-US" w:eastAsia="zh-CN"/>
        </w:rPr>
        <w:tab/>
      </w:r>
      <w:r w:rsidRPr="00FE5298">
        <w:rPr>
          <w:rFonts w:hint="eastAsia"/>
          <w:lang w:val="en-US" w:eastAsia="zh-CN"/>
        </w:rPr>
        <w:t>采用与水上移动业务和航空移动（</w:t>
      </w:r>
      <w:r w:rsidRPr="00FE5298">
        <w:rPr>
          <w:rFonts w:hint="eastAsia"/>
          <w:lang w:val="en-US" w:eastAsia="zh-CN"/>
        </w:rPr>
        <w:t>R</w:t>
      </w:r>
      <w:r w:rsidRPr="00FE5298">
        <w:rPr>
          <w:rFonts w:hint="eastAsia"/>
          <w:lang w:val="en-US" w:eastAsia="zh-CN"/>
        </w:rPr>
        <w:t>）业务一样多的、合适的在附件中指出的干扰缓解技术</w:t>
      </w:r>
      <w:r w:rsidRPr="00FE5298">
        <w:rPr>
          <w:lang w:val="en-US" w:eastAsia="zh-CN"/>
        </w:rPr>
        <w:t>，</w:t>
      </w:r>
    </w:p>
    <w:p w:rsidR="00A230C2" w:rsidRPr="00FE5298" w:rsidRDefault="00A230C2" w:rsidP="00A230C2">
      <w:pPr>
        <w:pStyle w:val="Call"/>
        <w:rPr>
          <w:lang w:eastAsia="zh-CN"/>
        </w:rPr>
      </w:pPr>
      <w:r w:rsidRPr="00FE5298">
        <w:rPr>
          <w:rFonts w:hint="eastAsia"/>
          <w:lang w:eastAsia="zh-CN"/>
        </w:rPr>
        <w:t>责成无线电通信局</w:t>
      </w:r>
    </w:p>
    <w:p w:rsidR="00A230C2" w:rsidRPr="00FE5298" w:rsidRDefault="00A230C2" w:rsidP="00A230C2">
      <w:pPr>
        <w:rPr>
          <w:lang w:val="en-US" w:eastAsia="zh-CN"/>
        </w:rPr>
      </w:pPr>
      <w:r w:rsidRPr="00FE5298">
        <w:rPr>
          <w:rFonts w:hint="eastAsia"/>
          <w:lang w:val="en-US" w:eastAsia="zh-CN"/>
        </w:rPr>
        <w:t>1</w:t>
      </w:r>
      <w:r w:rsidRPr="00FE5298">
        <w:rPr>
          <w:rFonts w:hint="eastAsia"/>
          <w:lang w:val="en-US" w:eastAsia="zh-CN"/>
        </w:rPr>
        <w:tab/>
      </w:r>
      <w:r w:rsidRPr="00FE5298">
        <w:rPr>
          <w:rFonts w:hint="eastAsia"/>
          <w:lang w:val="en-US" w:eastAsia="zh-CN"/>
        </w:rPr>
        <w:t>在使用已有的各种手段识别这些发射源和确保停止这些发射方面寻求各主管部门的合作</w:t>
      </w:r>
      <w:r w:rsidRPr="00FE5298">
        <w:rPr>
          <w:lang w:val="en-US" w:eastAsia="zh-CN"/>
        </w:rPr>
        <w:t>；</w:t>
      </w:r>
    </w:p>
    <w:p w:rsidR="00A230C2" w:rsidRPr="00FE5298" w:rsidRDefault="00A230C2" w:rsidP="00A230C2">
      <w:pPr>
        <w:rPr>
          <w:u w:val="single"/>
          <w:lang w:val="en-US" w:eastAsia="zh-CN"/>
        </w:rPr>
      </w:pPr>
      <w:r w:rsidRPr="00FE5298">
        <w:rPr>
          <w:rFonts w:hint="eastAsia"/>
          <w:lang w:val="en-US" w:eastAsia="zh-CN"/>
        </w:rPr>
        <w:t>2</w:t>
      </w:r>
      <w:r w:rsidRPr="00FE5298">
        <w:rPr>
          <w:rFonts w:hint="eastAsia"/>
          <w:lang w:val="en-US" w:eastAsia="zh-CN"/>
        </w:rPr>
        <w:tab/>
      </w:r>
      <w:r w:rsidRPr="00FE5298">
        <w:rPr>
          <w:rFonts w:hint="eastAsia"/>
          <w:lang w:val="en-US" w:eastAsia="zh-CN"/>
        </w:rPr>
        <w:t>如果已经确定其他业务电台在划分给水上移动业务和航空移动</w:t>
      </w:r>
      <w:r w:rsidRPr="00FE5298">
        <w:rPr>
          <w:lang w:val="en-US" w:eastAsia="zh-CN"/>
        </w:rPr>
        <w:t>（</w:t>
      </w:r>
      <w:r w:rsidRPr="00FE5298">
        <w:rPr>
          <w:lang w:val="en-US" w:eastAsia="zh-CN"/>
        </w:rPr>
        <w:t>R</w:t>
      </w:r>
      <w:r w:rsidRPr="00FE5298">
        <w:rPr>
          <w:lang w:val="en-US" w:eastAsia="zh-CN"/>
        </w:rPr>
        <w:t>）</w:t>
      </w:r>
      <w:r w:rsidRPr="00FE5298">
        <w:rPr>
          <w:rFonts w:hint="eastAsia"/>
          <w:lang w:val="en-US" w:eastAsia="zh-CN"/>
        </w:rPr>
        <w:t>业务的</w:t>
      </w:r>
      <w:r>
        <w:rPr>
          <w:rFonts w:hint="eastAsia"/>
          <w:lang w:val="en-US" w:eastAsia="zh-CN"/>
        </w:rPr>
        <w:t>频段</w:t>
      </w:r>
      <w:r w:rsidRPr="00FE5298">
        <w:rPr>
          <w:rFonts w:hint="eastAsia"/>
          <w:lang w:val="en-US" w:eastAsia="zh-CN"/>
        </w:rPr>
        <w:t>内发射，应通知相关主管部门</w:t>
      </w:r>
      <w:r w:rsidRPr="00FE5298">
        <w:rPr>
          <w:lang w:val="en-US" w:eastAsia="zh-CN"/>
        </w:rPr>
        <w:t>；</w:t>
      </w:r>
    </w:p>
    <w:p w:rsidR="00A230C2" w:rsidRPr="00FE5298" w:rsidRDefault="00A230C2" w:rsidP="00A230C2">
      <w:pPr>
        <w:rPr>
          <w:lang w:val="en-US" w:eastAsia="zh-CN"/>
        </w:rPr>
      </w:pPr>
      <w:r w:rsidRPr="00FE5298">
        <w:rPr>
          <w:rFonts w:hint="eastAsia"/>
          <w:lang w:val="en-US" w:eastAsia="zh-CN"/>
        </w:rPr>
        <w:t>3</w:t>
      </w:r>
      <w:r w:rsidRPr="00FE5298">
        <w:rPr>
          <w:rFonts w:hint="eastAsia"/>
          <w:lang w:val="en-US" w:eastAsia="zh-CN"/>
        </w:rPr>
        <w:tab/>
      </w:r>
      <w:r w:rsidRPr="00FE5298">
        <w:rPr>
          <w:rFonts w:hint="eastAsia"/>
          <w:lang w:val="en-US" w:eastAsia="zh-CN"/>
        </w:rPr>
        <w:t>将水上和航空遇险和安全信道被干扰的问题列入相关区域性无线电通信研讨会的议程</w:t>
      </w:r>
      <w:r w:rsidRPr="00FE5298">
        <w:rPr>
          <w:lang w:val="en-US" w:eastAsia="zh-CN"/>
        </w:rPr>
        <w:t>，</w:t>
      </w:r>
    </w:p>
    <w:p w:rsidR="00A230C2" w:rsidRPr="00FE5298" w:rsidRDefault="00A230C2" w:rsidP="00A230C2">
      <w:pPr>
        <w:pStyle w:val="Call"/>
        <w:rPr>
          <w:lang w:eastAsia="zh-CN"/>
        </w:rPr>
      </w:pPr>
      <w:r w:rsidRPr="00FE5298">
        <w:rPr>
          <w:rFonts w:hint="eastAsia"/>
          <w:lang w:eastAsia="zh-CN"/>
        </w:rPr>
        <w:t>责成秘书长</w:t>
      </w:r>
    </w:p>
    <w:p w:rsidR="00A230C2" w:rsidRDefault="00A230C2" w:rsidP="00A230C2">
      <w:pPr>
        <w:pStyle w:val="NormalCH"/>
        <w:ind w:firstLine="480"/>
        <w:rPr>
          <w:lang w:eastAsia="zh-CN"/>
        </w:rPr>
      </w:pPr>
      <w:r w:rsidRPr="00FE5298">
        <w:rPr>
          <w:rFonts w:hint="eastAsia"/>
          <w:lang w:eastAsia="zh-CN"/>
        </w:rPr>
        <w:t>提请国际海事组织和国际民航组织注意本决议，并请它们参与这些研究。</w:t>
      </w:r>
    </w:p>
    <w:p w:rsidR="00A230C2" w:rsidRPr="00FE5298" w:rsidRDefault="00A230C2">
      <w:pPr>
        <w:pStyle w:val="AnnexNo"/>
        <w:rPr>
          <w:lang w:val="en-US" w:eastAsia="zh-CN"/>
        </w:rPr>
      </w:pPr>
      <w:r w:rsidRPr="00FE5298">
        <w:rPr>
          <w:rFonts w:hint="eastAsia"/>
          <w:lang w:val="en-US" w:eastAsia="zh-CN"/>
        </w:rPr>
        <w:t>第</w:t>
      </w:r>
      <w:r w:rsidRPr="00FE5298">
        <w:rPr>
          <w:rFonts w:hint="eastAsia"/>
          <w:lang w:val="en-US" w:eastAsia="zh-CN"/>
        </w:rPr>
        <w:t>207</w:t>
      </w:r>
      <w:r w:rsidRPr="00FE5298">
        <w:rPr>
          <w:rFonts w:hint="eastAsia"/>
          <w:lang w:val="en-US" w:eastAsia="zh-CN"/>
        </w:rPr>
        <w:t>号决议（</w:t>
      </w:r>
      <w:r w:rsidRPr="00FE5298">
        <w:rPr>
          <w:rFonts w:hint="eastAsia"/>
          <w:lang w:val="en-US" w:eastAsia="zh-CN"/>
        </w:rPr>
        <w:t>WRC-</w:t>
      </w:r>
      <w:del w:id="69" w:author="Wang, Yujia" w:date="2015-10-14T14:59:00Z">
        <w:r w:rsidRPr="00FE5298" w:rsidDel="0093358A">
          <w:rPr>
            <w:rFonts w:hint="eastAsia"/>
            <w:lang w:val="en-US" w:eastAsia="zh-CN"/>
          </w:rPr>
          <w:delText>03</w:delText>
        </w:r>
      </w:del>
      <w:ins w:id="70" w:author="Wang, Yujia" w:date="2015-10-14T14:59:00Z">
        <w:r w:rsidR="0093358A">
          <w:rPr>
            <w:lang w:val="en-US" w:eastAsia="zh-CN"/>
          </w:rPr>
          <w:t>15</w:t>
        </w:r>
      </w:ins>
      <w:r w:rsidRPr="00FE5298">
        <w:rPr>
          <w:rFonts w:hint="eastAsia"/>
          <w:lang w:val="en-US" w:eastAsia="zh-CN"/>
        </w:rPr>
        <w:t>，修订版）附件</w:t>
      </w:r>
    </w:p>
    <w:p w:rsidR="00A230C2" w:rsidRPr="00FE5298" w:rsidRDefault="00A230C2" w:rsidP="00A230C2">
      <w:pPr>
        <w:pStyle w:val="Annextitle"/>
        <w:rPr>
          <w:kern w:val="2"/>
          <w:lang w:eastAsia="zh-CN"/>
        </w:rPr>
      </w:pPr>
      <w:r w:rsidRPr="00FE5298">
        <w:rPr>
          <w:rFonts w:hint="eastAsia"/>
          <w:kern w:val="2"/>
          <w:lang w:eastAsia="zh-CN"/>
        </w:rPr>
        <w:t>干扰缓解技术</w:t>
      </w:r>
    </w:p>
    <w:p w:rsidR="00A230C2" w:rsidRPr="00FE5298" w:rsidRDefault="00A230C2" w:rsidP="00A230C2">
      <w:pPr>
        <w:pStyle w:val="NormalCH"/>
        <w:ind w:firstLine="480"/>
        <w:rPr>
          <w:lang w:eastAsia="zh-CN"/>
        </w:rPr>
      </w:pPr>
      <w:r w:rsidRPr="00FE5298">
        <w:rPr>
          <w:rFonts w:hint="eastAsia"/>
          <w:lang w:eastAsia="zh-CN"/>
        </w:rPr>
        <w:t>本附件列出了几种可能的</w:t>
      </w:r>
      <w:r w:rsidRPr="00FE5298">
        <w:rPr>
          <w:rFonts w:hint="eastAsia"/>
          <w:lang w:eastAsia="zh-CN"/>
        </w:rPr>
        <w:t>HF</w:t>
      </w:r>
      <w:r w:rsidRPr="00FE5298">
        <w:rPr>
          <w:rFonts w:hint="eastAsia"/>
          <w:lang w:eastAsia="zh-CN"/>
        </w:rPr>
        <w:t>干扰缓解技术，这些技术依据主管部门资源可能组合或单独使用。使用任何或所有这些技术是非强制性的。</w:t>
      </w:r>
    </w:p>
    <w:p w:rsidR="00A230C2" w:rsidRPr="00FE5298" w:rsidRDefault="00A230C2" w:rsidP="00A230C2">
      <w:pPr>
        <w:pStyle w:val="Heading1"/>
        <w:rPr>
          <w:lang w:val="fr-FR" w:eastAsia="zh-CN"/>
        </w:rPr>
      </w:pPr>
      <w:r w:rsidRPr="00FE5298">
        <w:rPr>
          <w:rFonts w:hint="eastAsia"/>
          <w:lang w:val="fr-FR" w:eastAsia="zh-CN"/>
        </w:rPr>
        <w:t>1</w:t>
      </w:r>
      <w:r w:rsidRPr="00FE5298">
        <w:rPr>
          <w:rFonts w:hint="eastAsia"/>
          <w:lang w:val="fr-FR" w:eastAsia="zh-CN"/>
        </w:rPr>
        <w:tab/>
      </w:r>
      <w:r w:rsidRPr="00FE5298">
        <w:rPr>
          <w:rFonts w:hint="eastAsia"/>
          <w:lang w:val="fr-FR" w:eastAsia="zh-CN"/>
        </w:rPr>
        <w:t>可供选择的调制方式</w:t>
      </w:r>
    </w:p>
    <w:p w:rsidR="00A230C2" w:rsidRPr="00FE5298" w:rsidRDefault="00A230C2" w:rsidP="00A230C2">
      <w:pPr>
        <w:pStyle w:val="NormalCH"/>
        <w:ind w:firstLine="480"/>
        <w:rPr>
          <w:lang w:eastAsia="zh-CN"/>
        </w:rPr>
      </w:pPr>
      <w:r w:rsidRPr="00FE5298">
        <w:rPr>
          <w:rFonts w:hint="eastAsia"/>
          <w:lang w:eastAsia="zh-CN"/>
        </w:rPr>
        <w:t>数字调制发射例如</w:t>
      </w:r>
      <w:r w:rsidRPr="00FE5298">
        <w:rPr>
          <w:rFonts w:hint="eastAsia"/>
          <w:lang w:eastAsia="zh-CN"/>
        </w:rPr>
        <w:t>QPSK</w:t>
      </w:r>
      <w:r w:rsidRPr="00FE5298">
        <w:rPr>
          <w:rFonts w:hint="eastAsia"/>
          <w:lang w:eastAsia="zh-CN"/>
        </w:rPr>
        <w:t>的使用，取代或补充了类</w:t>
      </w:r>
      <w:r w:rsidRPr="00FE5298">
        <w:rPr>
          <w:rFonts w:hint="eastAsia"/>
          <w:lang w:eastAsia="zh-CN"/>
        </w:rPr>
        <w:t>SSB</w:t>
      </w:r>
      <w:r w:rsidRPr="00FE5298">
        <w:rPr>
          <w:rFonts w:hint="eastAsia"/>
          <w:lang w:eastAsia="zh-CN"/>
        </w:rPr>
        <w:t>话音（</w:t>
      </w:r>
      <w:r w:rsidRPr="00FE5298">
        <w:rPr>
          <w:rFonts w:hint="eastAsia"/>
          <w:lang w:eastAsia="zh-CN"/>
        </w:rPr>
        <w:t>JSE</w:t>
      </w:r>
      <w:r w:rsidRPr="00FE5298">
        <w:rPr>
          <w:rFonts w:hint="eastAsia"/>
          <w:lang w:eastAsia="zh-CN"/>
        </w:rPr>
        <w:t>）和数据（</w:t>
      </w:r>
      <w:r w:rsidRPr="00FE5298">
        <w:rPr>
          <w:rFonts w:hint="eastAsia"/>
          <w:lang w:eastAsia="zh-CN"/>
        </w:rPr>
        <w:t>J2</w:t>
      </w:r>
      <w:r w:rsidRPr="00FE5298">
        <w:rPr>
          <w:lang w:eastAsia="zh-CN"/>
        </w:rPr>
        <w:t>B</w:t>
      </w:r>
      <w:r w:rsidRPr="00FE5298">
        <w:rPr>
          <w:rFonts w:hint="eastAsia"/>
          <w:lang w:eastAsia="zh-CN"/>
        </w:rPr>
        <w:t>）发射。这一举措需要在国际上通过才能允许设备间的互操作。例如，</w:t>
      </w:r>
      <w:r w:rsidRPr="00FE5298">
        <w:rPr>
          <w:rFonts w:hint="eastAsia"/>
          <w:lang w:eastAsia="zh-CN"/>
        </w:rPr>
        <w:t>AO</w:t>
      </w:r>
      <w:r w:rsidRPr="00FE5298">
        <w:rPr>
          <w:rFonts w:hint="eastAsia"/>
          <w:lang w:eastAsia="zh-CN"/>
        </w:rPr>
        <w:t>已经通过了</w:t>
      </w:r>
      <w:r w:rsidRPr="00FE5298">
        <w:rPr>
          <w:rFonts w:hint="eastAsia"/>
          <w:lang w:eastAsia="zh-CN"/>
        </w:rPr>
        <w:t>HF</w:t>
      </w:r>
      <w:r w:rsidRPr="00FE5298">
        <w:rPr>
          <w:rFonts w:hint="eastAsia"/>
          <w:lang w:eastAsia="zh-CN"/>
        </w:rPr>
        <w:t>数据链路标准来提供使用自动链路建立和自适应频率的分组数据通信以提供分组数据通信作为类</w:t>
      </w:r>
      <w:r w:rsidRPr="00FE5298">
        <w:rPr>
          <w:rFonts w:hint="eastAsia"/>
          <w:lang w:eastAsia="zh-CN"/>
        </w:rPr>
        <w:t>SSB</w:t>
      </w:r>
      <w:r w:rsidRPr="00FE5298">
        <w:rPr>
          <w:rFonts w:hint="eastAsia"/>
          <w:lang w:eastAsia="zh-CN"/>
        </w:rPr>
        <w:t>话音通信的一个补充（见</w:t>
      </w:r>
      <w:r w:rsidRPr="00FE5298">
        <w:rPr>
          <w:rFonts w:hint="eastAsia"/>
          <w:lang w:eastAsia="zh-CN"/>
        </w:rPr>
        <w:t>ICAO</w:t>
      </w:r>
      <w:r w:rsidRPr="00FE5298">
        <w:rPr>
          <w:rFonts w:hint="eastAsia"/>
          <w:lang w:eastAsia="zh-CN"/>
        </w:rPr>
        <w:t>《公约》，附件</w:t>
      </w:r>
      <w:r w:rsidRPr="00FE5298">
        <w:rPr>
          <w:rFonts w:hint="eastAsia"/>
          <w:lang w:eastAsia="zh-CN"/>
        </w:rPr>
        <w:t>10</w:t>
      </w:r>
      <w:r w:rsidRPr="00FE5298">
        <w:rPr>
          <w:rFonts w:hint="eastAsia"/>
          <w:lang w:eastAsia="zh-CN"/>
        </w:rPr>
        <w:t>）。</w:t>
      </w:r>
    </w:p>
    <w:p w:rsidR="00A230C2" w:rsidRPr="00FE5298" w:rsidRDefault="00A230C2" w:rsidP="00A230C2">
      <w:pPr>
        <w:pStyle w:val="Heading1"/>
        <w:rPr>
          <w:lang w:val="fr-FR" w:eastAsia="zh-CN"/>
        </w:rPr>
      </w:pPr>
      <w:r w:rsidRPr="00FE5298">
        <w:rPr>
          <w:rFonts w:hint="eastAsia"/>
          <w:lang w:val="fr-FR" w:eastAsia="zh-CN"/>
        </w:rPr>
        <w:t>2</w:t>
      </w:r>
      <w:r w:rsidRPr="00FE5298">
        <w:rPr>
          <w:rFonts w:hint="eastAsia"/>
          <w:lang w:val="fr-FR" w:eastAsia="zh-CN"/>
        </w:rPr>
        <w:tab/>
      </w:r>
      <w:r w:rsidRPr="00FE5298">
        <w:rPr>
          <w:rFonts w:hint="eastAsia"/>
          <w:lang w:val="fr-FR" w:eastAsia="zh-CN"/>
        </w:rPr>
        <w:t>无源和有源</w:t>
      </w:r>
      <w:r w:rsidRPr="00FE5298">
        <w:rPr>
          <w:rFonts w:hint="eastAsia"/>
          <w:lang w:val="fr-FR" w:eastAsia="zh-CN"/>
        </w:rPr>
        <w:t>/</w:t>
      </w:r>
      <w:r w:rsidRPr="00FE5298">
        <w:rPr>
          <w:rFonts w:hint="eastAsia"/>
          <w:lang w:val="fr-FR" w:eastAsia="zh-CN"/>
        </w:rPr>
        <w:t>自适应天线系统</w:t>
      </w:r>
    </w:p>
    <w:p w:rsidR="00A230C2" w:rsidRPr="00FE5298" w:rsidRDefault="00A230C2" w:rsidP="00A230C2">
      <w:pPr>
        <w:pStyle w:val="NormalCH"/>
        <w:ind w:firstLine="480"/>
        <w:rPr>
          <w:lang w:eastAsia="zh-CN"/>
        </w:rPr>
      </w:pPr>
      <w:r w:rsidRPr="00FE5298">
        <w:rPr>
          <w:rFonts w:hint="eastAsia"/>
          <w:lang w:eastAsia="zh-CN"/>
        </w:rPr>
        <w:t>使用无源和有源</w:t>
      </w:r>
      <w:r w:rsidRPr="00FE5298">
        <w:rPr>
          <w:rFonts w:hint="eastAsia"/>
          <w:lang w:eastAsia="zh-CN"/>
        </w:rPr>
        <w:t>/</w:t>
      </w:r>
      <w:r w:rsidRPr="00FE5298">
        <w:rPr>
          <w:rFonts w:hint="eastAsia"/>
          <w:lang w:eastAsia="zh-CN"/>
        </w:rPr>
        <w:t>自适应天线系统以拒收无用的信号。</w:t>
      </w:r>
    </w:p>
    <w:p w:rsidR="00A230C2" w:rsidRPr="00FE5298" w:rsidRDefault="00A230C2" w:rsidP="00A230C2">
      <w:pPr>
        <w:pStyle w:val="Heading1"/>
        <w:rPr>
          <w:lang w:val="fr-FR" w:eastAsia="zh-CN"/>
        </w:rPr>
      </w:pPr>
      <w:r w:rsidRPr="00FE5298">
        <w:rPr>
          <w:rFonts w:hint="eastAsia"/>
          <w:lang w:val="fr-FR" w:eastAsia="zh-CN"/>
        </w:rPr>
        <w:t>3</w:t>
      </w:r>
      <w:r w:rsidRPr="00FE5298">
        <w:rPr>
          <w:rFonts w:hint="eastAsia"/>
          <w:lang w:val="fr-FR" w:eastAsia="zh-CN"/>
        </w:rPr>
        <w:tab/>
      </w:r>
      <w:r w:rsidRPr="00FE5298">
        <w:rPr>
          <w:rFonts w:hint="eastAsia"/>
          <w:lang w:val="fr-FR" w:eastAsia="zh-CN"/>
        </w:rPr>
        <w:t>信道障碍</w:t>
      </w:r>
    </w:p>
    <w:p w:rsidR="00A230C2" w:rsidRPr="00FE5298" w:rsidRDefault="00A230C2" w:rsidP="00A230C2">
      <w:pPr>
        <w:pStyle w:val="NormalCH"/>
        <w:ind w:firstLine="480"/>
        <w:rPr>
          <w:lang w:eastAsia="zh-CN"/>
        </w:rPr>
      </w:pPr>
      <w:r w:rsidRPr="00FE5298">
        <w:rPr>
          <w:rFonts w:hint="eastAsia"/>
          <w:lang w:eastAsia="zh-CN"/>
        </w:rPr>
        <w:t>依据第</w:t>
      </w:r>
      <w:r w:rsidRPr="00FE5298">
        <w:rPr>
          <w:rFonts w:hint="eastAsia"/>
          <w:b/>
          <w:bCs/>
          <w:lang w:eastAsia="zh-CN"/>
        </w:rPr>
        <w:t>43.1</w:t>
      </w:r>
      <w:r w:rsidRPr="00FE5298">
        <w:rPr>
          <w:rFonts w:hint="eastAsia"/>
          <w:lang w:eastAsia="zh-CN"/>
        </w:rPr>
        <w:t>款，主管部门应通过其核发许可证、设备标准化和检查安排来确保</w:t>
      </w:r>
      <w:r w:rsidRPr="00FE5298">
        <w:rPr>
          <w:rFonts w:hint="eastAsia"/>
          <w:lang w:eastAsia="zh-CN"/>
        </w:rPr>
        <w:t>HF</w:t>
      </w:r>
      <w:r w:rsidRPr="00FE5298">
        <w:rPr>
          <w:rFonts w:hint="eastAsia"/>
          <w:lang w:eastAsia="zh-CN"/>
        </w:rPr>
        <w:t>无线电设备除了在划分给全世界范围使用和与航空移动（</w:t>
      </w:r>
      <w:r w:rsidRPr="00FE5298">
        <w:rPr>
          <w:rFonts w:hint="eastAsia"/>
          <w:lang w:eastAsia="zh-CN"/>
        </w:rPr>
        <w:t>OR</w:t>
      </w:r>
      <w:r w:rsidRPr="00FE5298">
        <w:rPr>
          <w:rFonts w:hint="eastAsia"/>
          <w:lang w:eastAsia="zh-CN"/>
        </w:rPr>
        <w:t>）业务共用的</w:t>
      </w:r>
      <w:r>
        <w:rPr>
          <w:rFonts w:hint="eastAsia"/>
          <w:lang w:eastAsia="zh-CN"/>
        </w:rPr>
        <w:t>频段</w:t>
      </w:r>
      <w:r w:rsidRPr="00FE5298">
        <w:rPr>
          <w:rFonts w:hint="eastAsia"/>
          <w:lang w:eastAsia="zh-CN"/>
        </w:rPr>
        <w:t>外（见附录</w:t>
      </w:r>
      <w:r w:rsidRPr="00FE5298">
        <w:rPr>
          <w:rFonts w:hint="eastAsia"/>
          <w:b/>
          <w:bCs/>
          <w:lang w:eastAsia="zh-CN"/>
        </w:rPr>
        <w:t>26</w:t>
      </w:r>
      <w:r w:rsidRPr="00FE5298">
        <w:rPr>
          <w:rFonts w:hint="eastAsia"/>
          <w:lang w:eastAsia="zh-CN"/>
        </w:rPr>
        <w:t>/3.4</w:t>
      </w:r>
      <w:r w:rsidRPr="00FE5298">
        <w:rPr>
          <w:rFonts w:hint="eastAsia"/>
          <w:lang w:eastAsia="zh-CN"/>
        </w:rPr>
        <w:t>），不能在划分给航空移动（</w:t>
      </w:r>
      <w:r w:rsidRPr="00FE5298">
        <w:rPr>
          <w:rFonts w:hint="eastAsia"/>
          <w:lang w:eastAsia="zh-CN"/>
        </w:rPr>
        <w:t>R</w:t>
      </w:r>
      <w:r w:rsidRPr="00FE5298">
        <w:rPr>
          <w:rFonts w:hint="eastAsia"/>
          <w:lang w:eastAsia="zh-CN"/>
        </w:rPr>
        <w:t>）业务的</w:t>
      </w:r>
      <w:r>
        <w:rPr>
          <w:rFonts w:hint="eastAsia"/>
          <w:lang w:eastAsia="zh-CN"/>
        </w:rPr>
        <w:t>频段</w:t>
      </w:r>
      <w:r w:rsidRPr="00FE5298">
        <w:rPr>
          <w:rFonts w:hint="eastAsia"/>
          <w:lang w:eastAsia="zh-CN"/>
        </w:rPr>
        <w:t>外发射（详见附录</w:t>
      </w:r>
      <w:r w:rsidRPr="00FE5298">
        <w:rPr>
          <w:rFonts w:hint="eastAsia"/>
          <w:b/>
          <w:bCs/>
          <w:lang w:eastAsia="zh-CN"/>
        </w:rPr>
        <w:t>27</w:t>
      </w:r>
      <w:r w:rsidRPr="00FE5298">
        <w:rPr>
          <w:rFonts w:hint="eastAsia"/>
          <w:lang w:eastAsia="zh-CN"/>
        </w:rPr>
        <w:t>）。</w:t>
      </w:r>
    </w:p>
    <w:p w:rsidR="00A230C2" w:rsidRPr="00FE5298" w:rsidRDefault="00A230C2" w:rsidP="00A230C2">
      <w:pPr>
        <w:pStyle w:val="Heading1"/>
        <w:rPr>
          <w:lang w:val="fr-FR" w:eastAsia="zh-CN"/>
        </w:rPr>
      </w:pPr>
      <w:r w:rsidRPr="00FE5298">
        <w:rPr>
          <w:rFonts w:hint="eastAsia"/>
          <w:lang w:val="fr-FR" w:eastAsia="zh-CN"/>
        </w:rPr>
        <w:lastRenderedPageBreak/>
        <w:t>4</w:t>
      </w:r>
      <w:r w:rsidRPr="00FE5298">
        <w:rPr>
          <w:rFonts w:hint="eastAsia"/>
          <w:lang w:val="fr-FR" w:eastAsia="zh-CN"/>
        </w:rPr>
        <w:tab/>
      </w:r>
      <w:r w:rsidRPr="00FE5298">
        <w:rPr>
          <w:rFonts w:hint="eastAsia"/>
          <w:lang w:val="fr-FR" w:eastAsia="zh-CN"/>
        </w:rPr>
        <w:t>区域</w:t>
      </w:r>
      <w:r w:rsidRPr="00FE5298">
        <w:rPr>
          <w:b w:val="0"/>
          <w:bCs/>
          <w:lang w:val="fr-FR" w:eastAsia="zh-CN"/>
        </w:rPr>
        <w:t>HF</w:t>
      </w:r>
      <w:r w:rsidRPr="00FE5298">
        <w:rPr>
          <w:rFonts w:hint="eastAsia"/>
          <w:lang w:val="fr-FR" w:eastAsia="zh-CN"/>
        </w:rPr>
        <w:t>监控和直接定位设备</w:t>
      </w:r>
    </w:p>
    <w:p w:rsidR="00A230C2" w:rsidRPr="00FE5298" w:rsidRDefault="00A230C2" w:rsidP="00A230C2">
      <w:pPr>
        <w:pStyle w:val="NormalCH"/>
        <w:ind w:firstLine="480"/>
        <w:rPr>
          <w:lang w:eastAsia="zh-CN"/>
        </w:rPr>
      </w:pPr>
      <w:r w:rsidRPr="00FE5298">
        <w:rPr>
          <w:rFonts w:hint="eastAsia"/>
          <w:lang w:eastAsia="zh-CN"/>
        </w:rPr>
        <w:t>区域主管部门之间协同合作以协调监控和直接定位设备的使用。</w:t>
      </w:r>
    </w:p>
    <w:p w:rsidR="00A230C2" w:rsidRPr="00FE5298" w:rsidRDefault="00A230C2" w:rsidP="00A230C2">
      <w:pPr>
        <w:pStyle w:val="Heading1"/>
        <w:rPr>
          <w:lang w:val="fr-FR" w:eastAsia="zh-CN"/>
        </w:rPr>
      </w:pPr>
      <w:r w:rsidRPr="00FE5298">
        <w:rPr>
          <w:rFonts w:hint="eastAsia"/>
          <w:lang w:val="fr-FR" w:eastAsia="zh-CN"/>
        </w:rPr>
        <w:t>5</w:t>
      </w:r>
      <w:r w:rsidRPr="00FE5298">
        <w:rPr>
          <w:rFonts w:hint="eastAsia"/>
          <w:lang w:val="fr-FR" w:eastAsia="zh-CN"/>
        </w:rPr>
        <w:tab/>
      </w:r>
      <w:r w:rsidRPr="00FE5298">
        <w:rPr>
          <w:rFonts w:hint="eastAsia"/>
          <w:lang w:val="fr-FR" w:eastAsia="zh-CN"/>
        </w:rPr>
        <w:t>告警信息的传输</w:t>
      </w:r>
    </w:p>
    <w:p w:rsidR="00A230C2" w:rsidRPr="00FE5298" w:rsidRDefault="00A230C2" w:rsidP="00A230C2">
      <w:pPr>
        <w:pStyle w:val="NormalCH"/>
        <w:ind w:firstLine="480"/>
        <w:rPr>
          <w:lang w:eastAsia="zh-CN"/>
        </w:rPr>
      </w:pPr>
      <w:r w:rsidRPr="00FE5298">
        <w:rPr>
          <w:rFonts w:hint="eastAsia"/>
          <w:lang w:eastAsia="zh-CN"/>
        </w:rPr>
        <w:t>在特定信道上的多语言告警信息的传输受强烈和持续干扰的影响。应在受影响的业务的用户和主管部门或相关主管当局之间协调引导这样的传输。</w:t>
      </w:r>
    </w:p>
    <w:p w:rsidR="00A230C2" w:rsidRPr="00FE5298" w:rsidRDefault="00A230C2" w:rsidP="00A230C2">
      <w:pPr>
        <w:pStyle w:val="Heading1"/>
        <w:rPr>
          <w:lang w:val="fr-FR" w:eastAsia="zh-CN"/>
        </w:rPr>
      </w:pPr>
      <w:r w:rsidRPr="00FE5298">
        <w:rPr>
          <w:rFonts w:hint="eastAsia"/>
          <w:lang w:val="fr-FR" w:eastAsia="zh-CN"/>
        </w:rPr>
        <w:t>6</w:t>
      </w:r>
      <w:r w:rsidRPr="00FE5298">
        <w:rPr>
          <w:rFonts w:hint="eastAsia"/>
          <w:lang w:val="fr-FR" w:eastAsia="zh-CN"/>
        </w:rPr>
        <w:tab/>
      </w:r>
      <w:r w:rsidRPr="00FE5298">
        <w:rPr>
          <w:rFonts w:hint="eastAsia"/>
          <w:lang w:val="fr-FR" w:eastAsia="zh-CN"/>
        </w:rPr>
        <w:t>教育和宣传举措</w:t>
      </w:r>
    </w:p>
    <w:p w:rsidR="00A230C2" w:rsidRDefault="00A230C2" w:rsidP="00A230C2">
      <w:pPr>
        <w:pStyle w:val="NormalCH"/>
        <w:ind w:firstLine="480"/>
        <w:rPr>
          <w:lang w:eastAsia="zh-CN"/>
        </w:rPr>
      </w:pPr>
      <w:r w:rsidRPr="00FE5298">
        <w:rPr>
          <w:rFonts w:hint="eastAsia"/>
          <w:lang w:eastAsia="zh-CN"/>
        </w:rPr>
        <w:t>主管部门应提供基于正确使用这些</w:t>
      </w:r>
      <w:r>
        <w:rPr>
          <w:rFonts w:hint="eastAsia"/>
          <w:lang w:eastAsia="zh-CN"/>
        </w:rPr>
        <w:t>频段</w:t>
      </w:r>
      <w:r w:rsidRPr="00FE5298">
        <w:rPr>
          <w:rFonts w:hint="eastAsia"/>
          <w:lang w:eastAsia="zh-CN"/>
        </w:rPr>
        <w:t>中的无线电频谱的教育和宣传举措。</w:t>
      </w:r>
    </w:p>
    <w:p w:rsidR="00051F5F" w:rsidRDefault="00A230C2" w:rsidP="00727781">
      <w:pPr>
        <w:pStyle w:val="Reasons"/>
        <w:rPr>
          <w:lang w:eastAsia="zh-CN"/>
        </w:rPr>
      </w:pPr>
      <w:r>
        <w:rPr>
          <w:b/>
          <w:lang w:eastAsia="zh-CN"/>
        </w:rPr>
        <w:t>理由：</w:t>
      </w:r>
      <w:r>
        <w:rPr>
          <w:lang w:eastAsia="zh-CN"/>
        </w:rPr>
        <w:tab/>
      </w:r>
      <w:r w:rsidR="00256CDA" w:rsidRPr="00A2069F">
        <w:rPr>
          <w:lang w:eastAsia="zh-CN"/>
        </w:rPr>
        <w:t>因为</w:t>
      </w:r>
      <w:r w:rsidR="00256CDA" w:rsidRPr="00A2069F">
        <w:rPr>
          <w:rFonts w:hint="eastAsia"/>
          <w:lang w:eastAsia="zh-CN"/>
        </w:rPr>
        <w:t>《无线电规则</w:t>
      </w:r>
      <w:r w:rsidR="00256CDA" w:rsidRPr="00A2069F">
        <w:rPr>
          <w:lang w:eastAsia="zh-CN"/>
        </w:rPr>
        <w:t>》</w:t>
      </w:r>
      <w:r w:rsidR="00256CDA" w:rsidRPr="00256CDA">
        <w:rPr>
          <w:rFonts w:hint="eastAsia"/>
          <w:lang w:eastAsia="zh-CN"/>
        </w:rPr>
        <w:t>第</w:t>
      </w:r>
      <w:r w:rsidR="00256CDA" w:rsidRPr="00256CDA">
        <w:rPr>
          <w:rFonts w:hint="eastAsia"/>
          <w:lang w:eastAsia="zh-CN"/>
        </w:rPr>
        <w:t>5.</w:t>
      </w:r>
      <w:r w:rsidR="00256CDA" w:rsidRPr="00256CDA">
        <w:rPr>
          <w:lang w:eastAsia="zh-CN"/>
        </w:rPr>
        <w:t>129</w:t>
      </w:r>
      <w:r w:rsidR="00256CDA" w:rsidRPr="00256CDA">
        <w:rPr>
          <w:rFonts w:hint="eastAsia"/>
          <w:lang w:eastAsia="zh-CN"/>
        </w:rPr>
        <w:t>款</w:t>
      </w:r>
      <w:r w:rsidR="00256CDA" w:rsidRPr="00256CDA">
        <w:rPr>
          <w:lang w:eastAsia="zh-CN"/>
        </w:rPr>
        <w:t>已</w:t>
      </w:r>
      <w:r w:rsidR="00256CDA" w:rsidRPr="00256CDA">
        <w:rPr>
          <w:rFonts w:hint="eastAsia"/>
          <w:lang w:eastAsia="zh-CN"/>
        </w:rPr>
        <w:t>由</w:t>
      </w:r>
      <w:r w:rsidR="00256CDA" w:rsidRPr="00A2069F">
        <w:rPr>
          <w:lang w:eastAsia="zh-CN"/>
        </w:rPr>
        <w:t>WRC-07</w:t>
      </w:r>
      <w:r w:rsidR="00256CDA" w:rsidRPr="00A2069F">
        <w:rPr>
          <w:lang w:eastAsia="zh-CN"/>
        </w:rPr>
        <w:t>删除，</w:t>
      </w:r>
      <w:r w:rsidR="00727781">
        <w:rPr>
          <w:rFonts w:hint="eastAsia"/>
          <w:lang w:eastAsia="zh-CN"/>
        </w:rPr>
        <w:t>因此</w:t>
      </w:r>
      <w:r w:rsidR="00256CDA" w:rsidRPr="00A2069F">
        <w:rPr>
          <w:rFonts w:hint="eastAsia"/>
          <w:lang w:eastAsia="zh-CN"/>
        </w:rPr>
        <w:t>从</w:t>
      </w:r>
      <w:r w:rsidR="00256CDA" w:rsidRPr="00A2069F">
        <w:rPr>
          <w:rFonts w:ascii="STKaiti" w:eastAsia="STKaiti" w:hAnsi="STKaiti" w:hint="eastAsia"/>
          <w:lang w:eastAsia="zh-CN"/>
        </w:rPr>
        <w:t>请</w:t>
      </w:r>
      <w:r w:rsidR="00256CDA" w:rsidRPr="00A2069F">
        <w:rPr>
          <w:rFonts w:ascii="STKaiti" w:eastAsia="STKaiti" w:hAnsi="STKaiti"/>
          <w:lang w:eastAsia="zh-CN"/>
        </w:rPr>
        <w:t>主管部门</w:t>
      </w:r>
      <w:r w:rsidR="00256CDA" w:rsidRPr="00A2069F">
        <w:rPr>
          <w:rFonts w:ascii="STKaiti" w:eastAsia="STKaiti" w:hAnsi="STKaiti" w:hint="eastAsia"/>
          <w:lang w:eastAsia="zh-CN"/>
        </w:rPr>
        <w:t>1</w:t>
      </w:r>
      <w:r w:rsidR="00256CDA" w:rsidRPr="00A2069F">
        <w:rPr>
          <w:rFonts w:hint="eastAsia"/>
          <w:lang w:eastAsia="zh-CN"/>
        </w:rPr>
        <w:t>中</w:t>
      </w:r>
      <w:r w:rsidR="00256CDA" w:rsidRPr="00A2069F">
        <w:rPr>
          <w:lang w:eastAsia="zh-CN"/>
        </w:rPr>
        <w:t>删除</w:t>
      </w:r>
      <w:r w:rsidR="00256CDA" w:rsidRPr="00A2069F">
        <w:rPr>
          <w:rFonts w:hint="eastAsia"/>
          <w:lang w:eastAsia="zh-CN"/>
        </w:rPr>
        <w:t>对其的</w:t>
      </w:r>
      <w:r w:rsidR="00727781">
        <w:rPr>
          <w:rFonts w:hint="eastAsia"/>
          <w:lang w:eastAsia="zh-CN"/>
        </w:rPr>
        <w:t>引</w:t>
      </w:r>
      <w:r w:rsidR="00727781">
        <w:rPr>
          <w:lang w:eastAsia="zh-CN"/>
        </w:rPr>
        <w:t>用</w:t>
      </w:r>
      <w:r w:rsidR="00256CDA" w:rsidRPr="00A2069F">
        <w:rPr>
          <w:lang w:eastAsia="zh-CN"/>
        </w:rPr>
        <w:t>。</w:t>
      </w:r>
    </w:p>
    <w:p w:rsidR="00256CDA" w:rsidRDefault="00256CDA" w:rsidP="00256CDA">
      <w:pPr>
        <w:pStyle w:val="Heading1"/>
        <w:rPr>
          <w:lang w:eastAsia="zh-CN"/>
        </w:rPr>
      </w:pPr>
      <w:r>
        <w:rPr>
          <w:lang w:eastAsia="zh-CN"/>
        </w:rPr>
        <w:t>6</w:t>
      </w:r>
      <w:r>
        <w:rPr>
          <w:lang w:eastAsia="zh-CN"/>
        </w:rPr>
        <w:tab/>
      </w:r>
      <w:r w:rsidRPr="00256CDA">
        <w:rPr>
          <w:rFonts w:hint="eastAsia"/>
          <w:lang w:eastAsia="zh-CN"/>
        </w:rPr>
        <w:t>第</w:t>
      </w:r>
      <w:r w:rsidRPr="00256CDA">
        <w:rPr>
          <w:rFonts w:hint="eastAsia"/>
          <w:lang w:eastAsia="zh-CN"/>
        </w:rPr>
        <w:t>517</w:t>
      </w:r>
      <w:r w:rsidRPr="00256CDA">
        <w:rPr>
          <w:rFonts w:hint="eastAsia"/>
          <w:lang w:eastAsia="zh-CN"/>
        </w:rPr>
        <w:t>号决议（</w:t>
      </w:r>
      <w:r w:rsidRPr="00256CDA">
        <w:rPr>
          <w:rFonts w:hint="eastAsia"/>
          <w:lang w:eastAsia="zh-CN"/>
        </w:rPr>
        <w:t>WRC-07</w:t>
      </w:r>
      <w:r w:rsidRPr="00256CDA">
        <w:rPr>
          <w:rFonts w:hint="eastAsia"/>
          <w:lang w:eastAsia="zh-CN"/>
        </w:rPr>
        <w:t>，修订版）</w:t>
      </w:r>
    </w:p>
    <w:p w:rsidR="00051F5F" w:rsidRPr="00013D30" w:rsidRDefault="00A230C2" w:rsidP="00013D30">
      <w:pPr>
        <w:pStyle w:val="Proposal"/>
        <w:rPr>
          <w:lang w:eastAsia="zh-CN"/>
        </w:rPr>
      </w:pPr>
      <w:r w:rsidRPr="00013D30">
        <w:rPr>
          <w:lang w:eastAsia="zh-CN"/>
        </w:rPr>
        <w:t>MOD</w:t>
      </w:r>
      <w:r w:rsidRPr="00013D30">
        <w:rPr>
          <w:lang w:eastAsia="zh-CN"/>
        </w:rPr>
        <w:tab/>
        <w:t>ARB/25A25/6</w:t>
      </w:r>
    </w:p>
    <w:p w:rsidR="00A230C2" w:rsidRPr="00013D30" w:rsidRDefault="00A230C2" w:rsidP="00013D30">
      <w:pPr>
        <w:pStyle w:val="ResNo"/>
        <w:rPr>
          <w:lang w:eastAsia="zh-CN"/>
        </w:rPr>
      </w:pPr>
      <w:bookmarkStart w:id="71" w:name="_Toc328053125"/>
      <w:r w:rsidRPr="00013D30">
        <w:rPr>
          <w:rFonts w:hint="eastAsia"/>
          <w:lang w:eastAsia="zh-CN"/>
        </w:rPr>
        <w:t>第</w:t>
      </w:r>
      <w:r w:rsidRPr="00013D30">
        <w:rPr>
          <w:rStyle w:val="href"/>
          <w:rFonts w:hint="eastAsia"/>
          <w:lang w:eastAsia="zh-CN"/>
        </w:rPr>
        <w:t>517</w:t>
      </w:r>
      <w:r w:rsidRPr="00013D30">
        <w:rPr>
          <w:rFonts w:hint="eastAsia"/>
          <w:lang w:eastAsia="zh-CN"/>
        </w:rPr>
        <w:t>号决议（</w:t>
      </w:r>
      <w:r w:rsidRPr="00013D30">
        <w:rPr>
          <w:rFonts w:hint="eastAsia"/>
          <w:lang w:eastAsia="zh-CN"/>
        </w:rPr>
        <w:t>WRC-</w:t>
      </w:r>
      <w:del w:id="72" w:author="Wang, Yujia" w:date="2015-10-14T15:01:00Z">
        <w:r w:rsidRPr="00013D30" w:rsidDel="0093358A">
          <w:rPr>
            <w:rFonts w:hint="eastAsia"/>
            <w:lang w:eastAsia="zh-CN"/>
          </w:rPr>
          <w:delText>07</w:delText>
        </w:r>
      </w:del>
      <w:ins w:id="73" w:author="Wang, Yujia" w:date="2015-10-14T15:01:00Z">
        <w:r w:rsidR="0093358A" w:rsidRPr="00013D30">
          <w:rPr>
            <w:lang w:eastAsia="zh-CN"/>
          </w:rPr>
          <w:t>15</w:t>
        </w:r>
      </w:ins>
      <w:r w:rsidRPr="00013D30">
        <w:rPr>
          <w:rFonts w:hint="eastAsia"/>
          <w:lang w:eastAsia="zh-CN"/>
        </w:rPr>
        <w:t>，修订版）</w:t>
      </w:r>
      <w:bookmarkEnd w:id="71"/>
    </w:p>
    <w:p w:rsidR="00A230C2" w:rsidRPr="00013D30" w:rsidRDefault="00A230C2" w:rsidP="00013D30">
      <w:pPr>
        <w:pStyle w:val="Restitle"/>
        <w:rPr>
          <w:lang w:eastAsia="zh-CN"/>
        </w:rPr>
      </w:pPr>
      <w:bookmarkStart w:id="74" w:name="_Toc328053126"/>
      <w:r w:rsidRPr="00013D30">
        <w:rPr>
          <w:lang w:eastAsia="zh-CN"/>
        </w:rPr>
        <w:t>在划分给广播业务的</w:t>
      </w:r>
      <w:r w:rsidRPr="00013D30">
        <w:rPr>
          <w:lang w:eastAsia="zh-CN"/>
        </w:rPr>
        <w:t>3 200 kHz</w:t>
      </w:r>
      <w:r w:rsidRPr="00013D30">
        <w:rPr>
          <w:lang w:eastAsia="zh-CN"/>
        </w:rPr>
        <w:t>至</w:t>
      </w:r>
      <w:r w:rsidRPr="00013D30">
        <w:rPr>
          <w:lang w:eastAsia="zh-CN"/>
        </w:rPr>
        <w:br/>
        <w:t>26 100 kHz</w:t>
      </w:r>
      <w:r w:rsidRPr="00013D30">
        <w:rPr>
          <w:lang w:eastAsia="zh-CN"/>
        </w:rPr>
        <w:t>之间的高频频段内</w:t>
      </w:r>
      <w:r w:rsidRPr="00013D30">
        <w:rPr>
          <w:lang w:eastAsia="zh-CN"/>
        </w:rPr>
        <w:br/>
      </w:r>
      <w:r w:rsidRPr="00013D30">
        <w:rPr>
          <w:lang w:eastAsia="zh-CN"/>
        </w:rPr>
        <w:t>引入数字调制发射</w:t>
      </w:r>
      <w:bookmarkEnd w:id="74"/>
    </w:p>
    <w:p w:rsidR="00A230C2" w:rsidRDefault="00A230C2">
      <w:pPr>
        <w:pStyle w:val="Normalaftertitle"/>
        <w:rPr>
          <w:lang w:eastAsia="zh-CN"/>
        </w:rPr>
      </w:pPr>
      <w:r>
        <w:rPr>
          <w:rFonts w:hint="eastAsia"/>
          <w:lang w:eastAsia="zh-CN"/>
        </w:rPr>
        <w:t>世界无线电通信大会（</w:t>
      </w:r>
      <w:del w:id="75" w:author="Wang, Yujia" w:date="2015-10-14T15:01:00Z">
        <w:r w:rsidDel="0093358A">
          <w:rPr>
            <w:rFonts w:hint="eastAsia"/>
            <w:lang w:eastAsia="zh-CN"/>
          </w:rPr>
          <w:delText>2007</w:delText>
        </w:r>
      </w:del>
      <w:ins w:id="76" w:author="Wang, Yujia" w:date="2015-10-14T15:01:00Z">
        <w:r w:rsidR="0093358A">
          <w:rPr>
            <w:lang w:eastAsia="zh-CN"/>
          </w:rPr>
          <w:t>2015</w:t>
        </w:r>
      </w:ins>
      <w:r>
        <w:rPr>
          <w:rFonts w:hint="eastAsia"/>
          <w:lang w:eastAsia="zh-CN"/>
        </w:rPr>
        <w:t>年，日内瓦），</w:t>
      </w:r>
    </w:p>
    <w:p w:rsidR="00A230C2" w:rsidRPr="00004F64" w:rsidRDefault="00A230C2" w:rsidP="00A230C2">
      <w:pPr>
        <w:pStyle w:val="Call"/>
        <w:rPr>
          <w:lang w:eastAsia="zh-CN"/>
        </w:rPr>
      </w:pPr>
      <w:r w:rsidRPr="00004F64">
        <w:rPr>
          <w:rFonts w:hint="eastAsia"/>
          <w:lang w:eastAsia="zh-CN"/>
        </w:rPr>
        <w:t>考虑到</w:t>
      </w:r>
    </w:p>
    <w:p w:rsidR="00A230C2" w:rsidRPr="006C7233" w:rsidRDefault="00A230C2" w:rsidP="00A230C2">
      <w:pPr>
        <w:rPr>
          <w:lang w:eastAsia="zh-CN"/>
        </w:rPr>
      </w:pPr>
      <w:r w:rsidRPr="006C7233">
        <w:rPr>
          <w:i/>
          <w:iCs/>
          <w:lang w:eastAsia="zh-CN"/>
        </w:rPr>
        <w:t>a</w:t>
      </w:r>
      <w:r>
        <w:rPr>
          <w:rFonts w:hint="eastAsia"/>
          <w:i/>
          <w:iCs/>
          <w:lang w:eastAsia="zh-CN"/>
        </w:rPr>
        <w:t>)</w:t>
      </w:r>
      <w:r w:rsidRPr="006C7233">
        <w:rPr>
          <w:lang w:eastAsia="zh-CN"/>
        </w:rPr>
        <w:tab/>
      </w:r>
      <w:r w:rsidRPr="006C7233">
        <w:rPr>
          <w:rFonts w:hint="eastAsia"/>
          <w:lang w:eastAsia="zh-CN"/>
        </w:rPr>
        <w:t>在许多现有业务中正</w:t>
      </w:r>
      <w:r>
        <w:rPr>
          <w:rFonts w:hint="eastAsia"/>
          <w:lang w:eastAsia="zh-CN"/>
        </w:rPr>
        <w:t>在</w:t>
      </w:r>
      <w:r w:rsidRPr="006C7233">
        <w:rPr>
          <w:rFonts w:hint="eastAsia"/>
          <w:lang w:eastAsia="zh-CN"/>
        </w:rPr>
        <w:t>引入数字技术；</w:t>
      </w:r>
    </w:p>
    <w:p w:rsidR="00A230C2" w:rsidRPr="006C7233" w:rsidRDefault="00A230C2" w:rsidP="00A230C2">
      <w:pPr>
        <w:rPr>
          <w:lang w:eastAsia="zh-CN"/>
        </w:rPr>
      </w:pPr>
      <w:r w:rsidRPr="006C7233">
        <w:rPr>
          <w:i/>
          <w:iCs/>
          <w:lang w:eastAsia="zh-CN"/>
        </w:rPr>
        <w:t>b</w:t>
      </w:r>
      <w:r w:rsidRPr="0042626B">
        <w:rPr>
          <w:rFonts w:hint="eastAsia"/>
          <w:i/>
          <w:iCs/>
          <w:lang w:eastAsia="zh-CN"/>
        </w:rPr>
        <w:t>)</w:t>
      </w:r>
      <w:r w:rsidRPr="006C7233">
        <w:rPr>
          <w:lang w:eastAsia="zh-CN"/>
        </w:rPr>
        <w:tab/>
      </w:r>
      <w:r w:rsidRPr="006C7233">
        <w:rPr>
          <w:rFonts w:hint="eastAsia"/>
          <w:lang w:eastAsia="zh-CN"/>
        </w:rPr>
        <w:t>数字技术比双边带（</w:t>
      </w:r>
      <w:r w:rsidRPr="006C7233">
        <w:rPr>
          <w:rFonts w:hint="eastAsia"/>
          <w:lang w:eastAsia="zh-CN"/>
        </w:rPr>
        <w:t>DS</w:t>
      </w:r>
      <w:r w:rsidRPr="006C7233">
        <w:rPr>
          <w:lang w:eastAsia="zh-CN"/>
        </w:rPr>
        <w:t>B</w:t>
      </w:r>
      <w:r w:rsidRPr="006C7233">
        <w:rPr>
          <w:rFonts w:hint="eastAsia"/>
          <w:lang w:eastAsia="zh-CN"/>
        </w:rPr>
        <w:t>）技术能更加有效地利用频谱；</w:t>
      </w:r>
    </w:p>
    <w:p w:rsidR="00A230C2" w:rsidRPr="006C7233" w:rsidRDefault="00A230C2" w:rsidP="00A230C2">
      <w:pPr>
        <w:rPr>
          <w:lang w:eastAsia="zh-CN"/>
        </w:rPr>
      </w:pPr>
      <w:r w:rsidRPr="006C7233">
        <w:rPr>
          <w:i/>
          <w:iCs/>
          <w:lang w:eastAsia="zh-CN"/>
        </w:rPr>
        <w:t>c</w:t>
      </w:r>
      <w:r w:rsidRPr="0042626B">
        <w:rPr>
          <w:rFonts w:hint="eastAsia"/>
          <w:i/>
          <w:iCs/>
          <w:lang w:eastAsia="zh-CN"/>
        </w:rPr>
        <w:t>)</w:t>
      </w:r>
      <w:r w:rsidRPr="006C7233">
        <w:rPr>
          <w:lang w:eastAsia="zh-CN"/>
        </w:rPr>
        <w:tab/>
      </w:r>
      <w:r w:rsidRPr="006C7233">
        <w:rPr>
          <w:rFonts w:hint="eastAsia"/>
          <w:lang w:eastAsia="zh-CN"/>
        </w:rPr>
        <w:t>数字技术能使接收质量得到改进；</w:t>
      </w:r>
    </w:p>
    <w:p w:rsidR="00A230C2" w:rsidRPr="006C7233" w:rsidRDefault="00A230C2" w:rsidP="00A230C2">
      <w:pPr>
        <w:rPr>
          <w:lang w:eastAsia="zh-CN"/>
        </w:rPr>
      </w:pPr>
      <w:r w:rsidRPr="006C7233">
        <w:rPr>
          <w:i/>
          <w:lang w:eastAsia="zh-CN"/>
        </w:rPr>
        <w:t>d</w:t>
      </w:r>
      <w:r w:rsidRPr="0042626B">
        <w:rPr>
          <w:rFonts w:hint="eastAsia"/>
          <w:i/>
          <w:lang w:eastAsia="zh-CN"/>
        </w:rPr>
        <w:t>)</w:t>
      </w:r>
      <w:r w:rsidRPr="006C7233">
        <w:rPr>
          <w:lang w:eastAsia="zh-CN"/>
        </w:rPr>
        <w:tab/>
      </w:r>
      <w:r w:rsidRPr="006C7233">
        <w:rPr>
          <w:rFonts w:hint="eastAsia"/>
          <w:lang w:eastAsia="zh-CN"/>
        </w:rPr>
        <w:t>附录</w:t>
      </w:r>
      <w:r w:rsidRPr="006C7233">
        <w:rPr>
          <w:rFonts w:hint="eastAsia"/>
          <w:b/>
          <w:bCs/>
          <w:lang w:eastAsia="zh-CN"/>
        </w:rPr>
        <w:t>11</w:t>
      </w:r>
      <w:r w:rsidRPr="006C7233">
        <w:rPr>
          <w:rFonts w:hint="eastAsia"/>
          <w:lang w:eastAsia="zh-CN"/>
        </w:rPr>
        <w:t>的相关部分</w:t>
      </w:r>
      <w:r>
        <w:rPr>
          <w:rFonts w:hint="eastAsia"/>
          <w:lang w:eastAsia="zh-CN"/>
        </w:rPr>
        <w:t>对高频（</w:t>
      </w:r>
      <w:r w:rsidRPr="006C7233">
        <w:rPr>
          <w:rFonts w:hint="eastAsia"/>
          <w:lang w:eastAsia="zh-CN"/>
        </w:rPr>
        <w:t>HF</w:t>
      </w:r>
      <w:r>
        <w:rPr>
          <w:rFonts w:hint="eastAsia"/>
          <w:lang w:eastAsia="zh-CN"/>
        </w:rPr>
        <w:t>）</w:t>
      </w:r>
      <w:r w:rsidRPr="006C7233">
        <w:rPr>
          <w:rFonts w:hint="eastAsia"/>
          <w:lang w:eastAsia="zh-CN"/>
        </w:rPr>
        <w:t>广播业务数字系统</w:t>
      </w:r>
      <w:r>
        <w:rPr>
          <w:rFonts w:hint="eastAsia"/>
          <w:lang w:eastAsia="zh-CN"/>
        </w:rPr>
        <w:t>做出了规范</w:t>
      </w:r>
      <w:r w:rsidRPr="006C7233">
        <w:rPr>
          <w:rFonts w:hint="eastAsia"/>
          <w:lang w:eastAsia="zh-CN"/>
        </w:rPr>
        <w:t>；</w:t>
      </w:r>
    </w:p>
    <w:p w:rsidR="00A230C2" w:rsidRPr="006C7233" w:rsidRDefault="00A230C2" w:rsidP="00A230C2">
      <w:pPr>
        <w:rPr>
          <w:lang w:eastAsia="zh-CN"/>
        </w:rPr>
      </w:pPr>
      <w:r w:rsidRPr="006C7233">
        <w:rPr>
          <w:i/>
          <w:iCs/>
          <w:lang w:eastAsia="zh-CN"/>
        </w:rPr>
        <w:t>e</w:t>
      </w:r>
      <w:r w:rsidRPr="0042626B">
        <w:rPr>
          <w:rFonts w:hint="eastAsia"/>
          <w:i/>
          <w:iCs/>
          <w:lang w:eastAsia="zh-CN"/>
        </w:rPr>
        <w:t>)</w:t>
      </w:r>
      <w:r w:rsidRPr="006C7233">
        <w:rPr>
          <w:lang w:eastAsia="zh-CN"/>
        </w:rPr>
        <w:tab/>
      </w:r>
      <w:r w:rsidRPr="006C7233">
        <w:rPr>
          <w:rFonts w:hint="eastAsia"/>
          <w:lang w:eastAsia="zh-CN"/>
        </w:rPr>
        <w:t>ITU-R</w:t>
      </w:r>
      <w:r w:rsidRPr="006C7233">
        <w:rPr>
          <w:rFonts w:hint="eastAsia"/>
          <w:lang w:eastAsia="zh-CN"/>
        </w:rPr>
        <w:t>在其</w:t>
      </w:r>
      <w:r w:rsidRPr="006C7233">
        <w:rPr>
          <w:rFonts w:hint="eastAsia"/>
          <w:lang w:eastAsia="zh-CN"/>
        </w:rPr>
        <w:t>ITU-R BS.1514</w:t>
      </w:r>
      <w:r w:rsidRPr="006C7233">
        <w:rPr>
          <w:rFonts w:hint="eastAsia"/>
          <w:lang w:eastAsia="zh-CN"/>
        </w:rPr>
        <w:t>建议书中</w:t>
      </w:r>
      <w:r>
        <w:rPr>
          <w:rFonts w:hint="eastAsia"/>
          <w:lang w:eastAsia="zh-CN"/>
        </w:rPr>
        <w:t>提出</w:t>
      </w:r>
      <w:r w:rsidRPr="006C7233">
        <w:rPr>
          <w:rFonts w:hint="eastAsia"/>
          <w:lang w:eastAsia="zh-CN"/>
        </w:rPr>
        <w:t>了</w:t>
      </w:r>
      <w:r>
        <w:rPr>
          <w:rFonts w:hint="eastAsia"/>
          <w:lang w:eastAsia="zh-CN"/>
        </w:rPr>
        <w:t>关于</w:t>
      </w:r>
      <w:r w:rsidRPr="006C7233">
        <w:rPr>
          <w:rFonts w:hint="eastAsia"/>
          <w:lang w:eastAsia="zh-CN"/>
        </w:rPr>
        <w:t>30</w:t>
      </w:r>
      <w:r>
        <w:rPr>
          <w:lang w:eastAsia="zh-CN"/>
        </w:rPr>
        <w:t> </w:t>
      </w:r>
      <w:r w:rsidRPr="006C7233">
        <w:rPr>
          <w:rFonts w:hint="eastAsia"/>
          <w:lang w:eastAsia="zh-CN"/>
        </w:rPr>
        <w:t>MHz</w:t>
      </w:r>
      <w:r w:rsidRPr="006C7233">
        <w:rPr>
          <w:rFonts w:hint="eastAsia"/>
          <w:lang w:eastAsia="zh-CN"/>
        </w:rPr>
        <w:t>以下广播频段内数字声音广播系统特性的</w:t>
      </w:r>
      <w:r>
        <w:rPr>
          <w:rFonts w:hint="eastAsia"/>
          <w:lang w:eastAsia="zh-CN"/>
        </w:rPr>
        <w:t>建议</w:t>
      </w:r>
      <w:r w:rsidRPr="006C7233">
        <w:rPr>
          <w:rFonts w:hint="eastAsia"/>
          <w:lang w:eastAsia="zh-CN"/>
        </w:rPr>
        <w:t>；</w:t>
      </w:r>
    </w:p>
    <w:p w:rsidR="00A230C2" w:rsidRPr="006C7233" w:rsidRDefault="00A230C2" w:rsidP="00A230C2">
      <w:pPr>
        <w:rPr>
          <w:lang w:eastAsia="zh-CN"/>
        </w:rPr>
      </w:pPr>
      <w:r w:rsidRPr="006C7233">
        <w:rPr>
          <w:i/>
          <w:iCs/>
          <w:lang w:eastAsia="zh-CN"/>
        </w:rPr>
        <w:t>f</w:t>
      </w:r>
      <w:r w:rsidRPr="0042626B">
        <w:rPr>
          <w:rFonts w:hint="eastAsia"/>
          <w:i/>
          <w:lang w:eastAsia="zh-CN"/>
        </w:rPr>
        <w:t>)</w:t>
      </w:r>
      <w:r w:rsidRPr="006C7233">
        <w:rPr>
          <w:lang w:eastAsia="zh-CN"/>
        </w:rPr>
        <w:tab/>
      </w:r>
      <w:r>
        <w:rPr>
          <w:rFonts w:hint="eastAsia"/>
          <w:lang w:eastAsia="zh-CN"/>
        </w:rPr>
        <w:t>数字调</w:t>
      </w:r>
      <w:r w:rsidRPr="006C7233">
        <w:rPr>
          <w:rFonts w:hint="eastAsia"/>
          <w:lang w:eastAsia="zh-CN"/>
        </w:rPr>
        <w:t>制技术预计能</w:t>
      </w:r>
      <w:r>
        <w:rPr>
          <w:rFonts w:hint="eastAsia"/>
          <w:lang w:eastAsia="zh-CN"/>
        </w:rPr>
        <w:t>够</w:t>
      </w:r>
      <w:r w:rsidRPr="006C7233">
        <w:rPr>
          <w:rFonts w:hint="eastAsia"/>
          <w:lang w:eastAsia="zh-CN"/>
        </w:rPr>
        <w:t>提供实现声音质量、电路可靠性和带宽之间的最佳平衡的手段；</w:t>
      </w:r>
    </w:p>
    <w:p w:rsidR="00A230C2" w:rsidRPr="006C7233" w:rsidRDefault="00A230C2" w:rsidP="00A230C2">
      <w:pPr>
        <w:rPr>
          <w:lang w:eastAsia="zh-CN"/>
        </w:rPr>
      </w:pPr>
      <w:r w:rsidRPr="006C7233">
        <w:rPr>
          <w:i/>
          <w:iCs/>
          <w:lang w:eastAsia="zh-CN"/>
        </w:rPr>
        <w:t>g</w:t>
      </w:r>
      <w:r w:rsidRPr="0042626B">
        <w:rPr>
          <w:rFonts w:hint="eastAsia"/>
          <w:i/>
          <w:iCs/>
          <w:lang w:eastAsia="zh-CN"/>
        </w:rPr>
        <w:t>)</w:t>
      </w:r>
      <w:r w:rsidRPr="006C7233">
        <w:rPr>
          <w:lang w:eastAsia="zh-CN"/>
        </w:rPr>
        <w:tab/>
      </w:r>
      <w:r w:rsidRPr="006C7233">
        <w:rPr>
          <w:rFonts w:hint="eastAsia"/>
          <w:lang w:eastAsia="zh-CN"/>
        </w:rPr>
        <w:t>总</w:t>
      </w:r>
      <w:r>
        <w:rPr>
          <w:rFonts w:hint="eastAsia"/>
          <w:lang w:eastAsia="zh-CN"/>
        </w:rPr>
        <w:t>体而言</w:t>
      </w:r>
      <w:r w:rsidRPr="006C7233">
        <w:rPr>
          <w:rFonts w:hint="eastAsia"/>
          <w:lang w:eastAsia="zh-CN"/>
        </w:rPr>
        <w:t>，数字调制发射通过使用较低功率和同时使用较少频率，比幅度调制发射提供更经济有效的覆盖</w:t>
      </w:r>
      <w:r>
        <w:rPr>
          <w:rFonts w:hint="eastAsia"/>
          <w:lang w:eastAsia="zh-CN"/>
        </w:rPr>
        <w:t>；</w:t>
      </w:r>
    </w:p>
    <w:p w:rsidR="00A230C2" w:rsidRPr="006C7233" w:rsidRDefault="00A230C2" w:rsidP="00A230C2">
      <w:pPr>
        <w:rPr>
          <w:lang w:eastAsia="zh-CN"/>
        </w:rPr>
      </w:pPr>
      <w:r w:rsidRPr="006C7233">
        <w:rPr>
          <w:i/>
          <w:iCs/>
          <w:lang w:eastAsia="zh-CN"/>
        </w:rPr>
        <w:t>h</w:t>
      </w:r>
      <w:r w:rsidRPr="0042626B">
        <w:rPr>
          <w:rFonts w:hint="eastAsia"/>
          <w:i/>
          <w:iCs/>
          <w:lang w:eastAsia="zh-CN"/>
        </w:rPr>
        <w:t>)</w:t>
      </w:r>
      <w:r w:rsidRPr="006C7233">
        <w:rPr>
          <w:lang w:eastAsia="zh-CN"/>
        </w:rPr>
        <w:tab/>
      </w:r>
      <w:r w:rsidRPr="006C7233">
        <w:rPr>
          <w:rFonts w:hint="eastAsia"/>
          <w:lang w:eastAsia="zh-CN"/>
        </w:rPr>
        <w:t>依据</w:t>
      </w:r>
      <w:r w:rsidRPr="006C7233">
        <w:rPr>
          <w:rFonts w:eastAsia="STKaiti" w:hint="eastAsia"/>
          <w:iCs/>
          <w:lang w:eastAsia="zh-CN"/>
        </w:rPr>
        <w:t>考</w:t>
      </w:r>
      <w:r>
        <w:rPr>
          <w:rFonts w:eastAsia="STKaiti" w:hint="eastAsia"/>
          <w:iCs/>
          <w:lang w:eastAsia="zh-CN"/>
        </w:rPr>
        <w:t>虑到</w:t>
      </w:r>
      <w:r w:rsidRPr="006C7233">
        <w:rPr>
          <w:i/>
          <w:lang w:eastAsia="zh-CN"/>
        </w:rPr>
        <w:t>d</w:t>
      </w:r>
      <w:r>
        <w:rPr>
          <w:rFonts w:hint="eastAsia"/>
          <w:i/>
          <w:lang w:eastAsia="zh-CN"/>
        </w:rPr>
        <w:t>)</w:t>
      </w:r>
      <w:r w:rsidRPr="006C7233">
        <w:rPr>
          <w:rFonts w:hint="eastAsia"/>
          <w:lang w:eastAsia="zh-CN"/>
        </w:rPr>
        <w:t>，使用现有的技术将现行常规的</w:t>
      </w:r>
      <w:r>
        <w:rPr>
          <w:rFonts w:hint="eastAsia"/>
          <w:lang w:eastAsia="zh-CN"/>
        </w:rPr>
        <w:t>DSB</w:t>
      </w:r>
      <w:r w:rsidRPr="006C7233">
        <w:rPr>
          <w:rFonts w:hint="eastAsia"/>
          <w:lang w:eastAsia="zh-CN"/>
        </w:rPr>
        <w:t>广播系统变换为数字</w:t>
      </w:r>
      <w:r>
        <w:rPr>
          <w:rFonts w:hint="eastAsia"/>
          <w:lang w:eastAsia="zh-CN"/>
        </w:rPr>
        <w:t>操</w:t>
      </w:r>
      <w:r w:rsidRPr="006C7233">
        <w:rPr>
          <w:rFonts w:hint="eastAsia"/>
          <w:lang w:eastAsia="zh-CN"/>
        </w:rPr>
        <w:t>作可能在经济上</w:t>
      </w:r>
      <w:r>
        <w:rPr>
          <w:rFonts w:hint="eastAsia"/>
          <w:lang w:eastAsia="zh-CN"/>
        </w:rPr>
        <w:t>具</w:t>
      </w:r>
      <w:r w:rsidRPr="006C7233">
        <w:rPr>
          <w:rFonts w:hint="eastAsia"/>
          <w:lang w:eastAsia="zh-CN"/>
        </w:rPr>
        <w:t>有吸引力；</w:t>
      </w:r>
    </w:p>
    <w:p w:rsidR="00A230C2" w:rsidRPr="006C7233" w:rsidRDefault="00A230C2" w:rsidP="00A230C2">
      <w:pPr>
        <w:rPr>
          <w:lang w:eastAsia="zh-CN"/>
        </w:rPr>
      </w:pPr>
      <w:r w:rsidRPr="006C7233">
        <w:rPr>
          <w:i/>
          <w:iCs/>
          <w:lang w:eastAsia="zh-CN"/>
        </w:rPr>
        <w:t>i</w:t>
      </w:r>
      <w:r w:rsidRPr="0042626B">
        <w:rPr>
          <w:rFonts w:hint="eastAsia"/>
          <w:i/>
          <w:iCs/>
          <w:lang w:eastAsia="zh-CN"/>
        </w:rPr>
        <w:t>)</w:t>
      </w:r>
      <w:r w:rsidRPr="006C7233">
        <w:rPr>
          <w:lang w:eastAsia="zh-CN"/>
        </w:rPr>
        <w:tab/>
      </w:r>
      <w:r w:rsidRPr="006C7233">
        <w:rPr>
          <w:rFonts w:hint="eastAsia"/>
          <w:lang w:eastAsia="zh-CN"/>
        </w:rPr>
        <w:t>有些</w:t>
      </w:r>
      <w:r w:rsidRPr="006C7233">
        <w:rPr>
          <w:rFonts w:hint="eastAsia"/>
          <w:lang w:eastAsia="zh-CN"/>
        </w:rPr>
        <w:t>DSB</w:t>
      </w:r>
      <w:r w:rsidRPr="006C7233">
        <w:rPr>
          <w:rFonts w:hint="eastAsia"/>
          <w:lang w:eastAsia="zh-CN"/>
        </w:rPr>
        <w:t>发射机</w:t>
      </w:r>
      <w:r>
        <w:rPr>
          <w:rFonts w:hint="eastAsia"/>
          <w:lang w:eastAsia="zh-CN"/>
        </w:rPr>
        <w:t>未</w:t>
      </w:r>
      <w:r w:rsidRPr="006C7233">
        <w:rPr>
          <w:rFonts w:hint="eastAsia"/>
          <w:lang w:eastAsia="zh-CN"/>
        </w:rPr>
        <w:t>经发射机改</w:t>
      </w:r>
      <w:r>
        <w:rPr>
          <w:rFonts w:hint="eastAsia"/>
          <w:lang w:eastAsia="zh-CN"/>
        </w:rPr>
        <w:t>动即</w:t>
      </w:r>
      <w:r w:rsidRPr="006C7233">
        <w:rPr>
          <w:rFonts w:hint="eastAsia"/>
          <w:lang w:eastAsia="zh-CN"/>
        </w:rPr>
        <w:t>已使用</w:t>
      </w:r>
      <w:r>
        <w:rPr>
          <w:rFonts w:hint="eastAsia"/>
          <w:lang w:eastAsia="zh-CN"/>
        </w:rPr>
        <w:t>了</w:t>
      </w:r>
      <w:r w:rsidRPr="006C7233">
        <w:rPr>
          <w:rFonts w:hint="eastAsia"/>
          <w:lang w:eastAsia="zh-CN"/>
        </w:rPr>
        <w:t>数字调制技术；</w:t>
      </w:r>
    </w:p>
    <w:p w:rsidR="00A230C2" w:rsidRPr="006C7233" w:rsidRDefault="00A230C2" w:rsidP="00A230C2">
      <w:pPr>
        <w:rPr>
          <w:lang w:eastAsia="zh-CN"/>
        </w:rPr>
      </w:pPr>
      <w:r w:rsidRPr="006C7233">
        <w:rPr>
          <w:i/>
          <w:iCs/>
          <w:lang w:eastAsia="zh-CN"/>
        </w:rPr>
        <w:lastRenderedPageBreak/>
        <w:t>j</w:t>
      </w:r>
      <w:r w:rsidRPr="0042626B">
        <w:rPr>
          <w:rFonts w:hint="eastAsia"/>
          <w:i/>
          <w:iCs/>
          <w:lang w:eastAsia="zh-CN"/>
        </w:rPr>
        <w:t>)</w:t>
      </w:r>
      <w:r w:rsidRPr="006C7233">
        <w:rPr>
          <w:lang w:eastAsia="zh-CN"/>
        </w:rPr>
        <w:tab/>
      </w:r>
      <w:r w:rsidRPr="006C7233">
        <w:rPr>
          <w:rFonts w:hint="eastAsia"/>
          <w:lang w:eastAsia="zh-CN"/>
        </w:rPr>
        <w:t>ITU-R</w:t>
      </w:r>
      <w:r w:rsidRPr="006C7233">
        <w:rPr>
          <w:rFonts w:hint="eastAsia"/>
          <w:lang w:eastAsia="zh-CN"/>
        </w:rPr>
        <w:t>正在进一步研究</w:t>
      </w:r>
      <w:r w:rsidRPr="006C7233">
        <w:rPr>
          <w:rFonts w:hint="eastAsia"/>
          <w:lang w:eastAsia="zh-CN"/>
        </w:rPr>
        <w:t>30 MHz</w:t>
      </w:r>
      <w:r w:rsidRPr="006C7233">
        <w:rPr>
          <w:rFonts w:hint="eastAsia"/>
          <w:lang w:eastAsia="zh-CN"/>
        </w:rPr>
        <w:t>以下划分给广播业务频段内的</w:t>
      </w:r>
      <w:r>
        <w:rPr>
          <w:rFonts w:hint="eastAsia"/>
          <w:lang w:eastAsia="zh-CN"/>
        </w:rPr>
        <w:t>、使用</w:t>
      </w:r>
      <w:r w:rsidRPr="006C7233">
        <w:rPr>
          <w:rFonts w:hint="eastAsia"/>
          <w:lang w:eastAsia="zh-CN"/>
        </w:rPr>
        <w:t>数字调制发射</w:t>
      </w:r>
      <w:r>
        <w:rPr>
          <w:rFonts w:hint="eastAsia"/>
          <w:lang w:eastAsia="zh-CN"/>
        </w:rPr>
        <w:t>的</w:t>
      </w:r>
      <w:r w:rsidRPr="006C7233">
        <w:rPr>
          <w:rFonts w:hint="eastAsia"/>
          <w:lang w:eastAsia="zh-CN"/>
        </w:rPr>
        <w:t>广播</w:t>
      </w:r>
      <w:r>
        <w:rPr>
          <w:rFonts w:hint="eastAsia"/>
          <w:lang w:eastAsia="zh-CN"/>
        </w:rPr>
        <w:t>发展问题</w:t>
      </w:r>
      <w:r w:rsidRPr="006C7233">
        <w:rPr>
          <w:rFonts w:hint="eastAsia"/>
          <w:lang w:eastAsia="zh-CN"/>
        </w:rPr>
        <w:t>；</w:t>
      </w:r>
    </w:p>
    <w:p w:rsidR="00A230C2" w:rsidRPr="006C7233" w:rsidRDefault="00A230C2" w:rsidP="00A230C2">
      <w:pPr>
        <w:rPr>
          <w:lang w:eastAsia="zh-CN"/>
        </w:rPr>
      </w:pPr>
      <w:r w:rsidRPr="00A403B6">
        <w:rPr>
          <w:i/>
          <w:iCs/>
          <w:lang w:eastAsia="zh-CN"/>
        </w:rPr>
        <w:t>k</w:t>
      </w:r>
      <w:r w:rsidRPr="00A403B6">
        <w:rPr>
          <w:rFonts w:hint="eastAsia"/>
          <w:i/>
          <w:iCs/>
          <w:lang w:eastAsia="zh-CN"/>
        </w:rPr>
        <w:t>)</w:t>
      </w:r>
      <w:r w:rsidRPr="006C7233">
        <w:rPr>
          <w:lang w:eastAsia="zh-CN"/>
        </w:rPr>
        <w:tab/>
      </w:r>
      <w:r w:rsidRPr="006C7233">
        <w:rPr>
          <w:rFonts w:hint="eastAsia"/>
          <w:lang w:eastAsia="zh-CN"/>
        </w:rPr>
        <w:t>考虑到更换发射机和接收机的成本影响，引入数字广播</w:t>
      </w:r>
      <w:r>
        <w:rPr>
          <w:rFonts w:hint="eastAsia"/>
          <w:lang w:eastAsia="zh-CN"/>
        </w:rPr>
        <w:t>可能</w:t>
      </w:r>
      <w:r w:rsidRPr="006C7233">
        <w:rPr>
          <w:rFonts w:hint="eastAsia"/>
          <w:lang w:eastAsia="zh-CN"/>
        </w:rPr>
        <w:t>需要很长的一段时期，</w:t>
      </w:r>
    </w:p>
    <w:p w:rsidR="00A230C2" w:rsidRPr="00004F64" w:rsidRDefault="00A230C2" w:rsidP="00A230C2">
      <w:pPr>
        <w:pStyle w:val="Call"/>
        <w:rPr>
          <w:lang w:eastAsia="zh-CN"/>
        </w:rPr>
      </w:pPr>
      <w:r w:rsidRPr="00004F64">
        <w:rPr>
          <w:rFonts w:hint="eastAsia"/>
          <w:lang w:eastAsia="zh-CN"/>
        </w:rPr>
        <w:t>做出决议</w:t>
      </w:r>
    </w:p>
    <w:p w:rsidR="00A230C2" w:rsidRPr="006C7233" w:rsidRDefault="00A230C2" w:rsidP="00A230C2">
      <w:pPr>
        <w:rPr>
          <w:lang w:eastAsia="zh-CN"/>
        </w:rPr>
      </w:pPr>
      <w:r w:rsidRPr="006C7233">
        <w:rPr>
          <w:rFonts w:hint="eastAsia"/>
          <w:lang w:eastAsia="zh-CN"/>
        </w:rPr>
        <w:t>1</w:t>
      </w:r>
      <w:r w:rsidRPr="006C7233">
        <w:rPr>
          <w:lang w:eastAsia="zh-CN"/>
        </w:rPr>
        <w:tab/>
      </w:r>
      <w:r>
        <w:rPr>
          <w:rFonts w:hint="eastAsia"/>
          <w:lang w:eastAsia="zh-CN"/>
        </w:rPr>
        <w:t>鼓励按照</w:t>
      </w:r>
      <w:r w:rsidRPr="006C7233">
        <w:rPr>
          <w:rFonts w:hint="eastAsia"/>
          <w:lang w:eastAsia="zh-CN"/>
        </w:rPr>
        <w:t>ITU-R</w:t>
      </w:r>
      <w:r>
        <w:rPr>
          <w:rFonts w:hint="eastAsia"/>
          <w:lang w:eastAsia="zh-CN"/>
        </w:rPr>
        <w:t>的</w:t>
      </w:r>
      <w:r w:rsidRPr="006C7233">
        <w:rPr>
          <w:rFonts w:hint="eastAsia"/>
          <w:lang w:eastAsia="zh-CN"/>
        </w:rPr>
        <w:t>建议，在划分给广播业务的</w:t>
      </w:r>
      <w:r>
        <w:rPr>
          <w:lang w:eastAsia="zh-CN"/>
        </w:rPr>
        <w:t>3</w:t>
      </w:r>
      <w:r>
        <w:rPr>
          <w:lang w:val="en-US" w:eastAsia="zh-CN"/>
        </w:rPr>
        <w:t> </w:t>
      </w:r>
      <w:r>
        <w:rPr>
          <w:lang w:eastAsia="zh-CN"/>
        </w:rPr>
        <w:t>200</w:t>
      </w:r>
      <w:r>
        <w:rPr>
          <w:lang w:val="en-US" w:eastAsia="zh-CN"/>
        </w:rPr>
        <w:t> </w:t>
      </w:r>
      <w:r w:rsidRPr="006C7233">
        <w:rPr>
          <w:rFonts w:hint="eastAsia"/>
          <w:lang w:eastAsia="zh-CN"/>
        </w:rPr>
        <w:t>kHz</w:t>
      </w:r>
      <w:r>
        <w:rPr>
          <w:rFonts w:hint="eastAsia"/>
          <w:lang w:eastAsia="zh-CN"/>
        </w:rPr>
        <w:t>至</w:t>
      </w:r>
      <w:r>
        <w:rPr>
          <w:rFonts w:hint="eastAsia"/>
          <w:lang w:eastAsia="zh-CN"/>
        </w:rPr>
        <w:t>26</w:t>
      </w:r>
      <w:r>
        <w:rPr>
          <w:lang w:eastAsia="zh-CN"/>
        </w:rPr>
        <w:t> </w:t>
      </w:r>
      <w:r w:rsidRPr="006C7233">
        <w:rPr>
          <w:rFonts w:hint="eastAsia"/>
          <w:lang w:eastAsia="zh-CN"/>
        </w:rPr>
        <w:t>100</w:t>
      </w:r>
      <w:r>
        <w:rPr>
          <w:lang w:eastAsia="zh-CN"/>
        </w:rPr>
        <w:t> </w:t>
      </w:r>
      <w:r w:rsidRPr="006C7233">
        <w:rPr>
          <w:rFonts w:hint="eastAsia"/>
          <w:lang w:eastAsia="zh-CN"/>
        </w:rPr>
        <w:t>kHz</w:t>
      </w:r>
      <w:r w:rsidRPr="006C7233">
        <w:rPr>
          <w:rFonts w:hint="eastAsia"/>
          <w:lang w:eastAsia="zh-CN"/>
        </w:rPr>
        <w:t>之间的</w:t>
      </w:r>
      <w:r w:rsidRPr="006C7233">
        <w:rPr>
          <w:rFonts w:hint="eastAsia"/>
          <w:lang w:eastAsia="zh-CN"/>
        </w:rPr>
        <w:t>HF</w:t>
      </w:r>
      <w:r w:rsidRPr="006C7233">
        <w:rPr>
          <w:rFonts w:hint="eastAsia"/>
          <w:lang w:eastAsia="zh-CN"/>
        </w:rPr>
        <w:t>频段内尽早引入数字调制发射；</w:t>
      </w:r>
    </w:p>
    <w:p w:rsidR="00A230C2" w:rsidRPr="006C7233" w:rsidRDefault="00A230C2" w:rsidP="00A230C2">
      <w:pPr>
        <w:rPr>
          <w:lang w:eastAsia="zh-CN"/>
        </w:rPr>
      </w:pPr>
      <w:r w:rsidRPr="006C7233">
        <w:rPr>
          <w:rFonts w:hint="eastAsia"/>
          <w:lang w:eastAsia="zh-CN"/>
        </w:rPr>
        <w:t>2</w:t>
      </w:r>
      <w:r w:rsidRPr="006C7233">
        <w:rPr>
          <w:lang w:eastAsia="zh-CN"/>
        </w:rPr>
        <w:tab/>
      </w:r>
      <w:r w:rsidRPr="006C7233">
        <w:rPr>
          <w:rFonts w:hint="eastAsia"/>
          <w:lang w:eastAsia="zh-CN"/>
        </w:rPr>
        <w:t>数字调制发射</w:t>
      </w:r>
      <w:r>
        <w:rPr>
          <w:rFonts w:hint="eastAsia"/>
          <w:lang w:eastAsia="zh-CN"/>
        </w:rPr>
        <w:t>须</w:t>
      </w:r>
      <w:r w:rsidRPr="006C7233">
        <w:rPr>
          <w:rFonts w:hint="eastAsia"/>
          <w:lang w:eastAsia="zh-CN"/>
        </w:rPr>
        <w:t>遵</w:t>
      </w:r>
      <w:r>
        <w:rPr>
          <w:rFonts w:hint="eastAsia"/>
          <w:lang w:eastAsia="zh-CN"/>
        </w:rPr>
        <w:t>守</w:t>
      </w:r>
      <w:r w:rsidRPr="006C7233">
        <w:rPr>
          <w:rFonts w:hint="eastAsia"/>
          <w:lang w:eastAsia="zh-CN"/>
        </w:rPr>
        <w:t>附录</w:t>
      </w:r>
      <w:r w:rsidRPr="006C7233">
        <w:rPr>
          <w:rFonts w:hint="eastAsia"/>
          <w:b/>
          <w:bCs/>
          <w:lang w:eastAsia="zh-CN"/>
        </w:rPr>
        <w:t>11</w:t>
      </w:r>
      <w:r w:rsidRPr="006C7233">
        <w:rPr>
          <w:rFonts w:hint="eastAsia"/>
          <w:lang w:eastAsia="zh-CN"/>
        </w:rPr>
        <w:t>相关部分规定的特性；</w:t>
      </w:r>
    </w:p>
    <w:p w:rsidR="00A230C2" w:rsidRPr="006C7233" w:rsidRDefault="00A230C2">
      <w:pPr>
        <w:rPr>
          <w:lang w:eastAsia="zh-CN"/>
        </w:rPr>
      </w:pPr>
      <w:r w:rsidRPr="006C7233">
        <w:rPr>
          <w:rFonts w:hint="eastAsia"/>
          <w:lang w:eastAsia="zh-CN"/>
        </w:rPr>
        <w:t>3</w:t>
      </w:r>
      <w:r w:rsidRPr="006C7233">
        <w:rPr>
          <w:lang w:eastAsia="zh-CN"/>
        </w:rPr>
        <w:tab/>
      </w:r>
      <w:r w:rsidRPr="006C7233">
        <w:rPr>
          <w:rFonts w:hint="eastAsia"/>
          <w:lang w:eastAsia="zh-CN"/>
        </w:rPr>
        <w:t>主管部门无论</w:t>
      </w:r>
      <w:r>
        <w:rPr>
          <w:rFonts w:hint="eastAsia"/>
          <w:lang w:eastAsia="zh-CN"/>
        </w:rPr>
        <w:t>在何</w:t>
      </w:r>
      <w:r w:rsidRPr="006C7233">
        <w:rPr>
          <w:rFonts w:hint="eastAsia"/>
          <w:lang w:eastAsia="zh-CN"/>
        </w:rPr>
        <w:t>时</w:t>
      </w:r>
      <w:r>
        <w:rPr>
          <w:rFonts w:hint="eastAsia"/>
          <w:lang w:eastAsia="zh-CN"/>
        </w:rPr>
        <w:t>利用数字调制技术</w:t>
      </w:r>
      <w:r w:rsidRPr="006C7233">
        <w:rPr>
          <w:rFonts w:hint="eastAsia"/>
          <w:lang w:eastAsia="zh-CN"/>
        </w:rPr>
        <w:t>发射替代</w:t>
      </w:r>
      <w:r w:rsidRPr="006C7233">
        <w:rPr>
          <w:rFonts w:hint="eastAsia"/>
          <w:lang w:eastAsia="zh-CN"/>
        </w:rPr>
        <w:t>DSB</w:t>
      </w:r>
      <w:r w:rsidRPr="006C7233">
        <w:rPr>
          <w:rFonts w:hint="eastAsia"/>
          <w:lang w:eastAsia="zh-CN"/>
        </w:rPr>
        <w:t>发射，</w:t>
      </w:r>
      <w:r>
        <w:rPr>
          <w:rFonts w:hint="eastAsia"/>
          <w:lang w:eastAsia="zh-CN"/>
        </w:rPr>
        <w:t>均须确</w:t>
      </w:r>
      <w:r w:rsidRPr="006C7233">
        <w:rPr>
          <w:rFonts w:hint="eastAsia"/>
          <w:lang w:eastAsia="zh-CN"/>
        </w:rPr>
        <w:t>保干扰</w:t>
      </w:r>
      <w:r>
        <w:rPr>
          <w:rFonts w:hint="eastAsia"/>
          <w:lang w:eastAsia="zh-CN"/>
        </w:rPr>
        <w:t>电平</w:t>
      </w:r>
      <w:r w:rsidRPr="006C7233">
        <w:rPr>
          <w:rFonts w:hint="eastAsia"/>
          <w:lang w:eastAsia="zh-CN"/>
        </w:rPr>
        <w:t>不超过原</w:t>
      </w:r>
      <w:r w:rsidRPr="006C7233">
        <w:rPr>
          <w:rFonts w:hint="eastAsia"/>
          <w:lang w:eastAsia="zh-CN"/>
        </w:rPr>
        <w:t>DSB</w:t>
      </w:r>
      <w:r w:rsidRPr="006C7233">
        <w:rPr>
          <w:rFonts w:hint="eastAsia"/>
          <w:lang w:eastAsia="zh-CN"/>
        </w:rPr>
        <w:t>发射引起的干扰</w:t>
      </w:r>
      <w:r>
        <w:rPr>
          <w:rFonts w:hint="eastAsia"/>
          <w:lang w:eastAsia="zh-CN"/>
        </w:rPr>
        <w:t>电平</w:t>
      </w:r>
      <w:r w:rsidRPr="006C7233">
        <w:rPr>
          <w:rFonts w:hint="eastAsia"/>
          <w:lang w:eastAsia="zh-CN"/>
        </w:rPr>
        <w:t>，且</w:t>
      </w:r>
      <w:r>
        <w:rPr>
          <w:rFonts w:hint="eastAsia"/>
          <w:lang w:eastAsia="zh-CN"/>
        </w:rPr>
        <w:t>须采</w:t>
      </w:r>
      <w:r w:rsidRPr="006C7233">
        <w:rPr>
          <w:rFonts w:hint="eastAsia"/>
          <w:lang w:eastAsia="zh-CN"/>
        </w:rPr>
        <w:t>用第</w:t>
      </w:r>
      <w:r w:rsidRPr="006C7233">
        <w:rPr>
          <w:rFonts w:hint="eastAsia"/>
          <w:b/>
          <w:bCs/>
          <w:lang w:eastAsia="zh-CN"/>
        </w:rPr>
        <w:t>543</w:t>
      </w:r>
      <w:r w:rsidRPr="006C7233">
        <w:rPr>
          <w:rFonts w:hint="eastAsia"/>
          <w:lang w:eastAsia="zh-CN"/>
        </w:rPr>
        <w:t>号决议</w:t>
      </w:r>
      <w:r w:rsidRPr="00204BD5">
        <w:rPr>
          <w:rFonts w:ascii="Times New Roman MT Extra Bold" w:hAnsi="Times New Roman MT Extra Bold" w:hint="eastAsia"/>
          <w:b/>
          <w:lang w:eastAsia="zh-CN"/>
        </w:rPr>
        <w:t>（</w:t>
      </w:r>
      <w:r w:rsidRPr="00204BD5">
        <w:rPr>
          <w:rFonts w:hint="eastAsia"/>
          <w:b/>
          <w:lang w:eastAsia="zh-CN"/>
        </w:rPr>
        <w:t>WRC-03</w:t>
      </w:r>
      <w:r w:rsidRPr="00204BD5">
        <w:rPr>
          <w:rFonts w:ascii="Times New Roman MT Extra Bold" w:hAnsi="Times New Roman MT Extra Bold" w:hint="eastAsia"/>
          <w:b/>
          <w:lang w:eastAsia="zh-CN"/>
        </w:rPr>
        <w:t>）</w:t>
      </w:r>
      <w:del w:id="77" w:author="Wang, Yujia" w:date="2015-10-14T15:02:00Z">
        <w:r w:rsidRPr="006C7233" w:rsidDel="0093358A">
          <w:rPr>
            <w:rFonts w:hint="eastAsia"/>
            <w:lang w:eastAsia="zh-CN"/>
          </w:rPr>
          <w:delText>和第</w:delText>
        </w:r>
        <w:r w:rsidRPr="006C7233" w:rsidDel="0093358A">
          <w:rPr>
            <w:rFonts w:hint="eastAsia"/>
            <w:b/>
            <w:bCs/>
            <w:lang w:eastAsia="zh-CN"/>
          </w:rPr>
          <w:delText>517</w:delText>
        </w:r>
        <w:r w:rsidRPr="006C7233" w:rsidDel="0093358A">
          <w:rPr>
            <w:rFonts w:hint="eastAsia"/>
            <w:lang w:eastAsia="zh-CN"/>
          </w:rPr>
          <w:delText>号建议</w:delText>
        </w:r>
        <w:r w:rsidRPr="00204BD5" w:rsidDel="0093358A">
          <w:rPr>
            <w:rFonts w:ascii="Times New Roman MT Extra Bold" w:hAnsi="Times New Roman MT Extra Bold" w:hint="eastAsia"/>
            <w:b/>
            <w:lang w:eastAsia="zh-CN"/>
          </w:rPr>
          <w:delText>（</w:delText>
        </w:r>
        <w:r w:rsidRPr="00204BD5" w:rsidDel="0093358A">
          <w:rPr>
            <w:rFonts w:hint="eastAsia"/>
            <w:b/>
            <w:lang w:eastAsia="zh-CN"/>
          </w:rPr>
          <w:delText>WRC-03</w:delText>
        </w:r>
        <w:r w:rsidRPr="00204BD5" w:rsidDel="0093358A">
          <w:rPr>
            <w:rFonts w:hint="eastAsia"/>
            <w:b/>
            <w:lang w:eastAsia="zh-CN"/>
          </w:rPr>
          <w:delText>，修订版</w:delText>
        </w:r>
        <w:r w:rsidRPr="00204BD5" w:rsidDel="0093358A">
          <w:rPr>
            <w:rFonts w:ascii="Times New Roman MT Extra Bold" w:hAnsi="Times New Roman MT Extra Bold" w:hint="eastAsia"/>
            <w:b/>
            <w:lang w:eastAsia="zh-CN"/>
          </w:rPr>
          <w:delText>）</w:delText>
        </w:r>
        <w:r w:rsidRPr="00521AFD" w:rsidDel="0093358A">
          <w:rPr>
            <w:rStyle w:val="FootnoteReference"/>
            <w:rFonts w:ascii="Times New Roman MT Extra Bold" w:hAnsi="Times New Roman MT Extra Bold" w:hint="eastAsia"/>
            <w:bCs/>
            <w:lang w:eastAsia="zh-CN"/>
          </w:rPr>
          <w:footnoteReference w:customMarkFollows="1" w:id="8"/>
          <w:sym w:font="Symbol" w:char="F02A"/>
        </w:r>
      </w:del>
      <w:r w:rsidRPr="006C7233">
        <w:rPr>
          <w:rFonts w:hint="eastAsia"/>
          <w:lang w:eastAsia="zh-CN"/>
        </w:rPr>
        <w:t>规定的</w:t>
      </w:r>
      <w:r w:rsidRPr="006C7233">
        <w:rPr>
          <w:rFonts w:hint="eastAsia"/>
          <w:lang w:eastAsia="zh-CN"/>
        </w:rPr>
        <w:t>RF</w:t>
      </w:r>
      <w:r w:rsidRPr="006C7233">
        <w:rPr>
          <w:rFonts w:hint="eastAsia"/>
          <w:lang w:eastAsia="zh-CN"/>
        </w:rPr>
        <w:t>保护值；</w:t>
      </w:r>
    </w:p>
    <w:p w:rsidR="00A230C2" w:rsidRPr="000F70CA" w:rsidRDefault="00A230C2" w:rsidP="00A230C2">
      <w:pPr>
        <w:rPr>
          <w:lang w:eastAsia="zh-CN"/>
        </w:rPr>
      </w:pPr>
      <w:r w:rsidRPr="000F70CA">
        <w:rPr>
          <w:rFonts w:hint="eastAsia"/>
          <w:lang w:eastAsia="zh-CN"/>
        </w:rPr>
        <w:t>4</w:t>
      </w:r>
      <w:r w:rsidRPr="000F70CA">
        <w:rPr>
          <w:lang w:eastAsia="zh-CN"/>
        </w:rPr>
        <w:tab/>
      </w:r>
      <w:r w:rsidRPr="000F70CA">
        <w:rPr>
          <w:rFonts w:hint="eastAsia"/>
          <w:lang w:eastAsia="zh-CN"/>
        </w:rPr>
        <w:t>未来有权的世界无线电通信大会可</w:t>
      </w:r>
      <w:r>
        <w:rPr>
          <w:rFonts w:hint="eastAsia"/>
          <w:lang w:eastAsia="zh-CN"/>
        </w:rPr>
        <w:t>以</w:t>
      </w:r>
      <w:r w:rsidRPr="000F70CA">
        <w:rPr>
          <w:rFonts w:hint="eastAsia"/>
          <w:lang w:eastAsia="zh-CN"/>
        </w:rPr>
        <w:t>基于主管部门在引入数字</w:t>
      </w:r>
      <w:r w:rsidRPr="000F70CA">
        <w:rPr>
          <w:rFonts w:hint="eastAsia"/>
          <w:lang w:eastAsia="zh-CN"/>
        </w:rPr>
        <w:t>HF</w:t>
      </w:r>
      <w:r w:rsidRPr="000F70CA">
        <w:rPr>
          <w:rFonts w:hint="eastAsia"/>
          <w:lang w:eastAsia="zh-CN"/>
        </w:rPr>
        <w:t>广播业务方面的经验，复审</w:t>
      </w:r>
      <w:r w:rsidRPr="000F70CA">
        <w:rPr>
          <w:rFonts w:hint="eastAsia"/>
          <w:lang w:eastAsia="zh-CN"/>
        </w:rPr>
        <w:t>DSB</w:t>
      </w:r>
      <w:r w:rsidRPr="000F70CA">
        <w:rPr>
          <w:rFonts w:hint="eastAsia"/>
          <w:lang w:eastAsia="zh-CN"/>
        </w:rPr>
        <w:t>发射的</w:t>
      </w:r>
      <w:r>
        <w:rPr>
          <w:rFonts w:hint="eastAsia"/>
          <w:lang w:eastAsia="zh-CN"/>
        </w:rPr>
        <w:t>继续使</w:t>
      </w:r>
      <w:r w:rsidRPr="000F70CA">
        <w:rPr>
          <w:rFonts w:hint="eastAsia"/>
          <w:lang w:eastAsia="zh-CN"/>
        </w:rPr>
        <w:t>用问题，</w:t>
      </w:r>
    </w:p>
    <w:p w:rsidR="00A230C2" w:rsidRPr="00004F64" w:rsidRDefault="00A230C2" w:rsidP="00A230C2">
      <w:pPr>
        <w:pStyle w:val="Call"/>
        <w:rPr>
          <w:lang w:eastAsia="zh-CN"/>
        </w:rPr>
      </w:pPr>
      <w:r w:rsidRPr="00004F64">
        <w:rPr>
          <w:rFonts w:hint="eastAsia"/>
          <w:lang w:eastAsia="zh-CN"/>
        </w:rPr>
        <w:t>责成无线电通信局主任</w:t>
      </w:r>
    </w:p>
    <w:p w:rsidR="00A230C2" w:rsidRDefault="00A230C2" w:rsidP="00A230C2">
      <w:pPr>
        <w:pStyle w:val="NormalCH"/>
        <w:ind w:firstLine="480"/>
        <w:rPr>
          <w:lang w:eastAsia="zh-CN"/>
        </w:rPr>
      </w:pPr>
      <w:r w:rsidRPr="006C7233">
        <w:rPr>
          <w:rFonts w:hint="eastAsia"/>
          <w:lang w:eastAsia="zh-CN"/>
        </w:rPr>
        <w:t>汇编并向</w:t>
      </w:r>
      <w:r w:rsidRPr="006C7233">
        <w:rPr>
          <w:rFonts w:eastAsia="STKaiti" w:hint="eastAsia"/>
          <w:lang w:eastAsia="zh-CN"/>
        </w:rPr>
        <w:t>做出决</w:t>
      </w:r>
      <w:r w:rsidRPr="00710710">
        <w:rPr>
          <w:rFonts w:ascii="STKaiti" w:eastAsia="STKaiti" w:hAnsi="STKaiti" w:cs="SimSun" w:hint="eastAsia"/>
          <w:lang w:eastAsia="zh-CN"/>
        </w:rPr>
        <w:t>议</w:t>
      </w:r>
      <w:r w:rsidRPr="006C7233">
        <w:rPr>
          <w:rFonts w:hint="eastAsia"/>
          <w:lang w:eastAsia="zh-CN"/>
        </w:rPr>
        <w:t>4</w:t>
      </w:r>
      <w:r w:rsidRPr="006C7233">
        <w:rPr>
          <w:rFonts w:hint="eastAsia"/>
          <w:lang w:eastAsia="zh-CN"/>
        </w:rPr>
        <w:t>所述的未来有权的世界无线电通信大会提供有关数字</w:t>
      </w:r>
      <w:r w:rsidRPr="006C7233">
        <w:rPr>
          <w:rFonts w:hint="eastAsia"/>
          <w:lang w:eastAsia="zh-CN"/>
        </w:rPr>
        <w:t>HF</w:t>
      </w:r>
      <w:r w:rsidRPr="006C7233">
        <w:rPr>
          <w:rFonts w:hint="eastAsia"/>
          <w:lang w:eastAsia="zh-CN"/>
        </w:rPr>
        <w:t>广播接收机和发射机在全世界范围内分布的最新可用完整统计</w:t>
      </w:r>
      <w:r>
        <w:rPr>
          <w:rFonts w:hint="eastAsia"/>
          <w:lang w:eastAsia="zh-CN"/>
        </w:rPr>
        <w:t>数据</w:t>
      </w:r>
      <w:r w:rsidRPr="006C7233">
        <w:rPr>
          <w:rFonts w:hint="eastAsia"/>
          <w:lang w:eastAsia="zh-CN"/>
        </w:rPr>
        <w:t>，</w:t>
      </w:r>
    </w:p>
    <w:p w:rsidR="00A230C2" w:rsidRPr="00004F64" w:rsidRDefault="00A230C2" w:rsidP="00A230C2">
      <w:pPr>
        <w:pStyle w:val="Call"/>
        <w:rPr>
          <w:lang w:eastAsia="zh-CN"/>
        </w:rPr>
      </w:pPr>
      <w:r w:rsidRPr="00004F64">
        <w:rPr>
          <w:rFonts w:hint="eastAsia"/>
          <w:lang w:eastAsia="zh-CN"/>
        </w:rPr>
        <w:t>请</w:t>
      </w:r>
      <w:r w:rsidRPr="00004F64">
        <w:rPr>
          <w:lang w:eastAsia="zh-CN"/>
        </w:rPr>
        <w:t>ITU-R</w:t>
      </w:r>
    </w:p>
    <w:p w:rsidR="00A230C2" w:rsidRDefault="00A230C2" w:rsidP="00A230C2">
      <w:pPr>
        <w:pStyle w:val="NormalCH"/>
        <w:ind w:firstLine="480"/>
        <w:rPr>
          <w:lang w:eastAsia="zh-CN"/>
        </w:rPr>
      </w:pPr>
      <w:r w:rsidRPr="006C7233">
        <w:rPr>
          <w:rFonts w:hint="eastAsia"/>
          <w:lang w:eastAsia="zh-CN"/>
        </w:rPr>
        <w:t>继续研究</w:t>
      </w:r>
      <w:r w:rsidRPr="006C7233">
        <w:rPr>
          <w:rFonts w:hint="eastAsia"/>
          <w:lang w:eastAsia="zh-CN"/>
        </w:rPr>
        <w:t>HF</w:t>
      </w:r>
      <w:r w:rsidRPr="006C7233">
        <w:rPr>
          <w:rFonts w:hint="eastAsia"/>
          <w:lang w:eastAsia="zh-CN"/>
        </w:rPr>
        <w:t>广播的数字技术</w:t>
      </w:r>
      <w:r>
        <w:rPr>
          <w:rFonts w:hint="eastAsia"/>
          <w:lang w:eastAsia="zh-CN"/>
        </w:rPr>
        <w:t>，</w:t>
      </w:r>
      <w:r w:rsidRPr="006C7233">
        <w:rPr>
          <w:rFonts w:hint="eastAsia"/>
          <w:lang w:eastAsia="zh-CN"/>
        </w:rPr>
        <w:t>以</w:t>
      </w:r>
      <w:r>
        <w:rPr>
          <w:rFonts w:hint="eastAsia"/>
          <w:lang w:eastAsia="zh-CN"/>
        </w:rPr>
        <w:t>帮助</w:t>
      </w:r>
      <w:r w:rsidRPr="006C7233">
        <w:rPr>
          <w:rFonts w:hint="eastAsia"/>
          <w:lang w:eastAsia="zh-CN"/>
        </w:rPr>
        <w:t>发展这种供</w:t>
      </w:r>
      <w:r>
        <w:rPr>
          <w:rFonts w:hint="eastAsia"/>
          <w:lang w:eastAsia="zh-CN"/>
        </w:rPr>
        <w:t>未</w:t>
      </w:r>
      <w:r w:rsidRPr="006C7233">
        <w:rPr>
          <w:rFonts w:hint="eastAsia"/>
          <w:lang w:eastAsia="zh-CN"/>
        </w:rPr>
        <w:t>来使用</w:t>
      </w:r>
      <w:r>
        <w:rPr>
          <w:rFonts w:hint="eastAsia"/>
          <w:lang w:eastAsia="zh-CN"/>
        </w:rPr>
        <w:t>的</w:t>
      </w:r>
      <w:r w:rsidRPr="006C7233">
        <w:rPr>
          <w:rFonts w:hint="eastAsia"/>
          <w:lang w:eastAsia="zh-CN"/>
        </w:rPr>
        <w:t>技术，</w:t>
      </w:r>
    </w:p>
    <w:p w:rsidR="00A230C2" w:rsidRPr="00004F64" w:rsidRDefault="00A230C2" w:rsidP="00A230C2">
      <w:pPr>
        <w:pStyle w:val="Call"/>
        <w:rPr>
          <w:lang w:eastAsia="zh-CN"/>
        </w:rPr>
      </w:pPr>
      <w:r w:rsidRPr="00004F64">
        <w:rPr>
          <w:rFonts w:hint="eastAsia"/>
          <w:lang w:eastAsia="zh-CN"/>
        </w:rPr>
        <w:t>请各主管部门</w:t>
      </w:r>
    </w:p>
    <w:p w:rsidR="00A230C2" w:rsidRDefault="00A230C2" w:rsidP="00A230C2">
      <w:pPr>
        <w:pStyle w:val="NormalCH"/>
        <w:ind w:firstLine="480"/>
        <w:rPr>
          <w:lang w:eastAsia="zh-CN"/>
        </w:rPr>
      </w:pPr>
      <w:r w:rsidRPr="006C7233">
        <w:rPr>
          <w:rFonts w:hint="eastAsia"/>
          <w:lang w:eastAsia="zh-CN"/>
        </w:rPr>
        <w:t>鼓励在</w:t>
      </w:r>
      <w:r w:rsidRPr="00465B8C">
        <w:rPr>
          <w:lang w:eastAsia="zh-CN"/>
        </w:rPr>
        <w:t>2004</w:t>
      </w:r>
      <w:r w:rsidRPr="00465B8C">
        <w:rPr>
          <w:lang w:eastAsia="zh-CN"/>
        </w:rPr>
        <w:t>年</w:t>
      </w:r>
      <w:r w:rsidRPr="00465B8C">
        <w:rPr>
          <w:lang w:eastAsia="zh-CN"/>
        </w:rPr>
        <w:t>1</w:t>
      </w:r>
      <w:r w:rsidRPr="00465B8C">
        <w:rPr>
          <w:lang w:eastAsia="zh-CN"/>
        </w:rPr>
        <w:t>月</w:t>
      </w:r>
      <w:r w:rsidRPr="00465B8C">
        <w:rPr>
          <w:lang w:eastAsia="zh-CN"/>
        </w:rPr>
        <w:t>1</w:t>
      </w:r>
      <w:r w:rsidRPr="00465B8C">
        <w:rPr>
          <w:lang w:eastAsia="zh-CN"/>
        </w:rPr>
        <w:t>日</w:t>
      </w:r>
      <w:r w:rsidRPr="006C7233">
        <w:rPr>
          <w:rFonts w:hint="eastAsia"/>
          <w:lang w:eastAsia="zh-CN"/>
        </w:rPr>
        <w:t>之后投入使用的所有新的</w:t>
      </w:r>
      <w:r w:rsidRPr="00465B8C">
        <w:rPr>
          <w:lang w:eastAsia="zh-CN"/>
        </w:rPr>
        <w:t>HF</w:t>
      </w:r>
      <w:r>
        <w:rPr>
          <w:rFonts w:hint="eastAsia"/>
          <w:lang w:eastAsia="zh-CN"/>
        </w:rPr>
        <w:t>广播发射机中增加提供数字调制的</w:t>
      </w:r>
      <w:r w:rsidRPr="006C7233">
        <w:rPr>
          <w:rFonts w:hint="eastAsia"/>
          <w:lang w:eastAsia="zh-CN"/>
        </w:rPr>
        <w:t>能</w:t>
      </w:r>
      <w:r>
        <w:rPr>
          <w:rFonts w:hint="eastAsia"/>
          <w:lang w:eastAsia="zh-CN"/>
        </w:rPr>
        <w:t>力</w:t>
      </w:r>
      <w:r w:rsidRPr="006C7233">
        <w:rPr>
          <w:rFonts w:hint="eastAsia"/>
          <w:lang w:eastAsia="zh-CN"/>
        </w:rPr>
        <w:t>，</w:t>
      </w:r>
    </w:p>
    <w:p w:rsidR="00A230C2" w:rsidRPr="00004F64" w:rsidRDefault="00A230C2" w:rsidP="00A230C2">
      <w:pPr>
        <w:pStyle w:val="Call"/>
        <w:rPr>
          <w:lang w:eastAsia="zh-CN"/>
        </w:rPr>
      </w:pPr>
      <w:r w:rsidRPr="00004F64">
        <w:rPr>
          <w:rFonts w:hint="eastAsia"/>
          <w:lang w:eastAsia="zh-CN"/>
        </w:rPr>
        <w:t>进一步请各主管部门</w:t>
      </w:r>
    </w:p>
    <w:p w:rsidR="00A230C2" w:rsidRPr="003B0CB6" w:rsidRDefault="00A230C2" w:rsidP="00A230C2">
      <w:pPr>
        <w:rPr>
          <w:rFonts w:ascii="STKaiti" w:eastAsia="STKaiti" w:hAnsi="STKaiti"/>
          <w:color w:val="000000"/>
          <w:szCs w:val="24"/>
          <w:lang w:eastAsia="zh-CN"/>
        </w:rPr>
      </w:pPr>
      <w:r w:rsidRPr="006C7233">
        <w:rPr>
          <w:rFonts w:hint="eastAsia"/>
          <w:lang w:eastAsia="zh-CN"/>
        </w:rPr>
        <w:t>1</w:t>
      </w:r>
      <w:r w:rsidRPr="006C7233">
        <w:rPr>
          <w:lang w:eastAsia="zh-CN"/>
        </w:rPr>
        <w:tab/>
      </w:r>
      <w:r w:rsidRPr="006C7233">
        <w:rPr>
          <w:rFonts w:hint="eastAsia"/>
          <w:lang w:eastAsia="zh-CN"/>
        </w:rPr>
        <w:t>通过提供有关统计数据</w:t>
      </w:r>
      <w:r>
        <w:rPr>
          <w:rFonts w:hint="eastAsia"/>
          <w:lang w:eastAsia="zh-CN"/>
        </w:rPr>
        <w:t>的方式向</w:t>
      </w:r>
      <w:r w:rsidRPr="006C7233">
        <w:rPr>
          <w:rFonts w:hint="eastAsia"/>
          <w:lang w:eastAsia="zh-CN"/>
        </w:rPr>
        <w:t>无线电通信局主任</w:t>
      </w:r>
      <w:r>
        <w:rPr>
          <w:rFonts w:hint="eastAsia"/>
          <w:lang w:eastAsia="zh-CN"/>
        </w:rPr>
        <w:t>提供帮助，</w:t>
      </w:r>
      <w:r w:rsidRPr="006C7233">
        <w:rPr>
          <w:rFonts w:hint="eastAsia"/>
          <w:lang w:eastAsia="zh-CN"/>
        </w:rPr>
        <w:t>并参加关于</w:t>
      </w:r>
      <w:r>
        <w:rPr>
          <w:rFonts w:hint="eastAsia"/>
          <w:lang w:eastAsia="zh-CN"/>
        </w:rPr>
        <w:t>在</w:t>
      </w:r>
      <w:r w:rsidRPr="006C7233">
        <w:rPr>
          <w:rFonts w:hint="eastAsia"/>
          <w:lang w:eastAsia="zh-CN"/>
        </w:rPr>
        <w:t>划分给广播业务的</w:t>
      </w:r>
      <w:r>
        <w:rPr>
          <w:rFonts w:hint="eastAsia"/>
          <w:lang w:eastAsia="zh-CN"/>
        </w:rPr>
        <w:t>3</w:t>
      </w:r>
      <w:r>
        <w:rPr>
          <w:lang w:val="en-US" w:eastAsia="zh-CN"/>
        </w:rPr>
        <w:t> </w:t>
      </w:r>
      <w:r>
        <w:rPr>
          <w:rFonts w:hint="eastAsia"/>
          <w:lang w:eastAsia="zh-CN"/>
        </w:rPr>
        <w:t>200</w:t>
      </w:r>
      <w:r>
        <w:rPr>
          <w:lang w:val="en-US" w:eastAsia="zh-CN"/>
        </w:rPr>
        <w:t> </w:t>
      </w:r>
      <w:r w:rsidRPr="006C7233">
        <w:rPr>
          <w:rFonts w:hint="eastAsia"/>
          <w:lang w:eastAsia="zh-CN"/>
        </w:rPr>
        <w:t>kHz</w:t>
      </w:r>
      <w:r>
        <w:rPr>
          <w:rFonts w:hint="eastAsia"/>
          <w:lang w:eastAsia="zh-CN"/>
        </w:rPr>
        <w:t>至</w:t>
      </w:r>
      <w:r w:rsidRPr="006C7233">
        <w:rPr>
          <w:rFonts w:hint="eastAsia"/>
          <w:lang w:eastAsia="zh-CN"/>
        </w:rPr>
        <w:t>26</w:t>
      </w:r>
      <w:r>
        <w:rPr>
          <w:lang w:val="en-US" w:eastAsia="zh-CN"/>
        </w:rPr>
        <w:t> </w:t>
      </w:r>
      <w:r w:rsidRPr="006C7233">
        <w:rPr>
          <w:rFonts w:hint="eastAsia"/>
          <w:lang w:eastAsia="zh-CN"/>
        </w:rPr>
        <w:t>100</w:t>
      </w:r>
      <w:r>
        <w:rPr>
          <w:lang w:val="en-US" w:eastAsia="zh-CN"/>
        </w:rPr>
        <w:t> </w:t>
      </w:r>
      <w:r w:rsidRPr="006C7233">
        <w:rPr>
          <w:rFonts w:hint="eastAsia"/>
          <w:lang w:eastAsia="zh-CN"/>
        </w:rPr>
        <w:t>kHz</w:t>
      </w:r>
      <w:r>
        <w:rPr>
          <w:rFonts w:hint="eastAsia"/>
          <w:lang w:eastAsia="zh-CN"/>
        </w:rPr>
        <w:t>高频</w:t>
      </w:r>
      <w:r w:rsidRPr="006C7233">
        <w:rPr>
          <w:rFonts w:hint="eastAsia"/>
          <w:lang w:eastAsia="zh-CN"/>
        </w:rPr>
        <w:t>频段内</w:t>
      </w:r>
      <w:r>
        <w:rPr>
          <w:rFonts w:hint="eastAsia"/>
          <w:lang w:eastAsia="zh-CN"/>
        </w:rPr>
        <w:t>发展和引入</w:t>
      </w:r>
      <w:r w:rsidRPr="006C7233">
        <w:rPr>
          <w:rFonts w:hint="eastAsia"/>
          <w:lang w:eastAsia="zh-CN"/>
        </w:rPr>
        <w:t>数字调制发射的</w:t>
      </w:r>
      <w:r w:rsidRPr="006C7233">
        <w:rPr>
          <w:rFonts w:hint="eastAsia"/>
          <w:lang w:eastAsia="zh-CN"/>
        </w:rPr>
        <w:t>ITU-R</w:t>
      </w:r>
      <w:r>
        <w:rPr>
          <w:rFonts w:hint="eastAsia"/>
          <w:lang w:eastAsia="zh-CN"/>
        </w:rPr>
        <w:t>的</w:t>
      </w:r>
      <w:r w:rsidRPr="006C7233">
        <w:rPr>
          <w:rFonts w:hint="eastAsia"/>
          <w:lang w:eastAsia="zh-CN"/>
        </w:rPr>
        <w:t>研究</w:t>
      </w:r>
      <w:r>
        <w:rPr>
          <w:rFonts w:hint="eastAsia"/>
          <w:lang w:eastAsia="zh-CN"/>
        </w:rPr>
        <w:t>工作</w:t>
      </w:r>
      <w:r w:rsidRPr="006C7233">
        <w:rPr>
          <w:rFonts w:hint="eastAsia"/>
          <w:lang w:eastAsia="zh-CN"/>
        </w:rPr>
        <w:t>；</w:t>
      </w:r>
    </w:p>
    <w:p w:rsidR="00A230C2" w:rsidRDefault="00A230C2" w:rsidP="00A230C2">
      <w:pPr>
        <w:rPr>
          <w:lang w:eastAsia="zh-CN"/>
        </w:rPr>
      </w:pPr>
      <w:r w:rsidRPr="006C7233">
        <w:rPr>
          <w:rFonts w:hint="eastAsia"/>
          <w:lang w:eastAsia="zh-CN"/>
        </w:rPr>
        <w:t>2</w:t>
      </w:r>
      <w:r w:rsidRPr="006C7233">
        <w:rPr>
          <w:lang w:eastAsia="zh-CN"/>
        </w:rPr>
        <w:tab/>
      </w:r>
      <w:r w:rsidRPr="006C7233">
        <w:rPr>
          <w:rFonts w:hint="eastAsia"/>
          <w:lang w:eastAsia="zh-CN"/>
        </w:rPr>
        <w:t>提请发射机和接收机的生产厂商注意近来</w:t>
      </w:r>
      <w:r w:rsidRPr="006C7233">
        <w:rPr>
          <w:rFonts w:hint="eastAsia"/>
          <w:lang w:eastAsia="zh-CN"/>
        </w:rPr>
        <w:t>ITU-R</w:t>
      </w:r>
      <w:r w:rsidRPr="006C7233">
        <w:rPr>
          <w:rFonts w:hint="eastAsia"/>
          <w:lang w:eastAsia="zh-CN"/>
        </w:rPr>
        <w:t>有关适用于</w:t>
      </w:r>
      <w:r w:rsidRPr="006C7233">
        <w:rPr>
          <w:rFonts w:hint="eastAsia"/>
          <w:lang w:eastAsia="zh-CN"/>
        </w:rPr>
        <w:t>HF</w:t>
      </w:r>
      <w:r w:rsidRPr="006C7233">
        <w:rPr>
          <w:rFonts w:hint="eastAsia"/>
          <w:lang w:eastAsia="zh-CN"/>
        </w:rPr>
        <w:t>的、具有</w:t>
      </w:r>
      <w:r>
        <w:rPr>
          <w:rFonts w:hint="eastAsia"/>
          <w:lang w:eastAsia="zh-CN"/>
        </w:rPr>
        <w:t>高</w:t>
      </w:r>
      <w:r w:rsidRPr="006C7233">
        <w:rPr>
          <w:rFonts w:hint="eastAsia"/>
          <w:lang w:eastAsia="zh-CN"/>
        </w:rPr>
        <w:t>频谱效率的调制技术的相关研究</w:t>
      </w:r>
      <w:r>
        <w:rPr>
          <w:rFonts w:hint="eastAsia"/>
          <w:lang w:eastAsia="zh-CN"/>
        </w:rPr>
        <w:t>结</w:t>
      </w:r>
      <w:r w:rsidRPr="006C7233">
        <w:rPr>
          <w:rFonts w:hint="eastAsia"/>
          <w:lang w:eastAsia="zh-CN"/>
        </w:rPr>
        <w:t>果和</w:t>
      </w:r>
      <w:r w:rsidRPr="0015684A">
        <w:rPr>
          <w:rFonts w:ascii="STKaiti" w:eastAsia="STKaiti" w:hAnsi="STKaiti" w:hint="eastAsia"/>
          <w:iCs/>
          <w:lang w:eastAsia="zh-CN"/>
        </w:rPr>
        <w:t>考</w:t>
      </w:r>
      <w:r w:rsidRPr="0015684A">
        <w:rPr>
          <w:rFonts w:ascii="STKaiti" w:eastAsia="STKaiti" w:hAnsi="STKaiti" w:cs="SimSun" w:hint="eastAsia"/>
          <w:iCs/>
          <w:lang w:eastAsia="zh-CN"/>
        </w:rPr>
        <w:t>虑</w:t>
      </w:r>
      <w:r w:rsidRPr="0015684A">
        <w:rPr>
          <w:rFonts w:ascii="STKaiti" w:eastAsia="STKaiti" w:hAnsi="STKaiti" w:cs="MS Mincho" w:hint="eastAsia"/>
          <w:iCs/>
          <w:lang w:eastAsia="zh-CN"/>
        </w:rPr>
        <w:t>到</w:t>
      </w:r>
      <w:r w:rsidRPr="006C7233">
        <w:rPr>
          <w:i/>
          <w:lang w:eastAsia="zh-CN"/>
        </w:rPr>
        <w:t>d</w:t>
      </w:r>
      <w:r>
        <w:rPr>
          <w:rFonts w:hint="eastAsia"/>
          <w:i/>
          <w:lang w:eastAsia="zh-CN"/>
        </w:rPr>
        <w:t>)</w:t>
      </w:r>
      <w:r w:rsidRPr="006C7233">
        <w:rPr>
          <w:rFonts w:hint="eastAsia"/>
          <w:lang w:eastAsia="zh-CN"/>
        </w:rPr>
        <w:t>和</w:t>
      </w:r>
      <w:r w:rsidRPr="006C7233">
        <w:rPr>
          <w:i/>
          <w:iCs/>
          <w:lang w:eastAsia="zh-CN"/>
        </w:rPr>
        <w:t>e</w:t>
      </w:r>
      <w:r>
        <w:rPr>
          <w:rFonts w:hint="eastAsia"/>
          <w:i/>
          <w:iCs/>
          <w:lang w:eastAsia="zh-CN"/>
        </w:rPr>
        <w:t>)</w:t>
      </w:r>
      <w:r w:rsidRPr="006C7233">
        <w:rPr>
          <w:rFonts w:hint="eastAsia"/>
          <w:lang w:eastAsia="zh-CN"/>
        </w:rPr>
        <w:t>中提</w:t>
      </w:r>
      <w:r>
        <w:rPr>
          <w:rFonts w:hint="eastAsia"/>
          <w:lang w:eastAsia="zh-CN"/>
        </w:rPr>
        <w:t>及的</w:t>
      </w:r>
      <w:r w:rsidRPr="006C7233">
        <w:rPr>
          <w:rFonts w:hint="eastAsia"/>
          <w:lang w:eastAsia="zh-CN"/>
        </w:rPr>
        <w:t>信息，</w:t>
      </w:r>
      <w:r>
        <w:rPr>
          <w:rFonts w:hint="eastAsia"/>
          <w:lang w:eastAsia="zh-CN"/>
        </w:rPr>
        <w:t>并</w:t>
      </w:r>
      <w:r w:rsidRPr="006C7233">
        <w:rPr>
          <w:rFonts w:hint="eastAsia"/>
          <w:lang w:eastAsia="zh-CN"/>
        </w:rPr>
        <w:t>鼓励生产</w:t>
      </w:r>
      <w:r>
        <w:rPr>
          <w:rFonts w:hint="eastAsia"/>
          <w:lang w:eastAsia="zh-CN"/>
        </w:rPr>
        <w:t>价格</w:t>
      </w:r>
      <w:r w:rsidRPr="006C7233">
        <w:rPr>
          <w:rFonts w:hint="eastAsia"/>
          <w:lang w:eastAsia="zh-CN"/>
        </w:rPr>
        <w:t>可</w:t>
      </w:r>
      <w:r>
        <w:rPr>
          <w:rFonts w:hint="eastAsia"/>
          <w:lang w:eastAsia="zh-CN"/>
        </w:rPr>
        <w:t>承受</w:t>
      </w:r>
      <w:r w:rsidRPr="006C7233">
        <w:rPr>
          <w:rFonts w:hint="eastAsia"/>
          <w:lang w:eastAsia="zh-CN"/>
        </w:rPr>
        <w:t>的低成本数字接收机。</w:t>
      </w:r>
    </w:p>
    <w:p w:rsidR="00051F5F" w:rsidRDefault="00A230C2" w:rsidP="00E9722B">
      <w:pPr>
        <w:pStyle w:val="Reasons"/>
        <w:rPr>
          <w:lang w:eastAsia="zh-CN"/>
        </w:rPr>
      </w:pPr>
      <w:r>
        <w:rPr>
          <w:b/>
          <w:lang w:eastAsia="zh-CN"/>
        </w:rPr>
        <w:t>理由：</w:t>
      </w:r>
      <w:r>
        <w:rPr>
          <w:lang w:eastAsia="zh-CN"/>
        </w:rPr>
        <w:tab/>
      </w:r>
      <w:r w:rsidR="00147FA1" w:rsidRPr="00A2069F">
        <w:rPr>
          <w:rFonts w:hint="eastAsia"/>
          <w:lang w:eastAsia="zh-CN"/>
        </w:rPr>
        <w:t>第</w:t>
      </w:r>
      <w:r w:rsidR="00147FA1" w:rsidRPr="00AE2633">
        <w:rPr>
          <w:rFonts w:hint="eastAsia"/>
          <w:lang w:eastAsia="zh-CN"/>
        </w:rPr>
        <w:t>517</w:t>
      </w:r>
      <w:r w:rsidR="00147FA1" w:rsidRPr="00AE2633">
        <w:rPr>
          <w:rFonts w:hint="eastAsia"/>
          <w:lang w:eastAsia="zh-CN"/>
        </w:rPr>
        <w:t>号建议</w:t>
      </w:r>
      <w:r w:rsidR="00147FA1" w:rsidRPr="00AE2633">
        <w:rPr>
          <w:lang w:eastAsia="zh-CN"/>
        </w:rPr>
        <w:t>（</w:t>
      </w:r>
      <w:r w:rsidR="00147FA1" w:rsidRPr="00AE2633">
        <w:rPr>
          <w:rFonts w:hint="eastAsia"/>
          <w:lang w:eastAsia="zh-CN"/>
        </w:rPr>
        <w:t>WRC-03</w:t>
      </w:r>
      <w:r w:rsidR="00147FA1" w:rsidRPr="00AE2633">
        <w:rPr>
          <w:lang w:eastAsia="zh-CN"/>
        </w:rPr>
        <w:t>，</w:t>
      </w:r>
      <w:r w:rsidR="00147FA1" w:rsidRPr="00AE2633">
        <w:rPr>
          <w:rFonts w:hint="eastAsia"/>
          <w:lang w:eastAsia="zh-CN"/>
        </w:rPr>
        <w:t>修订版</w:t>
      </w:r>
      <w:r w:rsidR="00147FA1" w:rsidRPr="00AE2633">
        <w:rPr>
          <w:lang w:eastAsia="zh-CN"/>
        </w:rPr>
        <w:t>）</w:t>
      </w:r>
      <w:r w:rsidR="00147FA1">
        <w:rPr>
          <w:rFonts w:hint="eastAsia"/>
          <w:lang w:eastAsia="zh-CN"/>
        </w:rPr>
        <w:t>已由</w:t>
      </w:r>
      <w:r w:rsidR="00147FA1" w:rsidRPr="00A2069F">
        <w:rPr>
          <w:lang w:eastAsia="zh-CN"/>
        </w:rPr>
        <w:t>WRC-07</w:t>
      </w:r>
      <w:r w:rsidR="00147FA1" w:rsidRPr="00A2069F">
        <w:rPr>
          <w:lang w:eastAsia="zh-CN"/>
        </w:rPr>
        <w:t>删除</w:t>
      </w:r>
      <w:r w:rsidR="00147FA1">
        <w:rPr>
          <w:rFonts w:hint="eastAsia"/>
          <w:lang w:eastAsia="zh-CN"/>
        </w:rPr>
        <w:t>，</w:t>
      </w:r>
      <w:r w:rsidR="00147FA1">
        <w:rPr>
          <w:lang w:eastAsia="zh-CN"/>
        </w:rPr>
        <w:t>故删除对其</w:t>
      </w:r>
      <w:r w:rsidR="00147FA1">
        <w:rPr>
          <w:rFonts w:hint="eastAsia"/>
          <w:lang w:eastAsia="zh-CN"/>
        </w:rPr>
        <w:t>的</w:t>
      </w:r>
      <w:r w:rsidR="00147FA1">
        <w:rPr>
          <w:lang w:eastAsia="zh-CN"/>
        </w:rPr>
        <w:t>引用。</w:t>
      </w:r>
    </w:p>
    <w:p w:rsidR="00AE2633" w:rsidRDefault="00AE2633" w:rsidP="00AE2633">
      <w:pPr>
        <w:pStyle w:val="Heading1"/>
        <w:rPr>
          <w:lang w:eastAsia="zh-CN"/>
        </w:rPr>
      </w:pPr>
      <w:r>
        <w:rPr>
          <w:lang w:eastAsia="zh-CN"/>
        </w:rPr>
        <w:lastRenderedPageBreak/>
        <w:t>7</w:t>
      </w:r>
      <w:r>
        <w:rPr>
          <w:lang w:eastAsia="zh-CN"/>
        </w:rPr>
        <w:tab/>
      </w:r>
      <w:r w:rsidR="00A230C2" w:rsidRPr="00AE2633">
        <w:rPr>
          <w:rFonts w:hint="eastAsia"/>
          <w:lang w:eastAsia="zh-CN"/>
        </w:rPr>
        <w:t>第</w:t>
      </w:r>
      <w:r w:rsidR="00A230C2" w:rsidRPr="00AE2633">
        <w:rPr>
          <w:rFonts w:hint="eastAsia"/>
          <w:lang w:eastAsia="zh-CN"/>
        </w:rPr>
        <w:t>535</w:t>
      </w:r>
      <w:r w:rsidR="00A230C2" w:rsidRPr="00AE2633">
        <w:rPr>
          <w:rFonts w:hint="eastAsia"/>
          <w:lang w:eastAsia="zh-CN"/>
        </w:rPr>
        <w:t>号决议（</w:t>
      </w:r>
      <w:r w:rsidR="00A230C2" w:rsidRPr="00AE2633">
        <w:rPr>
          <w:rFonts w:hint="eastAsia"/>
          <w:lang w:eastAsia="zh-CN"/>
        </w:rPr>
        <w:t>WRC-03</w:t>
      </w:r>
      <w:r w:rsidR="00A230C2" w:rsidRPr="00AE2633">
        <w:rPr>
          <w:rFonts w:hint="eastAsia"/>
          <w:lang w:eastAsia="zh-CN"/>
        </w:rPr>
        <w:t>，修订版）</w:t>
      </w:r>
    </w:p>
    <w:p w:rsidR="00051F5F" w:rsidRPr="00013D30" w:rsidRDefault="00A230C2" w:rsidP="00013D30">
      <w:pPr>
        <w:pStyle w:val="Proposal"/>
        <w:rPr>
          <w:lang w:eastAsia="zh-CN"/>
        </w:rPr>
      </w:pPr>
      <w:r w:rsidRPr="00013D30">
        <w:rPr>
          <w:lang w:eastAsia="zh-CN"/>
        </w:rPr>
        <w:t>MOD</w:t>
      </w:r>
      <w:r w:rsidRPr="00013D30">
        <w:rPr>
          <w:lang w:eastAsia="zh-CN"/>
        </w:rPr>
        <w:tab/>
        <w:t>ARB/25A25/7</w:t>
      </w:r>
    </w:p>
    <w:p w:rsidR="00A230C2" w:rsidRDefault="00A230C2">
      <w:pPr>
        <w:pStyle w:val="ResNo"/>
        <w:rPr>
          <w:lang w:eastAsia="zh-CN"/>
        </w:rPr>
        <w:pPrChange w:id="82" w:author="Wang, Yujia" w:date="2015-10-14T15:02:00Z">
          <w:pPr>
            <w:pStyle w:val="ResNo"/>
            <w:spacing w:before="0"/>
          </w:pPr>
        </w:pPrChange>
      </w:pPr>
      <w:bookmarkStart w:id="83" w:name="_Toc328053131"/>
      <w:r>
        <w:rPr>
          <w:rFonts w:hint="eastAsia"/>
          <w:lang w:eastAsia="zh-CN"/>
        </w:rPr>
        <w:t>第</w:t>
      </w:r>
      <w:r w:rsidRPr="007B13B7">
        <w:rPr>
          <w:rStyle w:val="href"/>
          <w:rFonts w:hint="eastAsia"/>
          <w:lang w:eastAsia="zh-CN"/>
        </w:rPr>
        <w:t>535</w:t>
      </w:r>
      <w:r w:rsidRPr="00AE2633">
        <w:rPr>
          <w:rFonts w:hint="eastAsia"/>
          <w:lang w:eastAsia="zh-CN"/>
        </w:rPr>
        <w:t>号决议</w:t>
      </w:r>
      <w:r>
        <w:rPr>
          <w:rFonts w:hint="eastAsia"/>
          <w:lang w:eastAsia="zh-CN"/>
        </w:rPr>
        <w:t>（</w:t>
      </w:r>
      <w:r>
        <w:rPr>
          <w:rFonts w:hint="eastAsia"/>
          <w:lang w:eastAsia="zh-CN"/>
        </w:rPr>
        <w:t>WRC-</w:t>
      </w:r>
      <w:del w:id="84" w:author="Wang, Yujia" w:date="2015-10-14T15:02:00Z">
        <w:r w:rsidDel="0093358A">
          <w:rPr>
            <w:rFonts w:hint="eastAsia"/>
            <w:lang w:eastAsia="zh-CN"/>
          </w:rPr>
          <w:delText>03</w:delText>
        </w:r>
      </w:del>
      <w:ins w:id="85" w:author="Wang, Yujia" w:date="2015-10-14T15:02:00Z">
        <w:r w:rsidR="0093358A">
          <w:rPr>
            <w:lang w:eastAsia="zh-CN"/>
          </w:rPr>
          <w:t>15</w:t>
        </w:r>
      </w:ins>
      <w:r>
        <w:rPr>
          <w:rFonts w:hint="eastAsia"/>
          <w:lang w:eastAsia="zh-CN"/>
        </w:rPr>
        <w:t>，修订版）</w:t>
      </w:r>
      <w:bookmarkEnd w:id="83"/>
    </w:p>
    <w:p w:rsidR="00A230C2" w:rsidRDefault="00A230C2" w:rsidP="00A230C2">
      <w:pPr>
        <w:pStyle w:val="Restitle"/>
        <w:rPr>
          <w:lang w:eastAsia="zh-CN"/>
        </w:rPr>
      </w:pPr>
      <w:bookmarkStart w:id="86" w:name="_Toc328053132"/>
      <w:r>
        <w:rPr>
          <w:rFonts w:hint="eastAsia"/>
          <w:lang w:eastAsia="zh-CN"/>
        </w:rPr>
        <w:t>应用《无线电规则》第</w:t>
      </w:r>
      <w:r w:rsidRPr="001B14BA">
        <w:rPr>
          <w:rFonts w:ascii="Times New Roman" w:hAnsi="Times New Roman"/>
          <w:bCs/>
          <w:noProof/>
          <w:lang w:eastAsia="zh-CN"/>
        </w:rPr>
        <w:t>12</w:t>
      </w:r>
      <w:r>
        <w:rPr>
          <w:rFonts w:hint="eastAsia"/>
          <w:lang w:eastAsia="zh-CN"/>
        </w:rPr>
        <w:t>条时需要的资料</w:t>
      </w:r>
      <w:bookmarkEnd w:id="86"/>
    </w:p>
    <w:p w:rsidR="00A230C2" w:rsidRDefault="00A230C2">
      <w:pPr>
        <w:pStyle w:val="Normalaftertitle"/>
        <w:rPr>
          <w:lang w:eastAsia="zh-CN"/>
        </w:rPr>
      </w:pPr>
      <w:r>
        <w:rPr>
          <w:rFonts w:hint="eastAsia"/>
          <w:lang w:eastAsia="zh-CN"/>
        </w:rPr>
        <w:t>世界无线电通信大会（</w:t>
      </w:r>
      <w:del w:id="87" w:author="Wang, Yujia" w:date="2015-10-14T15:02:00Z">
        <w:r w:rsidDel="0093358A">
          <w:rPr>
            <w:rFonts w:hint="eastAsia"/>
            <w:lang w:eastAsia="zh-CN"/>
          </w:rPr>
          <w:delText>2003</w:delText>
        </w:r>
      </w:del>
      <w:ins w:id="88" w:author="Wang, Yujia" w:date="2015-10-14T15:02:00Z">
        <w:r w:rsidR="0093358A">
          <w:rPr>
            <w:lang w:eastAsia="zh-CN"/>
          </w:rPr>
          <w:t>2015</w:t>
        </w:r>
      </w:ins>
      <w:r>
        <w:rPr>
          <w:rFonts w:hint="eastAsia"/>
          <w:lang w:eastAsia="zh-CN"/>
        </w:rPr>
        <w:t>年，日内瓦），</w:t>
      </w:r>
    </w:p>
    <w:p w:rsidR="00A230C2" w:rsidRPr="009C5FC3" w:rsidRDefault="00A230C2" w:rsidP="00A230C2">
      <w:pPr>
        <w:pStyle w:val="Call"/>
        <w:rPr>
          <w:lang w:eastAsia="zh-CN"/>
        </w:rPr>
      </w:pPr>
      <w:r w:rsidRPr="009C5FC3">
        <w:rPr>
          <w:rFonts w:hint="eastAsia"/>
          <w:lang w:eastAsia="zh-CN"/>
        </w:rPr>
        <w:t>考虑到</w:t>
      </w:r>
    </w:p>
    <w:p w:rsidR="00A230C2" w:rsidRDefault="00A230C2" w:rsidP="00A230C2">
      <w:pPr>
        <w:pStyle w:val="NormalCH"/>
        <w:ind w:firstLine="480"/>
        <w:rPr>
          <w:lang w:eastAsia="zh-CN"/>
        </w:rPr>
      </w:pPr>
      <w:r>
        <w:rPr>
          <w:rFonts w:hint="eastAsia"/>
          <w:lang w:eastAsia="zh-CN"/>
        </w:rPr>
        <w:t>WRC-97</w:t>
      </w:r>
      <w:r>
        <w:rPr>
          <w:rFonts w:hint="eastAsia"/>
          <w:lang w:eastAsia="zh-CN"/>
        </w:rPr>
        <w:t>通过了第</w:t>
      </w:r>
      <w:r>
        <w:rPr>
          <w:rFonts w:hint="eastAsia"/>
          <w:b/>
          <w:bCs/>
          <w:lang w:eastAsia="zh-CN"/>
        </w:rPr>
        <w:t>12</w:t>
      </w:r>
      <w:r>
        <w:rPr>
          <w:rFonts w:hint="eastAsia"/>
          <w:lang w:eastAsia="zh-CN"/>
        </w:rPr>
        <w:t>条，作为高频广播（</w:t>
      </w:r>
      <w:r>
        <w:rPr>
          <w:rFonts w:hint="eastAsia"/>
          <w:lang w:eastAsia="zh-CN"/>
        </w:rPr>
        <w:t>HFB</w:t>
      </w:r>
      <w:r>
        <w:rPr>
          <w:szCs w:val="17"/>
          <w:lang w:eastAsia="zh-CN"/>
        </w:rPr>
        <w:t>C</w:t>
      </w:r>
      <w:r>
        <w:rPr>
          <w:rFonts w:hint="eastAsia"/>
          <w:szCs w:val="17"/>
          <w:lang w:eastAsia="zh-CN"/>
        </w:rPr>
        <w:t>）</w:t>
      </w:r>
      <w:r>
        <w:rPr>
          <w:rFonts w:hint="eastAsia"/>
          <w:lang w:eastAsia="zh-CN"/>
        </w:rPr>
        <w:t>在协调的基础上进行简单灵活的季度规划的程序；</w:t>
      </w:r>
    </w:p>
    <w:p w:rsidR="00A230C2" w:rsidRPr="009C5FC3" w:rsidRDefault="00A230C2" w:rsidP="00A230C2">
      <w:pPr>
        <w:pStyle w:val="Call"/>
        <w:rPr>
          <w:lang w:eastAsia="zh-CN"/>
        </w:rPr>
      </w:pPr>
      <w:r w:rsidRPr="009C5FC3">
        <w:rPr>
          <w:rFonts w:hint="eastAsia"/>
          <w:lang w:eastAsia="zh-CN"/>
        </w:rPr>
        <w:t>进一步考虑到</w:t>
      </w:r>
    </w:p>
    <w:p w:rsidR="00A230C2" w:rsidRDefault="00A230C2" w:rsidP="00A230C2">
      <w:pPr>
        <w:pStyle w:val="NormalCH"/>
        <w:ind w:firstLine="480"/>
        <w:rPr>
          <w:lang w:eastAsia="zh-CN"/>
        </w:rPr>
      </w:pPr>
      <w:r>
        <w:rPr>
          <w:rFonts w:hint="eastAsia"/>
          <w:lang w:eastAsia="zh-CN"/>
        </w:rPr>
        <w:t>无线电通信局拟制定的并由无线电规则委员会通过的合适的程序规则，</w:t>
      </w:r>
    </w:p>
    <w:p w:rsidR="00A230C2" w:rsidRPr="009C5FC3" w:rsidRDefault="00A230C2" w:rsidP="00A230C2">
      <w:pPr>
        <w:pStyle w:val="Call"/>
        <w:rPr>
          <w:lang w:eastAsia="zh-CN"/>
        </w:rPr>
      </w:pPr>
      <w:r w:rsidRPr="009C5FC3">
        <w:rPr>
          <w:rFonts w:hint="eastAsia"/>
          <w:lang w:eastAsia="zh-CN"/>
        </w:rPr>
        <w:t>责成无线电通信局主任</w:t>
      </w:r>
    </w:p>
    <w:p w:rsidR="00A230C2" w:rsidRDefault="00A230C2" w:rsidP="00A230C2">
      <w:pPr>
        <w:rPr>
          <w:lang w:eastAsia="zh-CN"/>
        </w:rPr>
      </w:pPr>
      <w:r>
        <w:rPr>
          <w:rFonts w:hint="eastAsia"/>
          <w:lang w:eastAsia="zh-CN"/>
        </w:rPr>
        <w:t>1</w:t>
      </w:r>
      <w:r>
        <w:rPr>
          <w:rFonts w:hint="eastAsia"/>
          <w:lang w:eastAsia="zh-CN"/>
        </w:rPr>
        <w:tab/>
      </w:r>
      <w:r>
        <w:rPr>
          <w:rFonts w:hint="eastAsia"/>
          <w:lang w:eastAsia="zh-CN"/>
        </w:rPr>
        <w:t>制定程序规则时考虑本决议的附件中所含的资料，</w:t>
      </w:r>
    </w:p>
    <w:p w:rsidR="00A230C2" w:rsidRDefault="00A230C2" w:rsidP="00A230C2">
      <w:pPr>
        <w:rPr>
          <w:lang w:eastAsia="zh-CN"/>
        </w:rPr>
      </w:pPr>
      <w:r>
        <w:rPr>
          <w:rFonts w:hint="eastAsia"/>
          <w:lang w:eastAsia="zh-CN"/>
        </w:rPr>
        <w:t>2</w:t>
      </w:r>
      <w:r>
        <w:rPr>
          <w:rFonts w:hint="eastAsia"/>
          <w:lang w:eastAsia="zh-CN"/>
        </w:rPr>
        <w:tab/>
      </w:r>
      <w:r>
        <w:rPr>
          <w:rFonts w:hint="eastAsia"/>
          <w:lang w:eastAsia="zh-CN"/>
        </w:rPr>
        <w:t>咨询主管部门和区域协调组，考虑建立起草、出版和分发有关第</w:t>
      </w:r>
      <w:r>
        <w:rPr>
          <w:rFonts w:hint="eastAsia"/>
          <w:b/>
          <w:bCs/>
          <w:lang w:eastAsia="zh-CN"/>
        </w:rPr>
        <w:t>12</w:t>
      </w:r>
      <w:r>
        <w:rPr>
          <w:rFonts w:hint="eastAsia"/>
          <w:lang w:eastAsia="zh-CN"/>
        </w:rPr>
        <w:t>条的应用的资料的协商的进展，</w:t>
      </w:r>
    </w:p>
    <w:p w:rsidR="00A230C2" w:rsidRPr="009C5FC3" w:rsidRDefault="00A230C2" w:rsidP="00A230C2">
      <w:pPr>
        <w:pStyle w:val="Call"/>
        <w:rPr>
          <w:lang w:eastAsia="zh-CN"/>
        </w:rPr>
      </w:pPr>
      <w:r w:rsidRPr="009C5FC3">
        <w:rPr>
          <w:rFonts w:hint="eastAsia"/>
          <w:lang w:eastAsia="zh-CN"/>
        </w:rPr>
        <w:t>请各主管部门</w:t>
      </w:r>
    </w:p>
    <w:p w:rsidR="00A230C2" w:rsidRDefault="00A230C2" w:rsidP="00A230C2">
      <w:pPr>
        <w:rPr>
          <w:lang w:eastAsia="zh-CN"/>
        </w:rPr>
      </w:pPr>
      <w:r>
        <w:rPr>
          <w:rFonts w:hint="eastAsia"/>
          <w:lang w:eastAsia="zh-CN"/>
        </w:rPr>
        <w:t>l</w:t>
      </w:r>
      <w:r>
        <w:rPr>
          <w:rFonts w:hint="eastAsia"/>
          <w:lang w:eastAsia="zh-CN"/>
        </w:rPr>
        <w:tab/>
      </w:r>
      <w:r>
        <w:rPr>
          <w:rFonts w:hint="eastAsia"/>
          <w:lang w:eastAsia="zh-CN"/>
        </w:rPr>
        <w:t>在起草该程序规则及开发和试验任何伴随的计算机软件中支持无线电通信局主任；</w:t>
      </w:r>
    </w:p>
    <w:p w:rsidR="00A230C2" w:rsidRDefault="00A230C2" w:rsidP="00A230C2">
      <w:pPr>
        <w:rPr>
          <w:lang w:eastAsia="zh-CN"/>
        </w:rPr>
      </w:pPr>
      <w:r>
        <w:rPr>
          <w:rFonts w:hint="eastAsia"/>
          <w:lang w:eastAsia="zh-CN"/>
        </w:rPr>
        <w:t>2</w:t>
      </w:r>
      <w:r>
        <w:rPr>
          <w:rFonts w:hint="eastAsia"/>
          <w:lang w:eastAsia="zh-CN"/>
        </w:rPr>
        <w:tab/>
      </w:r>
      <w:r>
        <w:rPr>
          <w:rFonts w:hint="eastAsia"/>
          <w:lang w:eastAsia="zh-CN"/>
        </w:rPr>
        <w:t>用程序规则中规定的共用的电子格式提交其时间计划表，</w:t>
      </w:r>
    </w:p>
    <w:p w:rsidR="00A230C2" w:rsidRPr="009C5FC3" w:rsidRDefault="00A230C2" w:rsidP="00A230C2">
      <w:pPr>
        <w:pStyle w:val="Call"/>
        <w:rPr>
          <w:lang w:eastAsia="zh-CN"/>
        </w:rPr>
      </w:pPr>
      <w:r w:rsidRPr="009C5FC3">
        <w:rPr>
          <w:rFonts w:hint="eastAsia"/>
          <w:lang w:eastAsia="zh-CN"/>
        </w:rPr>
        <w:t>责成秘书长</w:t>
      </w:r>
    </w:p>
    <w:p w:rsidR="00A230C2" w:rsidRDefault="00A230C2" w:rsidP="00A230C2">
      <w:pPr>
        <w:pStyle w:val="NormalCH"/>
        <w:ind w:firstLine="480"/>
        <w:rPr>
          <w:lang w:eastAsia="zh-CN"/>
        </w:rPr>
      </w:pPr>
      <w:r>
        <w:rPr>
          <w:rFonts w:hint="eastAsia"/>
          <w:lang w:eastAsia="zh-CN"/>
        </w:rPr>
        <w:t>考虑提供必要的资金以使发展中国家能充分参加第</w:t>
      </w:r>
      <w:r>
        <w:rPr>
          <w:rFonts w:hint="eastAsia"/>
          <w:b/>
          <w:bCs/>
          <w:lang w:eastAsia="zh-CN"/>
        </w:rPr>
        <w:t>12</w:t>
      </w:r>
      <w:r>
        <w:rPr>
          <w:rFonts w:hint="eastAsia"/>
          <w:lang w:eastAsia="zh-CN"/>
        </w:rPr>
        <w:t>条的实施及相关的无线电通信讨论会。</w:t>
      </w:r>
    </w:p>
    <w:p w:rsidR="00A230C2" w:rsidRPr="00F165C5" w:rsidRDefault="00A230C2">
      <w:pPr>
        <w:pStyle w:val="AnnexNo"/>
        <w:rPr>
          <w:lang w:eastAsia="zh-CN"/>
        </w:rPr>
      </w:pPr>
      <w:r w:rsidRPr="00F165C5">
        <w:rPr>
          <w:rFonts w:hint="eastAsia"/>
          <w:lang w:eastAsia="zh-CN"/>
        </w:rPr>
        <w:t>第</w:t>
      </w:r>
      <w:r w:rsidRPr="00F165C5">
        <w:rPr>
          <w:rFonts w:hint="eastAsia"/>
          <w:lang w:eastAsia="zh-CN"/>
        </w:rPr>
        <w:t>535</w:t>
      </w:r>
      <w:r w:rsidRPr="00F165C5">
        <w:rPr>
          <w:rFonts w:hint="eastAsia"/>
          <w:lang w:eastAsia="zh-CN"/>
        </w:rPr>
        <w:t>号决议（</w:t>
      </w:r>
      <w:r w:rsidRPr="00F165C5">
        <w:rPr>
          <w:rFonts w:hint="eastAsia"/>
          <w:lang w:eastAsia="zh-CN"/>
        </w:rPr>
        <w:t>WRC-</w:t>
      </w:r>
      <w:del w:id="89" w:author="Wang, Yujia" w:date="2015-10-14T15:02:00Z">
        <w:r w:rsidRPr="00F165C5" w:rsidDel="0093358A">
          <w:rPr>
            <w:rFonts w:hint="eastAsia"/>
            <w:lang w:eastAsia="zh-CN"/>
          </w:rPr>
          <w:delText>03</w:delText>
        </w:r>
      </w:del>
      <w:ins w:id="90" w:author="Wang, Yujia" w:date="2015-10-14T15:02:00Z">
        <w:r w:rsidR="0093358A">
          <w:rPr>
            <w:lang w:eastAsia="zh-CN"/>
          </w:rPr>
          <w:t>15</w:t>
        </w:r>
      </w:ins>
      <w:r w:rsidRPr="00F165C5">
        <w:rPr>
          <w:rFonts w:hint="eastAsia"/>
          <w:lang w:eastAsia="zh-CN"/>
        </w:rPr>
        <w:t>，修订版）附件</w:t>
      </w:r>
    </w:p>
    <w:p w:rsidR="00A230C2" w:rsidRDefault="00A230C2" w:rsidP="00A230C2">
      <w:pPr>
        <w:pStyle w:val="Normalaftertitle"/>
        <w:ind w:firstLine="476"/>
        <w:rPr>
          <w:lang w:eastAsia="zh-CN"/>
        </w:rPr>
      </w:pPr>
      <w:r w:rsidRPr="005856DA">
        <w:rPr>
          <w:rFonts w:hint="eastAsia"/>
          <w:lang w:eastAsia="zh-CN"/>
        </w:rPr>
        <w:t>本附件提供了实施第</w:t>
      </w:r>
      <w:r>
        <w:rPr>
          <w:rFonts w:hint="eastAsia"/>
          <w:b/>
          <w:bCs/>
          <w:lang w:eastAsia="zh-CN"/>
        </w:rPr>
        <w:t>12</w:t>
      </w:r>
      <w:r>
        <w:rPr>
          <w:rFonts w:hint="eastAsia"/>
          <w:lang w:eastAsia="zh-CN"/>
        </w:rPr>
        <w:t>条所需要的资料；说明</w:t>
      </w:r>
      <w:r>
        <w:rPr>
          <w:rFonts w:hint="eastAsia"/>
          <w:lang w:eastAsia="zh-CN"/>
        </w:rPr>
        <w:t>2</w:t>
      </w:r>
      <w:r>
        <w:rPr>
          <w:rFonts w:hint="eastAsia"/>
          <w:lang w:eastAsia="zh-CN"/>
        </w:rPr>
        <w:t>中的流程图提供了对程序的概述。</w:t>
      </w:r>
    </w:p>
    <w:p w:rsidR="00A230C2" w:rsidRPr="00004F64" w:rsidRDefault="00A230C2" w:rsidP="00A230C2">
      <w:pPr>
        <w:pStyle w:val="Heading1"/>
        <w:rPr>
          <w:lang w:eastAsia="zh-CN"/>
        </w:rPr>
      </w:pPr>
      <w:r w:rsidRPr="00004F64">
        <w:rPr>
          <w:rFonts w:hint="eastAsia"/>
          <w:lang w:eastAsia="zh-CN"/>
        </w:rPr>
        <w:t>1</w:t>
      </w:r>
      <w:r w:rsidRPr="00004F64">
        <w:rPr>
          <w:rFonts w:hint="eastAsia"/>
          <w:lang w:eastAsia="zh-CN"/>
        </w:rPr>
        <w:tab/>
      </w:r>
      <w:r w:rsidRPr="00004F64">
        <w:rPr>
          <w:rFonts w:hint="eastAsia"/>
          <w:lang w:eastAsia="zh-CN"/>
        </w:rPr>
        <w:t>软件开发</w:t>
      </w:r>
    </w:p>
    <w:p w:rsidR="00A230C2" w:rsidRDefault="00A230C2" w:rsidP="00A230C2">
      <w:pPr>
        <w:pStyle w:val="NormalCH"/>
        <w:ind w:firstLine="480"/>
        <w:rPr>
          <w:lang w:eastAsia="zh-CN"/>
        </w:rPr>
      </w:pPr>
      <w:r>
        <w:rPr>
          <w:rFonts w:hint="eastAsia"/>
          <w:lang w:eastAsia="zh-CN"/>
        </w:rPr>
        <w:t>该程序要求通信局开发、测试及给主管部门提供许多对用户友好的软件模块。这将保证主管部门和通信局使用同样的软件模块分析时间计划表。</w:t>
      </w:r>
    </w:p>
    <w:p w:rsidR="00A230C2" w:rsidRDefault="00A230C2" w:rsidP="00A230C2">
      <w:pPr>
        <w:pStyle w:val="NormalCH"/>
        <w:ind w:firstLine="480"/>
        <w:rPr>
          <w:lang w:eastAsia="zh-CN"/>
        </w:rPr>
      </w:pPr>
      <w:r>
        <w:rPr>
          <w:rFonts w:hint="eastAsia"/>
          <w:lang w:eastAsia="zh-CN"/>
        </w:rPr>
        <w:t>通信局应：</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在各主管部门的帮助下开发上述软件；</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分发软件以及用户守则及相关的文件；</w:t>
      </w:r>
    </w:p>
    <w:p w:rsidR="00A230C2" w:rsidRPr="008041EC" w:rsidRDefault="00A230C2" w:rsidP="00A230C2">
      <w:pPr>
        <w:pStyle w:val="enumlev1"/>
        <w:rPr>
          <w:lang w:eastAsia="zh-CN"/>
        </w:rPr>
      </w:pPr>
      <w:r>
        <w:rPr>
          <w:lang w:val="en-US" w:eastAsia="zh-CN"/>
        </w:rPr>
        <w:lastRenderedPageBreak/>
        <w:t>–</w:t>
      </w:r>
      <w:r w:rsidRPr="008041EC">
        <w:rPr>
          <w:rFonts w:hint="eastAsia"/>
          <w:lang w:eastAsia="zh-CN"/>
        </w:rPr>
        <w:tab/>
      </w:r>
      <w:r w:rsidRPr="008041EC">
        <w:rPr>
          <w:rFonts w:hint="eastAsia"/>
          <w:lang w:eastAsia="zh-CN"/>
        </w:rPr>
        <w:t>组织软件使用的培训；</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监视软件的功能实施情况，需要时进行必要的修改。</w:t>
      </w:r>
    </w:p>
    <w:p w:rsidR="00A230C2" w:rsidRPr="00004F64" w:rsidRDefault="00A230C2" w:rsidP="00A230C2">
      <w:pPr>
        <w:pStyle w:val="Heading1"/>
        <w:rPr>
          <w:lang w:eastAsia="zh-CN"/>
        </w:rPr>
      </w:pPr>
      <w:r w:rsidRPr="00004F64">
        <w:rPr>
          <w:rFonts w:hint="eastAsia"/>
          <w:lang w:eastAsia="zh-CN"/>
        </w:rPr>
        <w:t>2</w:t>
      </w:r>
      <w:r w:rsidRPr="00004F64">
        <w:rPr>
          <w:rFonts w:hint="eastAsia"/>
          <w:lang w:eastAsia="zh-CN"/>
        </w:rPr>
        <w:tab/>
      </w:r>
      <w:r w:rsidRPr="00004F64">
        <w:rPr>
          <w:rFonts w:hint="eastAsia"/>
          <w:lang w:eastAsia="zh-CN"/>
        </w:rPr>
        <w:t>软件模块</w:t>
      </w:r>
    </w:p>
    <w:p w:rsidR="00A230C2" w:rsidRPr="008041EC" w:rsidRDefault="00A230C2" w:rsidP="00A230C2">
      <w:pPr>
        <w:pStyle w:val="Headingb"/>
        <w:rPr>
          <w:lang w:eastAsia="zh-CN"/>
        </w:rPr>
      </w:pPr>
      <w:r w:rsidRPr="008041EC">
        <w:rPr>
          <w:rFonts w:hint="eastAsia"/>
          <w:lang w:eastAsia="zh-CN"/>
        </w:rPr>
        <w:t>数据需求收集</w:t>
      </w:r>
    </w:p>
    <w:p w:rsidR="00A230C2" w:rsidRDefault="00A230C2" w:rsidP="00A230C2">
      <w:pPr>
        <w:pStyle w:val="NormalCH"/>
        <w:ind w:firstLine="480"/>
        <w:rPr>
          <w:lang w:eastAsia="zh-CN"/>
        </w:rPr>
      </w:pPr>
      <w:r>
        <w:rPr>
          <w:rFonts w:hint="eastAsia"/>
          <w:lang w:eastAsia="zh-CN"/>
        </w:rPr>
        <w:t>要求一种新的模块能允许收集说明</w:t>
      </w:r>
      <w:r>
        <w:rPr>
          <w:rFonts w:hint="eastAsia"/>
          <w:lang w:eastAsia="zh-CN"/>
        </w:rPr>
        <w:t>3</w:t>
      </w:r>
      <w:r>
        <w:rPr>
          <w:rFonts w:hint="eastAsia"/>
          <w:lang w:eastAsia="zh-CN"/>
        </w:rPr>
        <w:t>中详述的所有数据要素。这种模块还应含有有效的例行程序，能预防正在收集的和发送给通信局处理的不一致的数据。</w:t>
      </w:r>
    </w:p>
    <w:p w:rsidR="00A230C2" w:rsidRPr="008041EC" w:rsidRDefault="00A230C2" w:rsidP="00A230C2">
      <w:pPr>
        <w:pStyle w:val="Headingb"/>
        <w:rPr>
          <w:lang w:eastAsia="zh-CN"/>
        </w:rPr>
      </w:pPr>
      <w:r w:rsidRPr="008041EC">
        <w:rPr>
          <w:rFonts w:hint="eastAsia"/>
          <w:lang w:eastAsia="zh-CN"/>
        </w:rPr>
        <w:t>传播计算</w:t>
      </w:r>
    </w:p>
    <w:p w:rsidR="00A230C2" w:rsidRDefault="00A230C2" w:rsidP="00A230C2">
      <w:pPr>
        <w:pStyle w:val="NormalCH"/>
        <w:ind w:firstLine="480"/>
        <w:rPr>
          <w:lang w:eastAsia="zh-CN"/>
        </w:rPr>
      </w:pPr>
      <w:r>
        <w:rPr>
          <w:rFonts w:hint="eastAsia"/>
          <w:lang w:eastAsia="zh-CN"/>
        </w:rPr>
        <w:t>这种新的模块应能计算说明</w:t>
      </w:r>
      <w:r>
        <w:rPr>
          <w:rFonts w:hint="eastAsia"/>
          <w:lang w:eastAsia="zh-CN"/>
        </w:rPr>
        <w:t>l</w:t>
      </w:r>
      <w:r>
        <w:rPr>
          <w:rFonts w:hint="eastAsia"/>
          <w:lang w:eastAsia="zh-CN"/>
        </w:rPr>
        <w:t>和</w:t>
      </w:r>
      <w:r>
        <w:rPr>
          <w:rFonts w:hint="eastAsia"/>
          <w:lang w:eastAsia="zh-CN"/>
        </w:rPr>
        <w:t>4</w:t>
      </w:r>
      <w:r>
        <w:rPr>
          <w:rFonts w:hint="eastAsia"/>
          <w:lang w:eastAsia="zh-CN"/>
        </w:rPr>
        <w:t>中所述的所有相关测试点上的场强及其他需要的数据。</w:t>
      </w:r>
    </w:p>
    <w:p w:rsidR="00A230C2" w:rsidRDefault="00A230C2" w:rsidP="00A230C2">
      <w:pPr>
        <w:pStyle w:val="NormalCH"/>
        <w:ind w:firstLine="480"/>
        <w:rPr>
          <w:lang w:eastAsia="zh-CN"/>
        </w:rPr>
      </w:pPr>
      <w:r>
        <w:rPr>
          <w:rFonts w:hint="eastAsia"/>
          <w:lang w:eastAsia="zh-CN"/>
        </w:rPr>
        <w:t>还应包括允许主管部门为其需求选择最佳频段的一种任选方案。</w:t>
      </w:r>
    </w:p>
    <w:p w:rsidR="00A230C2" w:rsidRDefault="00A230C2" w:rsidP="00A230C2">
      <w:pPr>
        <w:pStyle w:val="NormalCH"/>
        <w:ind w:firstLine="480"/>
        <w:rPr>
          <w:lang w:eastAsia="zh-CN"/>
        </w:rPr>
      </w:pPr>
      <w:r>
        <w:rPr>
          <w:rFonts w:hint="eastAsia"/>
          <w:lang w:eastAsia="zh-CN"/>
        </w:rPr>
        <w:t>数据的输出格式及媒质应能允许便于将结果公布并散发给所有的主管部门。</w:t>
      </w:r>
    </w:p>
    <w:p w:rsidR="00A230C2" w:rsidRDefault="00A230C2" w:rsidP="00A230C2">
      <w:pPr>
        <w:pStyle w:val="NormalCH"/>
        <w:ind w:firstLine="480"/>
        <w:rPr>
          <w:lang w:eastAsia="zh-CN"/>
        </w:rPr>
      </w:pPr>
      <w:r>
        <w:rPr>
          <w:rFonts w:hint="eastAsia"/>
          <w:lang w:eastAsia="zh-CN"/>
        </w:rPr>
        <w:t>这些计算的结果应能用图形格式显示。</w:t>
      </w:r>
    </w:p>
    <w:p w:rsidR="00A230C2" w:rsidRPr="008041EC" w:rsidRDefault="00A230C2" w:rsidP="00A230C2">
      <w:pPr>
        <w:pStyle w:val="Headingb"/>
        <w:rPr>
          <w:lang w:eastAsia="zh-CN"/>
        </w:rPr>
      </w:pPr>
      <w:r w:rsidRPr="008041EC">
        <w:rPr>
          <w:rFonts w:hint="eastAsia"/>
          <w:lang w:eastAsia="zh-CN"/>
        </w:rPr>
        <w:t>兼容性分析</w:t>
      </w:r>
    </w:p>
    <w:p w:rsidR="00A230C2" w:rsidRDefault="00A230C2" w:rsidP="00A230C2">
      <w:pPr>
        <w:pStyle w:val="NormalCH"/>
        <w:ind w:firstLine="480"/>
        <w:rPr>
          <w:lang w:eastAsia="zh-CN"/>
        </w:rPr>
      </w:pPr>
      <w:r>
        <w:rPr>
          <w:rFonts w:hint="eastAsia"/>
          <w:lang w:eastAsia="zh-CN"/>
        </w:rPr>
        <w:t>这种模块应使用传播计算的结果为说明</w:t>
      </w:r>
      <w:r>
        <w:rPr>
          <w:rFonts w:hint="eastAsia"/>
          <w:lang w:eastAsia="zh-CN"/>
        </w:rPr>
        <w:t>4</w:t>
      </w:r>
      <w:r>
        <w:rPr>
          <w:rFonts w:hint="eastAsia"/>
          <w:lang w:eastAsia="zh-CN"/>
        </w:rPr>
        <w:t>中单独的需求及其他需求存在的情况下提供技术分析。这种分析将在协调进程中使用。</w:t>
      </w:r>
    </w:p>
    <w:p w:rsidR="00A230C2" w:rsidRDefault="00A230C2" w:rsidP="00A230C2">
      <w:pPr>
        <w:pStyle w:val="NormalCH"/>
        <w:ind w:firstLine="480"/>
        <w:rPr>
          <w:lang w:eastAsia="zh-CN"/>
        </w:rPr>
      </w:pPr>
      <w:r>
        <w:rPr>
          <w:rFonts w:hint="eastAsia"/>
          <w:lang w:eastAsia="zh-CN"/>
        </w:rPr>
        <w:t>说明</w:t>
      </w:r>
      <w:r>
        <w:rPr>
          <w:rFonts w:hint="eastAsia"/>
          <w:lang w:eastAsia="zh-CN"/>
        </w:rPr>
        <w:t>4</w:t>
      </w:r>
      <w:r>
        <w:rPr>
          <w:rFonts w:hint="eastAsia"/>
          <w:lang w:eastAsia="zh-CN"/>
        </w:rPr>
        <w:t>中给定的参数值应是用户可选择的，但是如果没有其他值时，应使用所建议的缺省值。</w:t>
      </w:r>
    </w:p>
    <w:p w:rsidR="00A230C2" w:rsidRDefault="00A230C2" w:rsidP="00A230C2">
      <w:pPr>
        <w:pStyle w:val="NormalCH"/>
        <w:ind w:firstLine="480"/>
        <w:rPr>
          <w:lang w:eastAsia="zh-CN"/>
        </w:rPr>
      </w:pPr>
      <w:r w:rsidRPr="008041EC">
        <w:rPr>
          <w:rFonts w:hint="eastAsia"/>
          <w:lang w:eastAsia="zh-CN"/>
        </w:rPr>
        <w:t>这种分析的结果应能用图形格式为说明</w:t>
      </w:r>
      <w:r>
        <w:rPr>
          <w:rFonts w:hint="eastAsia"/>
          <w:lang w:eastAsia="zh-CN"/>
        </w:rPr>
        <w:t>4</w:t>
      </w:r>
      <w:r>
        <w:rPr>
          <w:rFonts w:hint="eastAsia"/>
          <w:lang w:eastAsia="zh-CN"/>
        </w:rPr>
        <w:t>中规定的业务区给以显示。</w:t>
      </w:r>
    </w:p>
    <w:p w:rsidR="00A230C2" w:rsidRPr="008041EC" w:rsidRDefault="00A230C2" w:rsidP="00A230C2">
      <w:pPr>
        <w:pStyle w:val="Headingb"/>
        <w:rPr>
          <w:lang w:eastAsia="zh-CN"/>
        </w:rPr>
      </w:pPr>
      <w:r w:rsidRPr="008041EC">
        <w:rPr>
          <w:rFonts w:hint="eastAsia"/>
          <w:lang w:eastAsia="zh-CN"/>
        </w:rPr>
        <w:t>数据查询</w:t>
      </w:r>
    </w:p>
    <w:p w:rsidR="00A230C2" w:rsidRDefault="00A230C2" w:rsidP="00A230C2">
      <w:pPr>
        <w:pStyle w:val="NormalCH"/>
        <w:ind w:firstLine="480"/>
        <w:rPr>
          <w:lang w:eastAsia="zh-CN"/>
        </w:rPr>
      </w:pPr>
      <w:r>
        <w:rPr>
          <w:rFonts w:hint="eastAsia"/>
          <w:lang w:eastAsia="zh-CN"/>
        </w:rPr>
        <w:t>这种模块应能使用户进行典型的数据查询功能。</w:t>
      </w:r>
    </w:p>
    <w:p w:rsidR="00A230C2" w:rsidRPr="00F165C5" w:rsidRDefault="00A230C2" w:rsidP="00A230C2">
      <w:pPr>
        <w:pStyle w:val="AnnexNo"/>
        <w:rPr>
          <w:lang w:eastAsia="zh-CN"/>
        </w:rPr>
      </w:pPr>
      <w:r w:rsidRPr="00F165C5">
        <w:rPr>
          <w:rFonts w:hint="eastAsia"/>
          <w:lang w:eastAsia="zh-CN"/>
        </w:rPr>
        <w:t>说明</w:t>
      </w:r>
      <w:r w:rsidRPr="00F165C5">
        <w:rPr>
          <w:rFonts w:hint="eastAsia"/>
          <w:lang w:eastAsia="zh-CN"/>
        </w:rPr>
        <w:t>1</w:t>
      </w:r>
    </w:p>
    <w:p w:rsidR="00A230C2" w:rsidRDefault="00A230C2" w:rsidP="00A230C2">
      <w:pPr>
        <w:pStyle w:val="Annextitle"/>
        <w:rPr>
          <w:lang w:eastAsia="zh-CN"/>
        </w:rPr>
      </w:pPr>
      <w:r>
        <w:rPr>
          <w:rFonts w:hint="eastAsia"/>
          <w:lang w:eastAsia="zh-CN"/>
        </w:rPr>
        <w:t>选择合适的频段</w:t>
      </w:r>
    </w:p>
    <w:p w:rsidR="00A230C2" w:rsidRPr="008041EC" w:rsidRDefault="00A230C2" w:rsidP="00A230C2">
      <w:pPr>
        <w:pStyle w:val="Headingb"/>
        <w:spacing w:before="240"/>
        <w:rPr>
          <w:lang w:eastAsia="zh-CN"/>
        </w:rPr>
      </w:pPr>
      <w:r w:rsidRPr="008041EC">
        <w:rPr>
          <w:rFonts w:hint="eastAsia"/>
          <w:lang w:eastAsia="zh-CN"/>
        </w:rPr>
        <w:t>总则</w:t>
      </w:r>
    </w:p>
    <w:p w:rsidR="00A230C2" w:rsidRDefault="00A230C2" w:rsidP="00A230C2">
      <w:pPr>
        <w:pStyle w:val="NormalCH"/>
        <w:ind w:firstLine="480"/>
        <w:rPr>
          <w:lang w:eastAsia="zh-CN"/>
        </w:rPr>
      </w:pPr>
      <w:r>
        <w:rPr>
          <w:rFonts w:hint="eastAsia"/>
          <w:lang w:eastAsia="zh-CN"/>
        </w:rPr>
        <w:t>为了帮助广播者和主管部门准备其</w:t>
      </w:r>
      <w:r>
        <w:rPr>
          <w:rFonts w:hint="eastAsia"/>
          <w:lang w:eastAsia="zh-CN"/>
        </w:rPr>
        <w:t>HF</w:t>
      </w:r>
      <w:r>
        <w:rPr>
          <w:rFonts w:hint="eastAsia"/>
          <w:lang w:eastAsia="zh-CN"/>
        </w:rPr>
        <w:t>广播需求，通信局应准备并分发合适的计算机软件。这种软件应能便于使用并且输出结果应能便于理解。</w:t>
      </w:r>
    </w:p>
    <w:p w:rsidR="00A230C2" w:rsidRPr="008041EC" w:rsidRDefault="00A230C2" w:rsidP="00A230C2">
      <w:pPr>
        <w:pStyle w:val="Headingb"/>
        <w:rPr>
          <w:lang w:eastAsia="zh-CN"/>
        </w:rPr>
      </w:pPr>
      <w:r w:rsidRPr="008041EC">
        <w:rPr>
          <w:rFonts w:hint="eastAsia"/>
          <w:lang w:eastAsia="zh-CN"/>
        </w:rPr>
        <w:t>用户输入数据</w:t>
      </w:r>
    </w:p>
    <w:p w:rsidR="00A230C2" w:rsidRDefault="00A230C2" w:rsidP="00A230C2">
      <w:pPr>
        <w:pStyle w:val="NormalCH"/>
        <w:ind w:firstLine="480"/>
        <w:rPr>
          <w:lang w:eastAsia="zh-CN"/>
        </w:rPr>
      </w:pPr>
      <w:r>
        <w:rPr>
          <w:rFonts w:hint="eastAsia"/>
          <w:lang w:eastAsia="zh-CN"/>
        </w:rPr>
        <w:t>用户应能输入：</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发射电台的名称（供参考）；</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发射电台的地理坐标；</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发射机功率；</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可供使用的</w:t>
      </w:r>
      <w:r>
        <w:rPr>
          <w:rFonts w:hint="eastAsia"/>
          <w:lang w:eastAsia="zh-CN"/>
        </w:rPr>
        <w:t>频段</w:t>
      </w:r>
      <w:r w:rsidRPr="008041EC">
        <w:rPr>
          <w:rFonts w:hint="eastAsia"/>
          <w:lang w:eastAsia="zh-CN"/>
        </w:rPr>
        <w:t>；</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传输小时；</w:t>
      </w:r>
    </w:p>
    <w:p w:rsidR="00A230C2" w:rsidRPr="008041EC" w:rsidRDefault="00A230C2" w:rsidP="00A230C2">
      <w:pPr>
        <w:pStyle w:val="enumlev1"/>
        <w:rPr>
          <w:lang w:eastAsia="zh-CN"/>
        </w:rPr>
      </w:pPr>
      <w:r>
        <w:rPr>
          <w:lang w:val="en-US" w:eastAsia="zh-CN"/>
        </w:rPr>
        <w:lastRenderedPageBreak/>
        <w:t>–</w:t>
      </w:r>
      <w:r w:rsidRPr="008041EC">
        <w:rPr>
          <w:rFonts w:hint="eastAsia"/>
          <w:lang w:eastAsia="zh-CN"/>
        </w:rPr>
        <w:tab/>
      </w:r>
      <w:r w:rsidRPr="008041EC">
        <w:rPr>
          <w:rFonts w:hint="eastAsia"/>
          <w:lang w:eastAsia="zh-CN"/>
        </w:rPr>
        <w:t>太阳黑子数；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业务要求的月份；</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可用的天线类型以及相关的最大辐射方向；</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规定作为一组</w:t>
      </w:r>
      <w:r w:rsidRPr="008041EC">
        <w:rPr>
          <w:rFonts w:hint="eastAsia"/>
          <w:lang w:eastAsia="zh-CN"/>
        </w:rPr>
        <w:t>CIRAF</w:t>
      </w:r>
      <w:r w:rsidRPr="008041EC">
        <w:rPr>
          <w:rFonts w:hint="eastAsia"/>
          <w:lang w:eastAsia="zh-CN"/>
        </w:rPr>
        <w:t>区及象限（或通过相关的地理资料的方式规定的）所需的覆盖区。</w:t>
      </w:r>
    </w:p>
    <w:p w:rsidR="00A230C2" w:rsidRPr="008041EC" w:rsidRDefault="00A230C2" w:rsidP="00A230C2">
      <w:pPr>
        <w:pStyle w:val="NormalCH"/>
        <w:ind w:firstLine="480"/>
        <w:rPr>
          <w:lang w:eastAsia="zh-CN"/>
        </w:rPr>
      </w:pPr>
      <w:r w:rsidRPr="008041EC">
        <w:rPr>
          <w:rFonts w:hint="eastAsia"/>
          <w:lang w:eastAsia="zh-CN"/>
        </w:rPr>
        <w:t>一旦正确输入后，软件最好能存储上述信息，并给用户提供便利的手段，检索任何以前输入的信息。</w:t>
      </w:r>
    </w:p>
    <w:p w:rsidR="00A230C2" w:rsidRPr="008041EC" w:rsidRDefault="00A230C2" w:rsidP="00A230C2">
      <w:pPr>
        <w:pStyle w:val="Headingb"/>
        <w:rPr>
          <w:lang w:eastAsia="zh-CN"/>
        </w:rPr>
      </w:pPr>
      <w:r w:rsidRPr="008041EC">
        <w:rPr>
          <w:rFonts w:hint="eastAsia"/>
          <w:lang w:eastAsia="zh-CN"/>
        </w:rPr>
        <w:t>方法和数据</w:t>
      </w:r>
    </w:p>
    <w:p w:rsidR="00A230C2" w:rsidRDefault="00A230C2" w:rsidP="00A230C2">
      <w:pPr>
        <w:pStyle w:val="NormalCH"/>
        <w:ind w:firstLine="480"/>
        <w:rPr>
          <w:lang w:eastAsia="zh-CN"/>
        </w:rPr>
      </w:pPr>
      <w:r>
        <w:rPr>
          <w:rFonts w:hint="eastAsia"/>
          <w:lang w:eastAsia="zh-CN"/>
        </w:rPr>
        <w:t>软件应使用：</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计算天线方向图的</w:t>
      </w:r>
      <w:r w:rsidRPr="008041EC">
        <w:rPr>
          <w:rFonts w:hint="eastAsia"/>
          <w:lang w:eastAsia="zh-CN"/>
        </w:rPr>
        <w:t>ITU-R BS.705</w:t>
      </w:r>
      <w:r w:rsidRPr="008041EC">
        <w:rPr>
          <w:rFonts w:hint="eastAsia"/>
          <w:lang w:eastAsia="zh-CN"/>
        </w:rPr>
        <w:t>建议书；</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预测有用场强值的</w:t>
      </w:r>
      <w:r w:rsidRPr="008041EC">
        <w:rPr>
          <w:rFonts w:hint="eastAsia"/>
          <w:lang w:eastAsia="zh-CN"/>
        </w:rPr>
        <w:t>ITU-R P.533</w:t>
      </w:r>
      <w:r w:rsidRPr="008041EC">
        <w:rPr>
          <w:rFonts w:hint="eastAsia"/>
          <w:lang w:eastAsia="zh-CN"/>
        </w:rPr>
        <w:t>建议书；</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计算可靠性值的</w:t>
      </w:r>
      <w:r w:rsidRPr="008041EC">
        <w:rPr>
          <w:rFonts w:hint="eastAsia"/>
          <w:lang w:eastAsia="zh-CN"/>
        </w:rPr>
        <w:t>ITU-R P.842</w:t>
      </w:r>
      <w:r w:rsidRPr="008041EC">
        <w:rPr>
          <w:rFonts w:hint="eastAsia"/>
          <w:lang w:eastAsia="zh-CN"/>
        </w:rPr>
        <w:t>建议书。</w:t>
      </w:r>
    </w:p>
    <w:p w:rsidR="00A230C2" w:rsidRDefault="00A230C2" w:rsidP="00A230C2">
      <w:pPr>
        <w:pStyle w:val="NormalCH"/>
        <w:ind w:firstLine="480"/>
        <w:rPr>
          <w:lang w:eastAsia="zh-CN"/>
        </w:rPr>
      </w:pPr>
      <w:r>
        <w:rPr>
          <w:rFonts w:hint="eastAsia"/>
          <w:lang w:eastAsia="zh-CN"/>
        </w:rPr>
        <w:t>应使用一组</w:t>
      </w:r>
      <w:r>
        <w:rPr>
          <w:rFonts w:hint="eastAsia"/>
          <w:lang w:eastAsia="zh-CN"/>
        </w:rPr>
        <w:t>911</w:t>
      </w:r>
      <w:r>
        <w:rPr>
          <w:rFonts w:hint="eastAsia"/>
          <w:lang w:eastAsia="zh-CN"/>
        </w:rPr>
        <w:t>个测试点（</w:t>
      </w:r>
      <w:r>
        <w:rPr>
          <w:rFonts w:hint="eastAsia"/>
          <w:lang w:eastAsia="zh-CN"/>
        </w:rPr>
        <w:t>1987</w:t>
      </w:r>
      <w:r>
        <w:rPr>
          <w:rFonts w:hint="eastAsia"/>
          <w:lang w:eastAsia="zh-CN"/>
        </w:rPr>
        <w:t>年大会（</w:t>
      </w:r>
      <w:r>
        <w:rPr>
          <w:rFonts w:hint="eastAsia"/>
          <w:lang w:eastAsia="zh-CN"/>
        </w:rPr>
        <w:t>WARC HFBC-87</w:t>
      </w:r>
      <w:r>
        <w:rPr>
          <w:rFonts w:hint="eastAsia"/>
          <w:lang w:eastAsia="zh-CN"/>
        </w:rPr>
        <w:t>）上商定的），需要时用以地理网格为基础的测试点补充。</w:t>
      </w:r>
    </w:p>
    <w:p w:rsidR="00A230C2" w:rsidRDefault="00A230C2" w:rsidP="00A230C2">
      <w:pPr>
        <w:pStyle w:val="NormalCH"/>
        <w:ind w:firstLine="480"/>
        <w:rPr>
          <w:lang w:eastAsia="zh-CN"/>
        </w:rPr>
      </w:pPr>
      <w:r>
        <w:rPr>
          <w:rFonts w:hint="eastAsia"/>
          <w:lang w:eastAsia="zh-CN"/>
        </w:rPr>
        <w:t>软件应能计算所需业务区内宣布的每个可用频段的每个测试点的场强值及衰落余量，并考虑每个频段的相关的发射天线的特性。理想的</w:t>
      </w:r>
      <w:r>
        <w:rPr>
          <w:rFonts w:hint="eastAsia"/>
          <w:lang w:eastAsia="zh-CN"/>
        </w:rPr>
        <w:t>RF</w:t>
      </w:r>
      <w:r>
        <w:rPr>
          <w:rFonts w:hint="eastAsia"/>
          <w:lang w:eastAsia="zh-CN"/>
        </w:rPr>
        <w:t>信号一噪声比在双边带（</w:t>
      </w:r>
      <w:r>
        <w:rPr>
          <w:rFonts w:hint="eastAsia"/>
          <w:lang w:eastAsia="zh-CN"/>
        </w:rPr>
        <w:t>DS</w:t>
      </w:r>
      <w:r>
        <w:rPr>
          <w:lang w:eastAsia="zh-CN"/>
        </w:rPr>
        <w:t>B</w:t>
      </w:r>
      <w:r>
        <w:rPr>
          <w:rFonts w:hint="eastAsia"/>
          <w:lang w:eastAsia="zh-CN"/>
        </w:rPr>
        <w:t>）情况下应是用户可选择的具有</w:t>
      </w:r>
      <w:r>
        <w:rPr>
          <w:rFonts w:hint="eastAsia"/>
          <w:lang w:eastAsia="zh-CN"/>
        </w:rPr>
        <w:t>34 dB</w:t>
      </w:r>
      <w:r>
        <w:rPr>
          <w:rFonts w:hint="eastAsia"/>
          <w:lang w:eastAsia="zh-CN"/>
        </w:rPr>
        <w:t>的缺省值，在数字调制的情况下，如果适当的话，则是在</w:t>
      </w:r>
      <w:r>
        <w:rPr>
          <w:rFonts w:hint="eastAsia"/>
          <w:lang w:eastAsia="zh-CN"/>
        </w:rPr>
        <w:t>ITU-R BS.1615</w:t>
      </w:r>
      <w:r>
        <w:rPr>
          <w:rFonts w:hint="eastAsia"/>
          <w:lang w:eastAsia="zh-CN"/>
        </w:rPr>
        <w:t>建议书的最新版本中提供的值。</w:t>
      </w:r>
    </w:p>
    <w:p w:rsidR="00A230C2" w:rsidRDefault="00A230C2" w:rsidP="00A230C2">
      <w:pPr>
        <w:pStyle w:val="NormalCH"/>
        <w:ind w:firstLine="480"/>
        <w:rPr>
          <w:lang w:eastAsia="zh-CN"/>
        </w:rPr>
      </w:pPr>
      <w:r>
        <w:rPr>
          <w:rFonts w:hint="eastAsia"/>
          <w:lang w:eastAsia="zh-CN"/>
        </w:rPr>
        <w:t>进行计算的日期应是用户可选择的，缺省值为：</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季度开始以后</w:t>
      </w:r>
      <w:r w:rsidRPr="008041EC">
        <w:rPr>
          <w:rFonts w:hint="eastAsia"/>
          <w:lang w:eastAsia="zh-CN"/>
        </w:rPr>
        <w:t>0.5</w:t>
      </w:r>
      <w:r w:rsidRPr="008041EC">
        <w:rPr>
          <w:rFonts w:hint="eastAsia"/>
          <w:lang w:eastAsia="zh-CN"/>
        </w:rPr>
        <w:t>个月；</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季度中间时间；</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季度结束以前的</w:t>
      </w:r>
      <w:r w:rsidRPr="008041EC">
        <w:rPr>
          <w:rFonts w:hint="eastAsia"/>
          <w:lang w:eastAsia="zh-CN"/>
        </w:rPr>
        <w:t>0.5</w:t>
      </w:r>
      <w:r w:rsidRPr="008041EC">
        <w:rPr>
          <w:rFonts w:hint="eastAsia"/>
          <w:lang w:eastAsia="zh-CN"/>
        </w:rPr>
        <w:t>个月。</w:t>
      </w:r>
    </w:p>
    <w:p w:rsidR="00A230C2" w:rsidRDefault="00A230C2" w:rsidP="00A230C2">
      <w:pPr>
        <w:pStyle w:val="NormalCH"/>
        <w:ind w:firstLine="480"/>
        <w:rPr>
          <w:lang w:eastAsia="zh-CN"/>
        </w:rPr>
      </w:pPr>
      <w:r>
        <w:rPr>
          <w:rFonts w:hint="eastAsia"/>
          <w:lang w:eastAsia="zh-CN"/>
        </w:rPr>
        <w:t>进行计算的时间应是用户可选择的，缺省值为：</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需求开始的小时后</w:t>
      </w:r>
      <w:r w:rsidRPr="008041EC">
        <w:rPr>
          <w:rFonts w:hint="eastAsia"/>
          <w:lang w:eastAsia="zh-CN"/>
        </w:rPr>
        <w:t>30</w:t>
      </w:r>
      <w:r w:rsidRPr="008041EC">
        <w:rPr>
          <w:rFonts w:hint="eastAsia"/>
          <w:lang w:eastAsia="zh-CN"/>
        </w:rPr>
        <w:t>分钟；</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每个连续小时后</w:t>
      </w:r>
      <w:r w:rsidRPr="008041EC">
        <w:rPr>
          <w:rFonts w:hint="eastAsia"/>
          <w:lang w:eastAsia="zh-CN"/>
        </w:rPr>
        <w:t>30</w:t>
      </w:r>
      <w:r w:rsidRPr="008041EC">
        <w:rPr>
          <w:rFonts w:hint="eastAsia"/>
          <w:lang w:eastAsia="zh-CN"/>
        </w:rPr>
        <w:t>分钟直至需求停止的小时。</w:t>
      </w:r>
    </w:p>
    <w:p w:rsidR="00A230C2" w:rsidRPr="008041EC" w:rsidRDefault="00A230C2" w:rsidP="00A230C2">
      <w:pPr>
        <w:pStyle w:val="Headingb"/>
        <w:rPr>
          <w:lang w:eastAsia="zh-CN"/>
        </w:rPr>
      </w:pPr>
      <w:r w:rsidRPr="008041EC">
        <w:rPr>
          <w:rFonts w:hint="eastAsia"/>
          <w:lang w:eastAsia="zh-CN"/>
        </w:rPr>
        <w:t>软件输出数据</w:t>
      </w:r>
    </w:p>
    <w:p w:rsidR="00A230C2" w:rsidRDefault="00A230C2" w:rsidP="00A230C2">
      <w:pPr>
        <w:pStyle w:val="NormalCH"/>
        <w:ind w:firstLine="480"/>
        <w:rPr>
          <w:lang w:eastAsia="zh-CN"/>
        </w:rPr>
      </w:pPr>
      <w:r>
        <w:rPr>
          <w:rFonts w:hint="eastAsia"/>
          <w:lang w:eastAsia="zh-CN"/>
        </w:rPr>
        <w:t>为了迅速评估合适的频段，软件应能计算：</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每个可用</w:t>
      </w:r>
      <w:r>
        <w:rPr>
          <w:rFonts w:hint="eastAsia"/>
          <w:lang w:eastAsia="zh-CN"/>
        </w:rPr>
        <w:t>频段</w:t>
      </w:r>
      <w:r w:rsidRPr="008041EC">
        <w:rPr>
          <w:rFonts w:hint="eastAsia"/>
          <w:lang w:eastAsia="zh-CN"/>
        </w:rPr>
        <w:t>及一组</w:t>
      </w:r>
      <w:r w:rsidRPr="008041EC">
        <w:rPr>
          <w:rFonts w:hint="eastAsia"/>
          <w:lang w:eastAsia="zh-CN"/>
        </w:rPr>
        <w:t>911</w:t>
      </w:r>
      <w:r w:rsidRPr="008041EC">
        <w:rPr>
          <w:rFonts w:hint="eastAsia"/>
          <w:lang w:eastAsia="zh-CN"/>
        </w:rPr>
        <w:t>个测试点的相关测试点上的基本的服务可靠性；</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每个可用</w:t>
      </w:r>
      <w:r>
        <w:rPr>
          <w:rFonts w:hint="eastAsia"/>
          <w:lang w:eastAsia="zh-CN"/>
        </w:rPr>
        <w:t>频段</w:t>
      </w:r>
      <w:r w:rsidRPr="008041EC">
        <w:rPr>
          <w:rFonts w:hint="eastAsia"/>
          <w:lang w:eastAsia="zh-CN"/>
        </w:rPr>
        <w:t>及一组</w:t>
      </w:r>
      <w:r w:rsidRPr="008041EC">
        <w:rPr>
          <w:rFonts w:hint="eastAsia"/>
          <w:lang w:eastAsia="zh-CN"/>
        </w:rPr>
        <w:t>911</w:t>
      </w:r>
      <w:r w:rsidRPr="008041EC">
        <w:rPr>
          <w:rFonts w:hint="eastAsia"/>
          <w:lang w:eastAsia="zh-CN"/>
        </w:rPr>
        <w:t>个测试点的栩关测试点上的基本的区域可靠性。</w:t>
      </w:r>
    </w:p>
    <w:p w:rsidR="00A230C2" w:rsidRDefault="00A230C2" w:rsidP="00A230C2">
      <w:pPr>
        <w:pStyle w:val="NormalCH"/>
        <w:ind w:firstLine="480"/>
        <w:rPr>
          <w:lang w:eastAsia="zh-CN"/>
        </w:rPr>
      </w:pPr>
      <w:r>
        <w:rPr>
          <w:rFonts w:hint="eastAsia"/>
          <w:lang w:eastAsia="zh-CN"/>
        </w:rPr>
        <w:t>为了提供所需业务区范围内的有用信号值的地理分配的信息，应从软件中得到补充结果：</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对于每个可用的</w:t>
      </w:r>
      <w:r>
        <w:rPr>
          <w:rFonts w:hint="eastAsia"/>
          <w:lang w:eastAsia="zh-CN"/>
        </w:rPr>
        <w:t>频段</w:t>
      </w:r>
      <w:r w:rsidRPr="008041EC">
        <w:rPr>
          <w:rFonts w:hint="eastAsia"/>
          <w:lang w:eastAsia="zh-CN"/>
        </w:rPr>
        <w:t>应有可用的一览表给出所需业务区内每个测试点（一组</w:t>
      </w:r>
      <w:r w:rsidRPr="008041EC">
        <w:rPr>
          <w:rFonts w:hint="eastAsia"/>
          <w:lang w:eastAsia="zh-CN"/>
        </w:rPr>
        <w:t>911</w:t>
      </w:r>
      <w:r w:rsidRPr="008041EC">
        <w:rPr>
          <w:rFonts w:hint="eastAsia"/>
          <w:lang w:eastAsia="zh-CN"/>
        </w:rPr>
        <w:t>个测试点）的基本的电路可靠性（</w:t>
      </w:r>
      <w:r w:rsidRPr="008041EC">
        <w:rPr>
          <w:rFonts w:hint="eastAsia"/>
          <w:lang w:eastAsia="zh-CN"/>
        </w:rPr>
        <w:t>BCR</w:t>
      </w:r>
      <w:r w:rsidRPr="008041EC">
        <w:rPr>
          <w:rFonts w:hint="eastAsia"/>
          <w:lang w:eastAsia="zh-CN"/>
        </w:rPr>
        <w:t>）。</w:t>
      </w:r>
    </w:p>
    <w:p w:rsidR="00A230C2" w:rsidRDefault="00A230C2" w:rsidP="00A230C2">
      <w:pPr>
        <w:pStyle w:val="NormalCH"/>
        <w:ind w:firstLine="480"/>
        <w:rPr>
          <w:lang w:eastAsia="zh-CN"/>
        </w:rPr>
      </w:pPr>
      <w:r>
        <w:rPr>
          <w:rFonts w:hint="eastAsia"/>
          <w:lang w:eastAsia="zh-CN"/>
        </w:rPr>
        <w:t>在有些情况下，可能最好有整个所需业务区的图形显示的</w:t>
      </w:r>
      <w:r>
        <w:rPr>
          <w:rFonts w:hint="eastAsia"/>
          <w:lang w:eastAsia="zh-CN"/>
        </w:rPr>
        <w:t>BCR</w:t>
      </w:r>
      <w:r>
        <w:rPr>
          <w:rFonts w:hint="eastAsia"/>
          <w:lang w:eastAsia="zh-CN"/>
        </w:rPr>
        <w:t>值。这些值应是在整个所需业务区纬度及经度</w:t>
      </w:r>
      <w:r>
        <w:rPr>
          <w:rFonts w:hint="eastAsia"/>
          <w:lang w:eastAsia="zh-CN"/>
        </w:rPr>
        <w:t>2</w:t>
      </w:r>
      <w:r>
        <w:rPr>
          <w:rFonts w:hint="eastAsia"/>
          <w:vertAlign w:val="superscript"/>
          <w:lang w:eastAsia="zh-CN"/>
        </w:rPr>
        <w:t>o</w:t>
      </w:r>
      <w:r>
        <w:rPr>
          <w:rFonts w:hint="eastAsia"/>
          <w:lang w:eastAsia="zh-CN"/>
        </w:rPr>
        <w:t>间隔的测试点上计算的。</w:t>
      </w:r>
    </w:p>
    <w:p w:rsidR="00A230C2" w:rsidRDefault="00A230C2" w:rsidP="00A230C2">
      <w:pPr>
        <w:pStyle w:val="NormalCH"/>
        <w:ind w:firstLine="480"/>
        <w:rPr>
          <w:lang w:eastAsia="zh-CN"/>
        </w:rPr>
      </w:pPr>
      <w:r>
        <w:rPr>
          <w:rFonts w:hint="eastAsia"/>
          <w:lang w:eastAsia="zh-CN"/>
        </w:rPr>
        <w:t>BCR</w:t>
      </w:r>
      <w:r>
        <w:rPr>
          <w:rFonts w:hint="eastAsia"/>
          <w:lang w:eastAsia="zh-CN"/>
        </w:rPr>
        <w:t>值应作为一组</w:t>
      </w:r>
      <w:r>
        <w:rPr>
          <w:rFonts w:hint="eastAsia"/>
          <w:lang w:eastAsia="zh-CN"/>
        </w:rPr>
        <w:t>10%</w:t>
      </w:r>
      <w:r>
        <w:rPr>
          <w:rFonts w:hint="eastAsia"/>
          <w:lang w:eastAsia="zh-CN"/>
        </w:rPr>
        <w:t>的步进标度的色彩或阴影“像素”图形显示。应注意：</w:t>
      </w:r>
    </w:p>
    <w:p w:rsidR="00A230C2" w:rsidRPr="008041EC" w:rsidRDefault="00A230C2" w:rsidP="00A230C2">
      <w:pPr>
        <w:pStyle w:val="enumlev1"/>
        <w:rPr>
          <w:lang w:eastAsia="zh-CN"/>
        </w:rPr>
      </w:pPr>
      <w:r>
        <w:rPr>
          <w:lang w:val="en-US" w:eastAsia="zh-CN"/>
        </w:rPr>
        <w:lastRenderedPageBreak/>
        <w:t>–</w:t>
      </w:r>
      <w:r w:rsidRPr="008041EC">
        <w:rPr>
          <w:rFonts w:hint="eastAsia"/>
          <w:lang w:eastAsia="zh-CN"/>
        </w:rPr>
        <w:tab/>
      </w:r>
      <w:r w:rsidRPr="008041EC">
        <w:rPr>
          <w:rFonts w:hint="eastAsia"/>
          <w:lang w:eastAsia="zh-CN"/>
        </w:rPr>
        <w:t>可靠性值与单独的</w:t>
      </w:r>
      <w:r>
        <w:rPr>
          <w:rFonts w:hint="eastAsia"/>
          <w:lang w:eastAsia="zh-CN"/>
        </w:rPr>
        <w:t>频段</w:t>
      </w:r>
      <w:r w:rsidRPr="008041EC">
        <w:rPr>
          <w:rFonts w:hint="eastAsia"/>
          <w:lang w:eastAsia="zh-CN"/>
        </w:rPr>
        <w:t>使用有关；</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可靠性值是理想的</w:t>
      </w:r>
      <w:r w:rsidRPr="008041EC">
        <w:rPr>
          <w:rFonts w:hint="eastAsia"/>
          <w:lang w:eastAsia="zh-CN"/>
        </w:rPr>
        <w:t>RF</w:t>
      </w:r>
      <w:r w:rsidRPr="008041EC">
        <w:rPr>
          <w:rFonts w:hint="eastAsia"/>
          <w:lang w:eastAsia="zh-CN"/>
        </w:rPr>
        <w:t>信噪比（用户可选择的）的函数；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场强值应在用户自己的计算机硬件上通过提供的软件进行计算。提供的软件应能在这些场强值和用户提供的想要得到的</w:t>
      </w:r>
      <w:r w:rsidRPr="008041EC">
        <w:rPr>
          <w:rFonts w:hint="eastAsia"/>
          <w:lang w:eastAsia="zh-CN"/>
        </w:rPr>
        <w:t>RF</w:t>
      </w:r>
      <w:r w:rsidRPr="008041EC">
        <w:rPr>
          <w:rFonts w:hint="eastAsia"/>
          <w:lang w:eastAsia="zh-CN"/>
        </w:rPr>
        <w:t>信噪比值的基础上计算相关的可靠性值。</w:t>
      </w:r>
    </w:p>
    <w:p w:rsidR="00A230C2" w:rsidRPr="00F165C5" w:rsidRDefault="00A230C2" w:rsidP="00A230C2">
      <w:pPr>
        <w:pStyle w:val="AnnexNo"/>
        <w:spacing w:before="120"/>
        <w:rPr>
          <w:lang w:eastAsia="zh-CN"/>
        </w:rPr>
      </w:pPr>
      <w:r w:rsidRPr="00F165C5">
        <w:rPr>
          <w:rFonts w:hint="eastAsia"/>
          <w:lang w:eastAsia="zh-CN"/>
        </w:rPr>
        <w:t>说明</w:t>
      </w:r>
      <w:r w:rsidRPr="00F165C5">
        <w:rPr>
          <w:rFonts w:hint="eastAsia"/>
          <w:lang w:eastAsia="zh-CN"/>
        </w:rPr>
        <w:t>2</w:t>
      </w:r>
    </w:p>
    <w:p w:rsidR="00A230C2" w:rsidRDefault="00A230C2" w:rsidP="00A230C2">
      <w:pPr>
        <w:pStyle w:val="Annextitle"/>
        <w:rPr>
          <w:lang w:eastAsia="zh-CN"/>
        </w:rPr>
      </w:pPr>
      <w:r>
        <w:rPr>
          <w:rFonts w:hint="eastAsia"/>
          <w:lang w:eastAsia="zh-CN"/>
        </w:rPr>
        <w:t>程序的时间顺序</w:t>
      </w:r>
    </w:p>
    <w:p w:rsidR="00A230C2" w:rsidRDefault="00A230C2" w:rsidP="00A230C2">
      <w:pPr>
        <w:pStyle w:val="Normalaftertitle"/>
        <w:ind w:firstLine="462"/>
        <w:rPr>
          <w:lang w:eastAsia="zh-CN"/>
        </w:rPr>
      </w:pPr>
      <w:r>
        <w:rPr>
          <w:rFonts w:hint="eastAsia"/>
          <w:lang w:eastAsia="zh-CN"/>
        </w:rPr>
        <w:t>在下列概述的顺序中，某一给定的计划时段的开始日期定义为</w:t>
      </w:r>
      <w:r>
        <w:rPr>
          <w:rFonts w:hint="eastAsia"/>
          <w:lang w:eastAsia="zh-CN"/>
        </w:rPr>
        <w:t>D</w:t>
      </w:r>
      <w:r>
        <w:rPr>
          <w:rFonts w:hint="eastAsia"/>
          <w:lang w:eastAsia="zh-CN"/>
        </w:rPr>
        <w:t>，同一计划时段的结束日期定义为</w:t>
      </w:r>
      <w:r>
        <w:rPr>
          <w:rFonts w:hint="eastAsia"/>
          <w:lang w:eastAsia="zh-CN"/>
        </w:rPr>
        <w:t>E</w:t>
      </w:r>
      <w:r>
        <w:rPr>
          <w:rFonts w:hint="eastAsia"/>
          <w:lang w:eastAsia="zh-CN"/>
        </w:rPr>
        <w:t>。</w:t>
      </w:r>
    </w:p>
    <w:tbl>
      <w:tblPr>
        <w:tblW w:w="0" w:type="auto"/>
        <w:tblLook w:val="0000" w:firstRow="0" w:lastRow="0" w:firstColumn="0" w:lastColumn="0" w:noHBand="0" w:noVBand="0"/>
      </w:tblPr>
      <w:tblGrid>
        <w:gridCol w:w="1903"/>
        <w:gridCol w:w="7736"/>
      </w:tblGrid>
      <w:tr w:rsidR="00A230C2" w:rsidTr="00A230C2">
        <w:tc>
          <w:tcPr>
            <w:tcW w:w="1908" w:type="dxa"/>
          </w:tcPr>
          <w:p w:rsidR="00A230C2" w:rsidRPr="008041EC" w:rsidRDefault="00A230C2" w:rsidP="00A230C2">
            <w:pPr>
              <w:jc w:val="center"/>
              <w:rPr>
                <w:b/>
              </w:rPr>
            </w:pPr>
            <w:r w:rsidRPr="008041EC">
              <w:rPr>
                <w:rFonts w:hint="eastAsia"/>
                <w:b/>
              </w:rPr>
              <w:t>日</w:t>
            </w:r>
            <w:r w:rsidRPr="008041EC">
              <w:rPr>
                <w:rFonts w:hint="eastAsia"/>
                <w:b/>
              </w:rPr>
              <w:t xml:space="preserve">    </w:t>
            </w:r>
            <w:r w:rsidRPr="008041EC">
              <w:rPr>
                <w:rFonts w:hint="eastAsia"/>
                <w:b/>
              </w:rPr>
              <w:t>期</w:t>
            </w:r>
          </w:p>
        </w:tc>
        <w:tc>
          <w:tcPr>
            <w:tcW w:w="7760" w:type="dxa"/>
          </w:tcPr>
          <w:p w:rsidR="00A230C2" w:rsidRPr="008041EC" w:rsidRDefault="00A230C2" w:rsidP="00A230C2">
            <w:pPr>
              <w:jc w:val="center"/>
              <w:rPr>
                <w:b/>
              </w:rPr>
            </w:pPr>
            <w:r w:rsidRPr="008041EC">
              <w:rPr>
                <w:rFonts w:hint="eastAsia"/>
                <w:b/>
              </w:rPr>
              <w:t>行</w:t>
            </w:r>
            <w:r w:rsidRPr="008041EC">
              <w:rPr>
                <w:rFonts w:hint="eastAsia"/>
                <w:b/>
              </w:rPr>
              <w:t xml:space="preserve">    </w:t>
            </w:r>
            <w:r w:rsidRPr="008041EC">
              <w:rPr>
                <w:rFonts w:hint="eastAsia"/>
                <w:b/>
              </w:rPr>
              <w:t>动</w:t>
            </w:r>
          </w:p>
        </w:tc>
      </w:tr>
      <w:tr w:rsidR="00A230C2" w:rsidTr="00A230C2">
        <w:tc>
          <w:tcPr>
            <w:tcW w:w="1908" w:type="dxa"/>
          </w:tcPr>
          <w:p w:rsidR="00A230C2" w:rsidRDefault="00A230C2" w:rsidP="00A230C2">
            <w:pPr>
              <w:rPr>
                <w:b/>
                <w:bCs/>
              </w:rPr>
            </w:pPr>
            <w:r>
              <w:rPr>
                <w:rFonts w:hint="eastAsia"/>
              </w:rPr>
              <w:t>D</w:t>
            </w:r>
            <w:r>
              <w:t xml:space="preserve"> − </w:t>
            </w:r>
            <w:r>
              <w:rPr>
                <w:rFonts w:hint="eastAsia"/>
              </w:rPr>
              <w:t>4</w:t>
            </w:r>
            <w:r>
              <w:rPr>
                <w:rFonts w:hint="eastAsia"/>
              </w:rPr>
              <w:t>个月</w:t>
            </w:r>
          </w:p>
        </w:tc>
        <w:tc>
          <w:tcPr>
            <w:tcW w:w="7760" w:type="dxa"/>
          </w:tcPr>
          <w:p w:rsidR="00A230C2" w:rsidRDefault="00A230C2">
            <w:pPr>
              <w:rPr>
                <w:b/>
                <w:bCs/>
                <w:lang w:eastAsia="zh-CN"/>
              </w:rPr>
            </w:pPr>
            <w:r>
              <w:rPr>
                <w:rFonts w:hint="eastAsia"/>
                <w:lang w:eastAsia="zh-CN"/>
              </w:rPr>
              <w:t>主管部门向无线电通信局送交其时间表</w:t>
            </w:r>
            <w:r>
              <w:rPr>
                <w:rStyle w:val="FootnoteReference"/>
                <w:lang w:eastAsia="zh-CN"/>
              </w:rPr>
              <w:footnoteReference w:customMarkFollows="1" w:id="9"/>
              <w:t>1</w:t>
            </w:r>
            <w:r>
              <w:rPr>
                <w:rFonts w:hint="eastAsia"/>
                <w:lang w:eastAsia="zh-CN"/>
              </w:rPr>
              <w:t>的截止日期，最好用电子邮件</w:t>
            </w:r>
            <w:del w:id="91" w:author="Wang, Yujia" w:date="2015-10-14T15:03:00Z">
              <w:r w:rsidDel="0093358A">
                <w:rPr>
                  <w:rFonts w:hint="eastAsia"/>
                  <w:lang w:eastAsia="zh-CN"/>
                </w:rPr>
                <w:delText>或</w:delText>
              </w:r>
              <w:r w:rsidDel="0093358A">
                <w:rPr>
                  <w:rFonts w:hint="eastAsia"/>
                  <w:lang w:eastAsia="zh-CN"/>
                </w:rPr>
                <w:delText>3.5</w:delText>
              </w:r>
              <w:r w:rsidDel="0093358A">
                <w:rPr>
                  <w:rFonts w:hint="eastAsia"/>
                  <w:lang w:eastAsia="zh-CN"/>
                </w:rPr>
                <w:delText>英寸的软盘（</w:delText>
              </w:r>
              <w:r w:rsidDel="0093358A">
                <w:rPr>
                  <w:rFonts w:hint="eastAsia"/>
                  <w:lang w:eastAsia="zh-CN"/>
                </w:rPr>
                <w:delText>720 kbyte</w:delText>
              </w:r>
              <w:r w:rsidDel="0093358A">
                <w:rPr>
                  <w:rFonts w:hint="eastAsia"/>
                  <w:lang w:eastAsia="zh-CN"/>
                </w:rPr>
                <w:delText>或</w:delText>
              </w:r>
              <w:r w:rsidDel="0093358A">
                <w:rPr>
                  <w:rFonts w:hint="eastAsia"/>
                  <w:lang w:eastAsia="zh-CN"/>
                </w:rPr>
                <w:delText>1.44 Mbyt</w:delText>
              </w:r>
              <w:r w:rsidDel="0093358A">
                <w:rPr>
                  <w:lang w:eastAsia="zh-CN"/>
                </w:rPr>
                <w:delText>e</w:delText>
              </w:r>
              <w:r w:rsidDel="0093358A">
                <w:rPr>
                  <w:rFonts w:hint="eastAsia"/>
                  <w:lang w:eastAsia="zh-CN"/>
                </w:rPr>
                <w:delText>）</w:delText>
              </w:r>
            </w:del>
            <w:r>
              <w:rPr>
                <w:rFonts w:hint="eastAsia"/>
                <w:lang w:eastAsia="zh-CN"/>
              </w:rPr>
              <w:t>。进行处理后时间表的数据将立即通过</w:t>
            </w:r>
            <w:r>
              <w:rPr>
                <w:rFonts w:hint="eastAsia"/>
                <w:lang w:eastAsia="zh-CN"/>
              </w:rPr>
              <w:t>TIES</w:t>
            </w:r>
            <w:r>
              <w:rPr>
                <w:rFonts w:hint="eastAsia"/>
                <w:lang w:eastAsia="zh-CN"/>
              </w:rPr>
              <w:t>可供使用。</w:t>
            </w:r>
          </w:p>
        </w:tc>
      </w:tr>
      <w:tr w:rsidR="00A230C2" w:rsidTr="00A230C2">
        <w:tc>
          <w:tcPr>
            <w:tcW w:w="1908" w:type="dxa"/>
          </w:tcPr>
          <w:p w:rsidR="00A230C2" w:rsidRDefault="00A230C2" w:rsidP="00A230C2">
            <w:pPr>
              <w:rPr>
                <w:b/>
                <w:bCs/>
              </w:rPr>
            </w:pPr>
            <w:r>
              <w:rPr>
                <w:rFonts w:hint="eastAsia"/>
              </w:rPr>
              <w:t>D</w:t>
            </w:r>
            <w:r>
              <w:t xml:space="preserve"> − </w:t>
            </w:r>
            <w:r>
              <w:rPr>
                <w:rFonts w:hint="eastAsia"/>
              </w:rPr>
              <w:t>2</w:t>
            </w:r>
            <w:r>
              <w:rPr>
                <w:rFonts w:hint="eastAsia"/>
              </w:rPr>
              <w:t>个月</w:t>
            </w:r>
          </w:p>
        </w:tc>
        <w:tc>
          <w:tcPr>
            <w:tcW w:w="7760" w:type="dxa"/>
          </w:tcPr>
          <w:p w:rsidR="00A230C2" w:rsidRDefault="00A230C2" w:rsidP="00A230C2">
            <w:pPr>
              <w:rPr>
                <w:b/>
                <w:bCs/>
                <w:lang w:eastAsia="zh-CN"/>
              </w:rPr>
            </w:pPr>
            <w:r>
              <w:rPr>
                <w:rFonts w:hint="eastAsia"/>
                <w:lang w:eastAsia="zh-CN"/>
              </w:rPr>
              <w:t>无线电通信局向主管部门送交综合时间表（第一暂行时间表）以及完整的兼容性分析</w:t>
            </w:r>
            <w:r w:rsidRPr="00521AFD">
              <w:rPr>
                <w:rStyle w:val="FootnoteReference"/>
                <w:lang w:eastAsia="zh-CN"/>
              </w:rPr>
              <w:footnoteReference w:customMarkFollows="1" w:id="10"/>
              <w:t>2</w:t>
            </w:r>
            <w:r>
              <w:rPr>
                <w:rFonts w:hint="eastAsia"/>
                <w:lang w:eastAsia="zh-CN"/>
              </w:rPr>
              <w:t>。</w:t>
            </w:r>
          </w:p>
        </w:tc>
      </w:tr>
      <w:tr w:rsidR="00A230C2" w:rsidTr="00A230C2">
        <w:tc>
          <w:tcPr>
            <w:tcW w:w="1908" w:type="dxa"/>
          </w:tcPr>
          <w:p w:rsidR="00A230C2" w:rsidRDefault="00A230C2" w:rsidP="00A230C2">
            <w:pPr>
              <w:rPr>
                <w:b/>
                <w:bCs/>
              </w:rPr>
            </w:pPr>
            <w:r>
              <w:rPr>
                <w:rFonts w:hint="eastAsia"/>
              </w:rPr>
              <w:t>D</w:t>
            </w:r>
            <w:r>
              <w:t xml:space="preserve"> − </w:t>
            </w:r>
            <w:r>
              <w:rPr>
                <w:rFonts w:hint="eastAsia"/>
              </w:rPr>
              <w:t>6</w:t>
            </w:r>
            <w:r>
              <w:rPr>
                <w:rFonts w:hint="eastAsia"/>
              </w:rPr>
              <w:t>周</w:t>
            </w:r>
          </w:p>
        </w:tc>
        <w:tc>
          <w:tcPr>
            <w:tcW w:w="7760" w:type="dxa"/>
          </w:tcPr>
          <w:p w:rsidR="00A230C2" w:rsidRDefault="00A230C2" w:rsidP="00A230C2">
            <w:pPr>
              <w:rPr>
                <w:b/>
                <w:bCs/>
                <w:lang w:eastAsia="zh-CN"/>
              </w:rPr>
            </w:pPr>
            <w:r>
              <w:rPr>
                <w:rFonts w:hint="eastAsia"/>
                <w:lang w:eastAsia="zh-CN"/>
              </w:rPr>
              <w:t>接收主管部门关于改正差错的修正及协调过程中引起的其他变更的截止日期，以确保这种资料显示在第二暂行时间表的日期</w:t>
            </w:r>
            <w:r>
              <w:rPr>
                <w:rFonts w:hint="eastAsia"/>
                <w:lang w:eastAsia="zh-CN"/>
              </w:rPr>
              <w:t>D</w:t>
            </w:r>
            <w:r>
              <w:rPr>
                <w:lang w:eastAsia="zh-CN"/>
              </w:rPr>
              <w:t xml:space="preserve"> − </w:t>
            </w:r>
            <w:r>
              <w:rPr>
                <w:rFonts w:hint="eastAsia"/>
                <w:lang w:eastAsia="zh-CN"/>
              </w:rPr>
              <w:t>1</w:t>
            </w:r>
            <w:r>
              <w:rPr>
                <w:rFonts w:hint="eastAsia"/>
                <w:lang w:eastAsia="zh-CN"/>
              </w:rPr>
              <w:t>个月内。</w:t>
            </w:r>
          </w:p>
        </w:tc>
      </w:tr>
      <w:tr w:rsidR="00A230C2" w:rsidTr="00A230C2">
        <w:tc>
          <w:tcPr>
            <w:tcW w:w="1908" w:type="dxa"/>
          </w:tcPr>
          <w:p w:rsidR="00A230C2" w:rsidRDefault="00A230C2" w:rsidP="00A230C2">
            <w:pPr>
              <w:rPr>
                <w:b/>
                <w:bCs/>
              </w:rPr>
            </w:pPr>
            <w:r>
              <w:rPr>
                <w:rFonts w:hint="eastAsia"/>
              </w:rPr>
              <w:t>D</w:t>
            </w:r>
            <w:r>
              <w:t xml:space="preserve"> − </w:t>
            </w:r>
            <w:r>
              <w:rPr>
                <w:rFonts w:hint="eastAsia"/>
              </w:rPr>
              <w:t>1</w:t>
            </w:r>
            <w:r>
              <w:rPr>
                <w:rFonts w:hint="eastAsia"/>
              </w:rPr>
              <w:t>个月</w:t>
            </w:r>
          </w:p>
        </w:tc>
        <w:tc>
          <w:tcPr>
            <w:tcW w:w="7760" w:type="dxa"/>
          </w:tcPr>
          <w:p w:rsidR="00A230C2" w:rsidRDefault="00A230C2" w:rsidP="00A230C2">
            <w:pPr>
              <w:rPr>
                <w:b/>
                <w:bCs/>
                <w:lang w:eastAsia="zh-CN"/>
              </w:rPr>
            </w:pPr>
            <w:r>
              <w:rPr>
                <w:rFonts w:hint="eastAsia"/>
                <w:lang w:eastAsia="zh-CN"/>
              </w:rPr>
              <w:t>无线电通信局向主管部门送交综合时间表（第二暂行时间表）以及完整的兼容性分析</w:t>
            </w:r>
            <w:r w:rsidRPr="00521AFD">
              <w:rPr>
                <w:rStyle w:val="FootnoteReference"/>
                <w:rFonts w:hint="eastAsia"/>
                <w:lang w:eastAsia="zh-CN"/>
              </w:rPr>
              <w:t>2</w:t>
            </w:r>
            <w:r>
              <w:rPr>
                <w:rFonts w:hint="eastAsia"/>
                <w:lang w:eastAsia="zh-CN"/>
              </w:rPr>
              <w:t>。</w:t>
            </w:r>
          </w:p>
        </w:tc>
      </w:tr>
      <w:tr w:rsidR="00A230C2" w:rsidTr="00A230C2">
        <w:tc>
          <w:tcPr>
            <w:tcW w:w="1908" w:type="dxa"/>
          </w:tcPr>
          <w:p w:rsidR="00A230C2" w:rsidRDefault="00A230C2" w:rsidP="00A230C2">
            <w:pPr>
              <w:rPr>
                <w:b/>
                <w:bCs/>
              </w:rPr>
            </w:pPr>
            <w:r>
              <w:rPr>
                <w:rFonts w:hint="eastAsia"/>
              </w:rPr>
              <w:t>D</w:t>
            </w:r>
            <w:r>
              <w:t xml:space="preserve"> − </w:t>
            </w:r>
            <w:r>
              <w:rPr>
                <w:rFonts w:hint="eastAsia"/>
              </w:rPr>
              <w:t>2</w:t>
            </w:r>
            <w:r>
              <w:rPr>
                <w:rFonts w:hint="eastAsia"/>
              </w:rPr>
              <w:t>周</w:t>
            </w:r>
          </w:p>
        </w:tc>
        <w:tc>
          <w:tcPr>
            <w:tcW w:w="7760" w:type="dxa"/>
          </w:tcPr>
          <w:p w:rsidR="00A230C2" w:rsidRDefault="00A230C2" w:rsidP="00A230C2">
            <w:pPr>
              <w:rPr>
                <w:b/>
                <w:bCs/>
                <w:lang w:eastAsia="zh-CN"/>
              </w:rPr>
            </w:pPr>
            <w:r>
              <w:rPr>
                <w:rFonts w:hint="eastAsia"/>
                <w:lang w:eastAsia="zh-CN"/>
              </w:rPr>
              <w:t>接收主管部门关于改正差错的修正及协调过程中引起的其他变更的截止日期，以确保这种资料显示在时间表的日期</w:t>
            </w:r>
            <w:r>
              <w:rPr>
                <w:rFonts w:hint="eastAsia"/>
                <w:lang w:eastAsia="zh-CN"/>
              </w:rPr>
              <w:t>D</w:t>
            </w:r>
            <w:r>
              <w:rPr>
                <w:rFonts w:hint="eastAsia"/>
                <w:lang w:eastAsia="zh-CN"/>
              </w:rPr>
              <w:t>内。</w:t>
            </w:r>
          </w:p>
        </w:tc>
      </w:tr>
      <w:tr w:rsidR="00A230C2" w:rsidTr="00A230C2">
        <w:tc>
          <w:tcPr>
            <w:tcW w:w="1908" w:type="dxa"/>
          </w:tcPr>
          <w:p w:rsidR="00A230C2" w:rsidRDefault="00A230C2" w:rsidP="00A230C2">
            <w:r>
              <w:rPr>
                <w:rFonts w:hint="eastAsia"/>
              </w:rPr>
              <w:t>D</w:t>
            </w:r>
          </w:p>
        </w:tc>
        <w:tc>
          <w:tcPr>
            <w:tcW w:w="7760" w:type="dxa"/>
          </w:tcPr>
          <w:p w:rsidR="00A230C2" w:rsidRDefault="00A230C2" w:rsidP="00A230C2">
            <w:pPr>
              <w:rPr>
                <w:b/>
                <w:bCs/>
                <w:lang w:eastAsia="zh-CN"/>
              </w:rPr>
            </w:pPr>
            <w:r>
              <w:rPr>
                <w:rFonts w:hint="eastAsia"/>
                <w:lang w:eastAsia="zh-CN"/>
              </w:rPr>
              <w:t>无线电通信局发行高频广播时间表及兼容性分析。</w:t>
            </w:r>
          </w:p>
        </w:tc>
      </w:tr>
      <w:tr w:rsidR="00A230C2" w:rsidTr="00A230C2">
        <w:tc>
          <w:tcPr>
            <w:tcW w:w="1908" w:type="dxa"/>
          </w:tcPr>
          <w:p w:rsidR="00A230C2" w:rsidRDefault="00A230C2" w:rsidP="00A230C2">
            <w:pPr>
              <w:rPr>
                <w:b/>
                <w:bCs/>
              </w:rPr>
            </w:pPr>
            <w:r>
              <w:rPr>
                <w:rFonts w:hint="eastAsia"/>
              </w:rPr>
              <w:t>D</w:t>
            </w:r>
            <w:r>
              <w:rPr>
                <w:rFonts w:hint="eastAsia"/>
              </w:rPr>
              <w:t>至</w:t>
            </w:r>
            <w:r>
              <w:rPr>
                <w:rFonts w:hint="eastAsia"/>
              </w:rPr>
              <w:t>E</w:t>
            </w:r>
            <w:r>
              <w:t xml:space="preserve"> − </w:t>
            </w:r>
            <w:r>
              <w:rPr>
                <w:rFonts w:hint="eastAsia"/>
              </w:rPr>
              <w:t>3</w:t>
            </w:r>
            <w:r>
              <w:rPr>
                <w:rFonts w:hint="eastAsia"/>
              </w:rPr>
              <w:t>个月</w:t>
            </w:r>
          </w:p>
        </w:tc>
        <w:tc>
          <w:tcPr>
            <w:tcW w:w="7760" w:type="dxa"/>
          </w:tcPr>
          <w:p w:rsidR="00A230C2" w:rsidRDefault="00A230C2" w:rsidP="00A230C2">
            <w:pPr>
              <w:rPr>
                <w:lang w:eastAsia="zh-CN"/>
              </w:rPr>
            </w:pPr>
            <w:r>
              <w:rPr>
                <w:rFonts w:hint="eastAsia"/>
                <w:lang w:eastAsia="zh-CN"/>
              </w:rPr>
              <w:t>主管部门改正差错和协调季度内需求变更，可行时将资料送交无线电通信局。</w:t>
            </w:r>
          </w:p>
          <w:p w:rsidR="00A230C2" w:rsidRDefault="00A230C2" w:rsidP="00A230C2">
            <w:pPr>
              <w:rPr>
                <w:b/>
                <w:bCs/>
                <w:lang w:eastAsia="zh-CN"/>
              </w:rPr>
            </w:pPr>
            <w:r>
              <w:rPr>
                <w:rFonts w:hint="eastAsia"/>
                <w:lang w:eastAsia="zh-CN"/>
              </w:rPr>
              <w:t>无线电通信局以两个月的间隔发行更新的时间表及兼容性分析。</w:t>
            </w:r>
          </w:p>
        </w:tc>
      </w:tr>
      <w:tr w:rsidR="00A230C2" w:rsidTr="00A230C2">
        <w:tc>
          <w:tcPr>
            <w:tcW w:w="1908" w:type="dxa"/>
          </w:tcPr>
          <w:p w:rsidR="00A230C2" w:rsidRDefault="00A230C2" w:rsidP="00A230C2">
            <w:pPr>
              <w:rPr>
                <w:b/>
                <w:bCs/>
              </w:rPr>
            </w:pPr>
            <w:r>
              <w:rPr>
                <w:rFonts w:hint="eastAsia"/>
              </w:rPr>
              <w:t>E</w:t>
            </w:r>
          </w:p>
        </w:tc>
        <w:tc>
          <w:tcPr>
            <w:tcW w:w="7760" w:type="dxa"/>
          </w:tcPr>
          <w:p w:rsidR="00A230C2" w:rsidRDefault="00A230C2" w:rsidP="00A230C2">
            <w:pPr>
              <w:rPr>
                <w:b/>
                <w:bCs/>
                <w:lang w:eastAsia="zh-CN"/>
              </w:rPr>
            </w:pPr>
            <w:r>
              <w:rPr>
                <w:rFonts w:hint="eastAsia"/>
                <w:lang w:eastAsia="zh-CN"/>
              </w:rPr>
              <w:t>接收主管部门向无线电通信局送交最后操作时间表的截止日期。如果对以前送达的资料没有变更，不需要重新输入。</w:t>
            </w:r>
          </w:p>
        </w:tc>
      </w:tr>
      <w:tr w:rsidR="00A230C2" w:rsidTr="00A230C2">
        <w:tc>
          <w:tcPr>
            <w:tcW w:w="1908" w:type="dxa"/>
          </w:tcPr>
          <w:p w:rsidR="00A230C2" w:rsidRDefault="00A230C2" w:rsidP="00A230C2">
            <w:pPr>
              <w:rPr>
                <w:b/>
                <w:bCs/>
              </w:rPr>
            </w:pPr>
            <w:r>
              <w:rPr>
                <w:rFonts w:hint="eastAsia"/>
              </w:rPr>
              <w:t>E+1</w:t>
            </w:r>
            <w:r>
              <w:rPr>
                <w:rFonts w:hint="eastAsia"/>
              </w:rPr>
              <w:t>个月</w:t>
            </w:r>
          </w:p>
        </w:tc>
        <w:tc>
          <w:tcPr>
            <w:tcW w:w="7760" w:type="dxa"/>
          </w:tcPr>
          <w:p w:rsidR="00A230C2" w:rsidRDefault="00A230C2" w:rsidP="00A230C2">
            <w:pPr>
              <w:rPr>
                <w:b/>
                <w:bCs/>
                <w:lang w:eastAsia="zh-CN"/>
              </w:rPr>
            </w:pPr>
            <w:r>
              <w:rPr>
                <w:rFonts w:hint="eastAsia"/>
                <w:lang w:eastAsia="zh-CN"/>
              </w:rPr>
              <w:t>无线电通信局向各个主管部门送交最后综合的时间表（最终时间表）以及兼容性分析。</w:t>
            </w:r>
          </w:p>
        </w:tc>
      </w:tr>
    </w:tbl>
    <w:p w:rsidR="00A230C2" w:rsidRDefault="00A230C2" w:rsidP="00A230C2">
      <w:pPr>
        <w:pStyle w:val="NormalCH"/>
        <w:ind w:firstLine="480"/>
        <w:rPr>
          <w:lang w:eastAsia="zh-CN"/>
        </w:rPr>
      </w:pPr>
      <w:r>
        <w:rPr>
          <w:rFonts w:hint="eastAsia"/>
          <w:lang w:eastAsia="zh-CN"/>
        </w:rPr>
        <w:t>图</w:t>
      </w:r>
      <w:r>
        <w:rPr>
          <w:rFonts w:hint="eastAsia"/>
          <w:lang w:eastAsia="zh-CN"/>
        </w:rPr>
        <w:t>1</w:t>
      </w:r>
      <w:r>
        <w:rPr>
          <w:rFonts w:hint="eastAsia"/>
          <w:lang w:eastAsia="zh-CN"/>
        </w:rPr>
        <w:t>以流程图的方式列示过程的时间顺序。</w:t>
      </w:r>
    </w:p>
    <w:p w:rsidR="00A230C2" w:rsidRPr="00670A21" w:rsidRDefault="00A230C2" w:rsidP="00670A21">
      <w:pPr>
        <w:pStyle w:val="FigureNo"/>
      </w:pPr>
      <w:r>
        <w:rPr>
          <w:rFonts w:hint="eastAsia"/>
        </w:rPr>
        <w:lastRenderedPageBreak/>
        <w:t>图</w:t>
      </w:r>
      <w:r>
        <w:rPr>
          <w:rFonts w:hint="eastAsia"/>
        </w:rPr>
        <w:t>1</w:t>
      </w:r>
    </w:p>
    <w:p w:rsidR="00A230C2" w:rsidRPr="00670A21" w:rsidRDefault="00A230C2" w:rsidP="00670A21">
      <w:pPr>
        <w:pStyle w:val="Figuretitle"/>
      </w:pPr>
      <w:r>
        <w:rPr>
          <w:rFonts w:hint="eastAsia"/>
        </w:rPr>
        <w:t>程序的时间顺序</w:t>
      </w:r>
    </w:p>
    <w:p w:rsidR="00A230C2" w:rsidRDefault="00A230C2" w:rsidP="00A230C2">
      <w:pPr>
        <w:spacing w:after="120"/>
        <w:jc w:val="center"/>
      </w:pPr>
      <w:r>
        <w:object w:dxaOrig="7690" w:dyaOrig="1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7" o:spid="_x0000_i1025" type="#_x0000_t75" style="width:396pt;height:612.45pt" o:ole="">
            <v:imagedata r:id="rId12" o:title="" croptop="2801f"/>
          </v:shape>
          <o:OLEObject Type="Embed" ProgID="Word.Picture.8" ShapeID="shape17" DrawAspect="Content" ObjectID="_1506931729" r:id="rId13"/>
        </w:object>
      </w:r>
    </w:p>
    <w:p w:rsidR="00A230C2" w:rsidRPr="00F165C5" w:rsidRDefault="00A230C2" w:rsidP="00A230C2">
      <w:pPr>
        <w:pStyle w:val="AnnexNo"/>
        <w:spacing w:before="120"/>
        <w:rPr>
          <w:lang w:eastAsia="zh-CN"/>
        </w:rPr>
      </w:pPr>
      <w:r w:rsidRPr="00F165C5">
        <w:rPr>
          <w:rFonts w:hint="eastAsia"/>
          <w:lang w:eastAsia="zh-CN"/>
        </w:rPr>
        <w:lastRenderedPageBreak/>
        <w:t>说明</w:t>
      </w:r>
      <w:r w:rsidRPr="00F165C5">
        <w:rPr>
          <w:rFonts w:hint="eastAsia"/>
          <w:lang w:eastAsia="zh-CN"/>
        </w:rPr>
        <w:t>3</w:t>
      </w:r>
    </w:p>
    <w:p w:rsidR="00A230C2" w:rsidRDefault="00A230C2" w:rsidP="00A230C2">
      <w:pPr>
        <w:pStyle w:val="Annextitle"/>
        <w:rPr>
          <w:lang w:eastAsia="zh-CN"/>
        </w:rPr>
      </w:pPr>
      <w:r>
        <w:rPr>
          <w:rFonts w:hint="eastAsia"/>
          <w:lang w:eastAsia="zh-CN"/>
        </w:rPr>
        <w:t>每个要求的输入数据的规格</w:t>
      </w:r>
    </w:p>
    <w:p w:rsidR="00A230C2" w:rsidRDefault="00A230C2" w:rsidP="00A230C2">
      <w:pPr>
        <w:pStyle w:val="Normalaftertitle"/>
        <w:ind w:firstLineChars="200" w:firstLine="480"/>
        <w:rPr>
          <w:lang w:eastAsia="zh-CN"/>
        </w:rPr>
      </w:pPr>
      <w:r>
        <w:rPr>
          <w:rFonts w:hint="eastAsia"/>
          <w:lang w:eastAsia="zh-CN"/>
        </w:rPr>
        <w:t>某一给定要求所需的信息项及其规格是：</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用</w:t>
      </w:r>
      <w:r w:rsidRPr="008041EC">
        <w:rPr>
          <w:rFonts w:hint="eastAsia"/>
          <w:lang w:eastAsia="zh-CN"/>
        </w:rPr>
        <w:t>kHz</w:t>
      </w:r>
      <w:r w:rsidRPr="008041EC">
        <w:rPr>
          <w:rFonts w:hint="eastAsia"/>
          <w:lang w:eastAsia="zh-CN"/>
        </w:rPr>
        <w:t>表示的频率，最多</w:t>
      </w:r>
      <w:r w:rsidRPr="008041EC">
        <w:rPr>
          <w:rFonts w:hint="eastAsia"/>
          <w:lang w:eastAsia="zh-CN"/>
        </w:rPr>
        <w:t>5</w:t>
      </w:r>
      <w:r w:rsidRPr="008041EC">
        <w:rPr>
          <w:rFonts w:hint="eastAsia"/>
          <w:lang w:eastAsia="zh-CN"/>
        </w:rPr>
        <w:t>位整数；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开始时间，</w:t>
      </w:r>
      <w:r w:rsidRPr="008041EC">
        <w:rPr>
          <w:rFonts w:hint="eastAsia"/>
          <w:lang w:eastAsia="zh-CN"/>
        </w:rPr>
        <w:t>4</w:t>
      </w:r>
      <w:r w:rsidRPr="008041EC">
        <w:rPr>
          <w:rFonts w:hint="eastAsia"/>
          <w:lang w:eastAsia="zh-CN"/>
        </w:rPr>
        <w:t>位整数；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停止时间，</w:t>
      </w:r>
      <w:r w:rsidRPr="008041EC">
        <w:rPr>
          <w:rFonts w:hint="eastAsia"/>
          <w:lang w:eastAsia="zh-CN"/>
        </w:rPr>
        <w:t>4</w:t>
      </w:r>
      <w:r w:rsidRPr="008041EC">
        <w:rPr>
          <w:rFonts w:hint="eastAsia"/>
          <w:lang w:eastAsia="zh-CN"/>
        </w:rPr>
        <w:t>位整数；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目标服务区，一组多达</w:t>
      </w:r>
      <w:r w:rsidRPr="008041EC">
        <w:rPr>
          <w:rFonts w:hint="eastAsia"/>
          <w:lang w:eastAsia="zh-CN"/>
        </w:rPr>
        <w:t>12</w:t>
      </w:r>
      <w:r w:rsidRPr="008041EC">
        <w:rPr>
          <w:rFonts w:hint="eastAsia"/>
          <w:lang w:eastAsia="zh-CN"/>
        </w:rPr>
        <w:t>个</w:t>
      </w:r>
      <w:r w:rsidRPr="008041EC">
        <w:rPr>
          <w:rFonts w:hint="eastAsia"/>
          <w:lang w:eastAsia="zh-CN"/>
        </w:rPr>
        <w:t>CIRAF</w:t>
      </w:r>
      <w:r w:rsidRPr="008041EC">
        <w:rPr>
          <w:rFonts w:hint="eastAsia"/>
          <w:lang w:eastAsia="zh-CN"/>
        </w:rPr>
        <w:t>区及最多</w:t>
      </w:r>
      <w:r w:rsidRPr="008041EC">
        <w:rPr>
          <w:rFonts w:hint="eastAsia"/>
          <w:lang w:eastAsia="zh-CN"/>
        </w:rPr>
        <w:t>30</w:t>
      </w:r>
      <w:r w:rsidRPr="008041EC">
        <w:rPr>
          <w:rFonts w:hint="eastAsia"/>
          <w:lang w:eastAsia="zh-CN"/>
        </w:rPr>
        <w:t>个字符的象限；</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台址码，编码表中的</w:t>
      </w:r>
      <w:r w:rsidRPr="008041EC">
        <w:rPr>
          <w:rFonts w:hint="eastAsia"/>
          <w:lang w:eastAsia="zh-CN"/>
        </w:rPr>
        <w:t>3</w:t>
      </w:r>
      <w:r w:rsidRPr="008041EC">
        <w:rPr>
          <w:rFonts w:hint="eastAsia"/>
          <w:lang w:eastAsia="zh-CN"/>
        </w:rPr>
        <w:t>个字符码，或台址名称及其地理坐标；</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用</w:t>
      </w:r>
      <w:r w:rsidRPr="008041EC">
        <w:rPr>
          <w:rFonts w:hint="eastAsia"/>
          <w:lang w:eastAsia="zh-CN"/>
        </w:rPr>
        <w:t>kW</w:t>
      </w:r>
      <w:r w:rsidRPr="008041EC">
        <w:rPr>
          <w:rFonts w:hint="eastAsia"/>
          <w:lang w:eastAsia="zh-CN"/>
        </w:rPr>
        <w:t>表示的功率，最多</w:t>
      </w:r>
      <w:r w:rsidRPr="008041EC">
        <w:rPr>
          <w:rFonts w:hint="eastAsia"/>
          <w:lang w:eastAsia="zh-CN"/>
        </w:rPr>
        <w:t>4</w:t>
      </w:r>
      <w:r w:rsidRPr="008041EC">
        <w:rPr>
          <w:rFonts w:hint="eastAsia"/>
          <w:lang w:eastAsia="zh-CN"/>
        </w:rPr>
        <w:t>位整数；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最大辐射方位角；</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旋转角，最多</w:t>
      </w:r>
      <w:r w:rsidRPr="008041EC">
        <w:rPr>
          <w:rFonts w:hint="eastAsia"/>
          <w:lang w:eastAsia="zh-CN"/>
        </w:rPr>
        <w:t>2</w:t>
      </w:r>
      <w:r w:rsidRPr="008041EC">
        <w:rPr>
          <w:rFonts w:hint="eastAsia"/>
          <w:lang w:eastAsia="zh-CN"/>
        </w:rPr>
        <w:t>位整数，代表最大辐射方位与非旋转辐射方向之间的差异；</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天线代码，值表中的最多</w:t>
      </w:r>
      <w:r w:rsidRPr="008041EC">
        <w:rPr>
          <w:rFonts w:hint="eastAsia"/>
          <w:lang w:eastAsia="zh-CN"/>
        </w:rPr>
        <w:t>3</w:t>
      </w:r>
      <w:r w:rsidRPr="008041EC">
        <w:rPr>
          <w:rFonts w:hint="eastAsia"/>
          <w:lang w:eastAsia="zh-CN"/>
        </w:rPr>
        <w:t>位整数，或</w:t>
      </w:r>
      <w:r w:rsidRPr="008041EC">
        <w:rPr>
          <w:rFonts w:hint="eastAsia"/>
          <w:lang w:eastAsia="zh-CN"/>
        </w:rPr>
        <w:t>ITU-R BS.705</w:t>
      </w:r>
      <w:r w:rsidRPr="008041EC">
        <w:rPr>
          <w:rFonts w:hint="eastAsia"/>
          <w:lang w:eastAsia="zh-CN"/>
        </w:rPr>
        <w:t>建议书中所示的整个天线描述；</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运行天数；</w:t>
      </w:r>
      <w:r w:rsidRPr="008041EC">
        <w:rPr>
          <w:rFonts w:hint="eastAsia"/>
          <w:lang w:eastAsia="zh-CN"/>
        </w:rPr>
        <w:t xml:space="preserve"> </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开始日期，如果需求在时间计划的起始日期以后开始的话；</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停止日期，如果需求在时间计划的结束日期之前停止的话；</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调制选择，表明需求将使用</w:t>
      </w:r>
      <w:r w:rsidRPr="008041EC">
        <w:rPr>
          <w:rFonts w:hint="eastAsia"/>
          <w:lang w:eastAsia="zh-CN"/>
        </w:rPr>
        <w:t>DSB</w:t>
      </w:r>
      <w:r w:rsidRPr="008041EC">
        <w:rPr>
          <w:rFonts w:hint="eastAsia"/>
          <w:lang w:eastAsia="zh-CN"/>
        </w:rPr>
        <w:t>或单边带（</w:t>
      </w:r>
      <w:r w:rsidRPr="008041EC">
        <w:rPr>
          <w:rFonts w:hint="eastAsia"/>
          <w:lang w:eastAsia="zh-CN"/>
        </w:rPr>
        <w:t>SSB</w:t>
      </w:r>
      <w:r w:rsidRPr="008041EC">
        <w:rPr>
          <w:rFonts w:hint="eastAsia"/>
          <w:lang w:eastAsia="zh-CN"/>
        </w:rPr>
        <w:t>）（见</w:t>
      </w:r>
      <w:r w:rsidRPr="008041EC">
        <w:rPr>
          <w:rFonts w:hint="eastAsia"/>
          <w:lang w:eastAsia="zh-CN"/>
        </w:rPr>
        <w:t>ITU-R BS.640</w:t>
      </w:r>
      <w:r w:rsidRPr="008041EC">
        <w:rPr>
          <w:rFonts w:hint="eastAsia"/>
          <w:lang w:eastAsia="zh-CN"/>
        </w:rPr>
        <w:t>建议书）或数字调制（见</w:t>
      </w:r>
      <w:r w:rsidRPr="008041EC">
        <w:rPr>
          <w:rFonts w:hint="eastAsia"/>
          <w:lang w:eastAsia="zh-CN"/>
        </w:rPr>
        <w:t>ITU-R BS.1514</w:t>
      </w:r>
      <w:r w:rsidRPr="008041EC">
        <w:rPr>
          <w:rFonts w:hint="eastAsia"/>
          <w:lang w:eastAsia="zh-CN"/>
        </w:rPr>
        <w:t>建议书）。当</w:t>
      </w:r>
      <w:r w:rsidRPr="008041EC">
        <w:rPr>
          <w:rFonts w:hint="eastAsia"/>
          <w:lang w:eastAsia="zh-CN"/>
        </w:rPr>
        <w:t>ITU-R</w:t>
      </w:r>
      <w:r w:rsidRPr="008041EC">
        <w:rPr>
          <w:rFonts w:hint="eastAsia"/>
          <w:lang w:eastAsia="zh-CN"/>
        </w:rPr>
        <w:t>建议书中规定由</w:t>
      </w:r>
      <w:r w:rsidRPr="008041EC">
        <w:rPr>
          <w:rFonts w:hint="eastAsia"/>
          <w:lang w:eastAsia="zh-CN"/>
        </w:rPr>
        <w:t>HFBC</w:t>
      </w:r>
      <w:r w:rsidRPr="008041EC">
        <w:rPr>
          <w:rFonts w:hint="eastAsia"/>
          <w:lang w:eastAsia="zh-CN"/>
        </w:rPr>
        <w:t>使用时，这个信息项可能用于确定任何其他类型的调制；</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主管部门的代码；</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广播机构的代码；</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标识号码；</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与其他需求同步的标识。</w:t>
      </w:r>
    </w:p>
    <w:p w:rsidR="00A230C2" w:rsidRPr="00F165C5" w:rsidRDefault="00A230C2" w:rsidP="00A230C2">
      <w:pPr>
        <w:pStyle w:val="AnnexNo"/>
        <w:rPr>
          <w:lang w:eastAsia="zh-CN"/>
        </w:rPr>
      </w:pPr>
      <w:r w:rsidRPr="00F165C5">
        <w:rPr>
          <w:rFonts w:hint="eastAsia"/>
          <w:lang w:eastAsia="zh-CN"/>
        </w:rPr>
        <w:t>说明</w:t>
      </w:r>
      <w:r w:rsidRPr="00F165C5">
        <w:rPr>
          <w:rFonts w:hint="eastAsia"/>
          <w:lang w:eastAsia="zh-CN"/>
        </w:rPr>
        <w:t>4</w:t>
      </w:r>
    </w:p>
    <w:p w:rsidR="00A230C2" w:rsidRDefault="00A230C2" w:rsidP="00A230C2">
      <w:pPr>
        <w:pStyle w:val="Annextitle"/>
        <w:rPr>
          <w:lang w:eastAsia="zh-CN"/>
        </w:rPr>
      </w:pPr>
      <w:r>
        <w:rPr>
          <w:rFonts w:hint="eastAsia"/>
          <w:lang w:eastAsia="zh-CN"/>
        </w:rPr>
        <w:t>兼容性分析</w:t>
      </w:r>
    </w:p>
    <w:p w:rsidR="00A230C2" w:rsidRPr="008041EC" w:rsidRDefault="00A230C2" w:rsidP="00A230C2">
      <w:pPr>
        <w:pStyle w:val="Headingb"/>
        <w:rPr>
          <w:lang w:eastAsia="zh-CN"/>
        </w:rPr>
      </w:pPr>
      <w:r w:rsidRPr="008041EC">
        <w:rPr>
          <w:rFonts w:hint="eastAsia"/>
          <w:lang w:eastAsia="zh-CN"/>
        </w:rPr>
        <w:t>总则</w:t>
      </w:r>
    </w:p>
    <w:p w:rsidR="00A230C2" w:rsidRDefault="00A230C2" w:rsidP="00A230C2">
      <w:pPr>
        <w:pStyle w:val="NormalCH"/>
        <w:ind w:firstLine="480"/>
        <w:rPr>
          <w:lang w:eastAsia="zh-CN"/>
        </w:rPr>
      </w:pPr>
      <w:r>
        <w:rPr>
          <w:rFonts w:hint="eastAsia"/>
          <w:lang w:eastAsia="zh-CN"/>
        </w:rPr>
        <w:t>为了评估存在噪声及使用同一或相邻频道的其他需求的潜在干扰情况下每个需求的性能，需要计算相关的可靠性值。为此，无线电通信局将准备合适的软件，并按照理想的信号—噪声及信号—干扰比考虑用户的需求。</w:t>
      </w:r>
    </w:p>
    <w:p w:rsidR="00A230C2" w:rsidRPr="008041EC" w:rsidRDefault="00A230C2" w:rsidP="00A230C2">
      <w:pPr>
        <w:pStyle w:val="Headingb"/>
        <w:rPr>
          <w:lang w:eastAsia="zh-CN"/>
        </w:rPr>
      </w:pPr>
      <w:r w:rsidRPr="008041EC">
        <w:rPr>
          <w:rFonts w:hint="eastAsia"/>
          <w:lang w:eastAsia="zh-CN"/>
        </w:rPr>
        <w:t>输入数据</w:t>
      </w:r>
    </w:p>
    <w:p w:rsidR="00A230C2" w:rsidRDefault="00A230C2" w:rsidP="00A230C2">
      <w:pPr>
        <w:pStyle w:val="NormalCH"/>
        <w:ind w:firstLine="480"/>
        <w:rPr>
          <w:lang w:eastAsia="zh-CN"/>
        </w:rPr>
      </w:pPr>
      <w:r>
        <w:rPr>
          <w:rFonts w:hint="eastAsia"/>
          <w:lang w:eastAsia="zh-CN"/>
        </w:rPr>
        <w:t>某一给定季度的时间表</w:t>
      </w:r>
      <w:r>
        <w:rPr>
          <w:rFonts w:hint="eastAsia"/>
          <w:lang w:eastAsia="zh-CN"/>
        </w:rPr>
        <w:t xml:space="preserve"> </w:t>
      </w:r>
      <w:r>
        <w:rPr>
          <w:lang w:eastAsia="zh-CN"/>
        </w:rPr>
        <w:t>–</w:t>
      </w:r>
      <w:r>
        <w:rPr>
          <w:rFonts w:hint="eastAsia"/>
          <w:lang w:eastAsia="zh-CN"/>
        </w:rPr>
        <w:t xml:space="preserve"> </w:t>
      </w:r>
      <w:r>
        <w:rPr>
          <w:rFonts w:hint="eastAsia"/>
          <w:lang w:eastAsia="zh-CN"/>
        </w:rPr>
        <w:t>可以或者是初始的综合时间表（允许评估需要协调的那些需求）或者是高频广播时间表（允许评估在相关的季度内各个需求可能的性能）。</w:t>
      </w:r>
    </w:p>
    <w:p w:rsidR="00A230C2" w:rsidRPr="008041EC" w:rsidRDefault="00A230C2" w:rsidP="00A230C2">
      <w:pPr>
        <w:pStyle w:val="Headingb"/>
        <w:rPr>
          <w:lang w:eastAsia="zh-CN"/>
        </w:rPr>
      </w:pPr>
      <w:r w:rsidRPr="008041EC">
        <w:rPr>
          <w:rFonts w:hint="eastAsia"/>
          <w:lang w:eastAsia="zh-CN"/>
        </w:rPr>
        <w:lastRenderedPageBreak/>
        <w:t>方法及数据</w:t>
      </w:r>
    </w:p>
    <w:p w:rsidR="00A230C2" w:rsidRDefault="00A230C2" w:rsidP="00A230C2">
      <w:pPr>
        <w:pStyle w:val="NormalCH"/>
        <w:ind w:firstLine="480"/>
        <w:rPr>
          <w:lang w:eastAsia="zh-CN"/>
        </w:rPr>
      </w:pPr>
      <w:r>
        <w:rPr>
          <w:rFonts w:hint="eastAsia"/>
          <w:lang w:eastAsia="zh-CN"/>
        </w:rPr>
        <w:t>软件应使用：</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关于计算天线方向图的</w:t>
      </w:r>
      <w:r w:rsidRPr="008041EC">
        <w:rPr>
          <w:rFonts w:hint="eastAsia"/>
          <w:lang w:eastAsia="zh-CN"/>
        </w:rPr>
        <w:t>ITU-R BS.705</w:t>
      </w:r>
      <w:r w:rsidRPr="008041EC">
        <w:rPr>
          <w:rFonts w:hint="eastAsia"/>
          <w:lang w:eastAsia="zh-CN"/>
        </w:rPr>
        <w:t>建议书；</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关于预测每个有用需求的每个测试点上的有用场强值的</w:t>
      </w:r>
      <w:r w:rsidRPr="008041EC">
        <w:rPr>
          <w:rFonts w:hint="eastAsia"/>
          <w:lang w:eastAsia="zh-CN"/>
        </w:rPr>
        <w:t>ITU-R P.533</w:t>
      </w:r>
      <w:r w:rsidRPr="008041EC">
        <w:rPr>
          <w:rFonts w:hint="eastAsia"/>
          <w:lang w:eastAsia="zh-CN"/>
        </w:rPr>
        <w:t>建议书；</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关于预测每个有用需求的每个测试点上所有其他同频道或相邻频道需求的潜在的干扰场强值的</w:t>
      </w:r>
      <w:r w:rsidRPr="008041EC">
        <w:rPr>
          <w:rFonts w:hint="eastAsia"/>
          <w:lang w:eastAsia="zh-CN"/>
        </w:rPr>
        <w:t>ITU-R P.533</w:t>
      </w:r>
      <w:r w:rsidRPr="008041EC">
        <w:rPr>
          <w:rFonts w:hint="eastAsia"/>
          <w:lang w:eastAsia="zh-CN"/>
        </w:rPr>
        <w:t>建议书；</w:t>
      </w:r>
    </w:p>
    <w:p w:rsidR="00A230C2" w:rsidRPr="008041EC" w:rsidRDefault="00A230C2">
      <w:pPr>
        <w:pStyle w:val="enumlev1"/>
        <w:rPr>
          <w:lang w:eastAsia="zh-CN"/>
        </w:rPr>
      </w:pPr>
      <w:r>
        <w:rPr>
          <w:lang w:val="en-US" w:eastAsia="zh-CN"/>
        </w:rPr>
        <w:t>–</w:t>
      </w:r>
      <w:r w:rsidRPr="008041EC">
        <w:rPr>
          <w:rFonts w:hint="eastAsia"/>
          <w:lang w:eastAsia="zh-CN"/>
        </w:rPr>
        <w:tab/>
      </w:r>
      <w:r w:rsidRPr="008041EC">
        <w:rPr>
          <w:rFonts w:hint="eastAsia"/>
          <w:lang w:eastAsia="zh-CN"/>
        </w:rPr>
        <w:t>关于相邻频道</w:t>
      </w:r>
      <w:r w:rsidRPr="008041EC">
        <w:rPr>
          <w:rFonts w:hint="eastAsia"/>
          <w:lang w:eastAsia="zh-CN"/>
        </w:rPr>
        <w:t>RF</w:t>
      </w:r>
      <w:r w:rsidRPr="008041EC">
        <w:rPr>
          <w:rFonts w:hint="eastAsia"/>
          <w:lang w:eastAsia="zh-CN"/>
        </w:rPr>
        <w:t>保护比的</w:t>
      </w:r>
      <w:del w:id="92" w:author="Wang, Yujia" w:date="2015-10-14T15:04:00Z">
        <w:r w:rsidRPr="008041EC" w:rsidDel="00860A57">
          <w:rPr>
            <w:rFonts w:hint="eastAsia"/>
            <w:lang w:eastAsia="zh-CN"/>
          </w:rPr>
          <w:delText>第</w:delText>
        </w:r>
        <w:r w:rsidRPr="009C723C" w:rsidDel="00860A57">
          <w:rPr>
            <w:rFonts w:hint="eastAsia"/>
            <w:b/>
            <w:lang w:eastAsia="zh-CN"/>
          </w:rPr>
          <w:delText>517</w:delText>
        </w:r>
        <w:r w:rsidRPr="008041EC" w:rsidDel="00860A57">
          <w:rPr>
            <w:rFonts w:hint="eastAsia"/>
            <w:lang w:eastAsia="zh-CN"/>
          </w:rPr>
          <w:delText>号建议</w:delText>
        </w:r>
        <w:r w:rsidRPr="009C723C" w:rsidDel="00860A57">
          <w:rPr>
            <w:rFonts w:hint="eastAsia"/>
            <w:b/>
            <w:lang w:eastAsia="zh-CN"/>
          </w:rPr>
          <w:delText>（</w:delText>
        </w:r>
        <w:r w:rsidRPr="009C723C" w:rsidDel="00860A57">
          <w:rPr>
            <w:rFonts w:hint="eastAsia"/>
            <w:b/>
            <w:lang w:eastAsia="zh-CN"/>
          </w:rPr>
          <w:delText>WRC-03</w:delText>
        </w:r>
        <w:r w:rsidRPr="009C723C" w:rsidDel="00860A57">
          <w:rPr>
            <w:rFonts w:hint="eastAsia"/>
            <w:b/>
            <w:lang w:eastAsia="zh-CN"/>
          </w:rPr>
          <w:delText>，修订版）</w:delText>
        </w:r>
        <w:r w:rsidRPr="0045487E" w:rsidDel="00860A57">
          <w:rPr>
            <w:rStyle w:val="FootnoteReference"/>
          </w:rPr>
          <w:footnoteReference w:customMarkFollows="1" w:id="11"/>
          <w:sym w:font="Symbol" w:char="F02A"/>
        </w:r>
        <w:r w:rsidRPr="008041EC" w:rsidDel="00860A57">
          <w:rPr>
            <w:rFonts w:hint="eastAsia"/>
            <w:lang w:eastAsia="zh-CN"/>
          </w:rPr>
          <w:delText>及</w:delText>
        </w:r>
      </w:del>
      <w:r w:rsidRPr="008041EC">
        <w:rPr>
          <w:rFonts w:hint="eastAsia"/>
          <w:lang w:eastAsia="zh-CN"/>
        </w:rPr>
        <w:t>ITU-R BS.560</w:t>
      </w:r>
      <w:r w:rsidRPr="008041EC">
        <w:rPr>
          <w:rFonts w:hint="eastAsia"/>
          <w:lang w:eastAsia="zh-CN"/>
        </w:rPr>
        <w:t>建议书；</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关于计算可靠性值的</w:t>
      </w:r>
      <w:r w:rsidRPr="008041EC">
        <w:rPr>
          <w:rFonts w:hint="eastAsia"/>
          <w:lang w:eastAsia="zh-CN"/>
        </w:rPr>
        <w:t>ITU-R P.842</w:t>
      </w:r>
      <w:r w:rsidRPr="008041EC">
        <w:rPr>
          <w:rFonts w:hint="eastAsia"/>
          <w:lang w:eastAsia="zh-CN"/>
        </w:rPr>
        <w:t>建议书。</w:t>
      </w:r>
    </w:p>
    <w:p w:rsidR="00A230C2" w:rsidRDefault="00A230C2" w:rsidP="00A230C2">
      <w:pPr>
        <w:pStyle w:val="NormalCH"/>
        <w:ind w:firstLine="480"/>
        <w:rPr>
          <w:lang w:eastAsia="zh-CN"/>
        </w:rPr>
      </w:pPr>
      <w:r>
        <w:rPr>
          <w:rFonts w:hint="eastAsia"/>
          <w:lang w:eastAsia="zh-CN"/>
        </w:rPr>
        <w:t>应使用一组</w:t>
      </w:r>
      <w:r>
        <w:rPr>
          <w:rFonts w:hint="eastAsia"/>
          <w:lang w:eastAsia="zh-CN"/>
        </w:rPr>
        <w:t>911</w:t>
      </w:r>
      <w:r>
        <w:rPr>
          <w:rFonts w:hint="eastAsia"/>
          <w:lang w:eastAsia="zh-CN"/>
        </w:rPr>
        <w:t>个测试点（</w:t>
      </w:r>
      <w:r>
        <w:rPr>
          <w:rFonts w:hint="eastAsia"/>
          <w:lang w:eastAsia="zh-CN"/>
        </w:rPr>
        <w:t>WARC HFBC-87</w:t>
      </w:r>
      <w:r>
        <w:rPr>
          <w:rFonts w:hint="eastAsia"/>
          <w:lang w:eastAsia="zh-CN"/>
        </w:rPr>
        <w:t>上商定的），需要时用以地理网格为基础的测试点补充。</w:t>
      </w:r>
    </w:p>
    <w:p w:rsidR="00A230C2" w:rsidRDefault="00A230C2" w:rsidP="00A230C2">
      <w:pPr>
        <w:pStyle w:val="NormalCH"/>
        <w:ind w:firstLine="480"/>
        <w:rPr>
          <w:lang w:eastAsia="zh-CN"/>
        </w:rPr>
      </w:pPr>
      <w:r>
        <w:rPr>
          <w:rFonts w:hint="eastAsia"/>
          <w:lang w:eastAsia="zh-CN"/>
        </w:rPr>
        <w:t>软件应能计算所需服务区内每个测试点上的有用及无用场强及衰落余量。</w:t>
      </w:r>
    </w:p>
    <w:p w:rsidR="00A230C2" w:rsidRDefault="00A230C2" w:rsidP="00A230C2">
      <w:pPr>
        <w:pStyle w:val="NormalCH"/>
        <w:ind w:firstLine="480"/>
        <w:rPr>
          <w:lang w:eastAsia="zh-CN"/>
        </w:rPr>
      </w:pPr>
      <w:r>
        <w:rPr>
          <w:rFonts w:hint="eastAsia"/>
          <w:lang w:eastAsia="zh-CN"/>
        </w:rPr>
        <w:t>理想的</w:t>
      </w:r>
      <w:r>
        <w:rPr>
          <w:rFonts w:hint="eastAsia"/>
          <w:lang w:eastAsia="zh-CN"/>
        </w:rPr>
        <w:t>RF</w:t>
      </w:r>
      <w:r>
        <w:rPr>
          <w:rFonts w:hint="eastAsia"/>
          <w:lang w:eastAsia="zh-CN"/>
        </w:rPr>
        <w:t>信号—噪声及</w:t>
      </w:r>
      <w:r>
        <w:rPr>
          <w:rFonts w:hint="eastAsia"/>
          <w:lang w:eastAsia="zh-CN"/>
        </w:rPr>
        <w:t>RF</w:t>
      </w:r>
      <w:r>
        <w:rPr>
          <w:rFonts w:hint="eastAsia"/>
          <w:lang w:eastAsia="zh-CN"/>
        </w:rPr>
        <w:t>保护比应是用户可选择的，缺省值分别是</w:t>
      </w:r>
      <w:r>
        <w:rPr>
          <w:rFonts w:hint="eastAsia"/>
          <w:lang w:eastAsia="zh-CN"/>
        </w:rPr>
        <w:t>34 dB</w:t>
      </w:r>
      <w:r>
        <w:rPr>
          <w:rFonts w:hint="eastAsia"/>
          <w:lang w:eastAsia="zh-CN"/>
        </w:rPr>
        <w:t>和</w:t>
      </w:r>
      <w:r>
        <w:rPr>
          <w:rFonts w:hint="eastAsia"/>
          <w:lang w:eastAsia="zh-CN"/>
        </w:rPr>
        <w:t>17 dB</w:t>
      </w:r>
      <w:r>
        <w:rPr>
          <w:rFonts w:hint="eastAsia"/>
          <w:lang w:eastAsia="zh-CN"/>
        </w:rPr>
        <w:t>（</w:t>
      </w:r>
      <w:r>
        <w:rPr>
          <w:rFonts w:hint="eastAsia"/>
          <w:lang w:eastAsia="zh-CN"/>
        </w:rPr>
        <w:t>DSB</w:t>
      </w:r>
      <w:r>
        <w:rPr>
          <w:rFonts w:hint="eastAsia"/>
          <w:lang w:eastAsia="zh-CN"/>
        </w:rPr>
        <w:t>—</w:t>
      </w:r>
      <w:r>
        <w:rPr>
          <w:rFonts w:hint="eastAsia"/>
          <w:lang w:eastAsia="zh-CN"/>
        </w:rPr>
        <w:t>DSB</w:t>
      </w:r>
      <w:r>
        <w:rPr>
          <w:rFonts w:hint="eastAsia"/>
          <w:lang w:eastAsia="zh-CN"/>
        </w:rPr>
        <w:t>同频道）。在数字发射的情况下，有用的</w:t>
      </w:r>
      <w:r>
        <w:rPr>
          <w:rFonts w:hint="eastAsia"/>
          <w:lang w:eastAsia="zh-CN"/>
        </w:rPr>
        <w:t>RF</w:t>
      </w:r>
      <w:r>
        <w:rPr>
          <w:rFonts w:hint="eastAsia"/>
          <w:lang w:eastAsia="zh-CN"/>
        </w:rPr>
        <w:t>信噪比与</w:t>
      </w:r>
      <w:r>
        <w:rPr>
          <w:rFonts w:hint="eastAsia"/>
          <w:lang w:eastAsia="zh-CN"/>
        </w:rPr>
        <w:t>ITU-R BS.1615</w:t>
      </w:r>
      <w:r>
        <w:rPr>
          <w:rFonts w:hint="eastAsia"/>
          <w:lang w:eastAsia="zh-CN"/>
        </w:rPr>
        <w:t>建议书中提到的一样。无线电通信局将用于兼容性分析的</w:t>
      </w:r>
      <w:r>
        <w:rPr>
          <w:rFonts w:hint="eastAsia"/>
          <w:lang w:eastAsia="zh-CN"/>
        </w:rPr>
        <w:t>RF</w:t>
      </w:r>
      <w:r>
        <w:rPr>
          <w:rFonts w:hint="eastAsia"/>
          <w:lang w:eastAsia="zh-CN"/>
        </w:rPr>
        <w:t>保护比的缺省值在第</w:t>
      </w:r>
      <w:r w:rsidRPr="009C723C">
        <w:rPr>
          <w:rFonts w:hint="eastAsia"/>
          <w:b/>
          <w:lang w:eastAsia="zh-CN"/>
        </w:rPr>
        <w:t>543</w:t>
      </w:r>
      <w:r>
        <w:rPr>
          <w:rFonts w:hint="eastAsia"/>
          <w:lang w:eastAsia="zh-CN"/>
        </w:rPr>
        <w:t>号决议</w:t>
      </w:r>
      <w:r>
        <w:rPr>
          <w:lang w:eastAsia="zh-CN"/>
        </w:rPr>
        <w:br/>
      </w:r>
      <w:r w:rsidRPr="009C723C">
        <w:rPr>
          <w:rFonts w:hint="eastAsia"/>
          <w:b/>
          <w:lang w:eastAsia="zh-CN"/>
        </w:rPr>
        <w:t>（</w:t>
      </w:r>
      <w:r w:rsidRPr="009C723C">
        <w:rPr>
          <w:rFonts w:hint="eastAsia"/>
          <w:b/>
          <w:lang w:eastAsia="zh-CN"/>
        </w:rPr>
        <w:t>WRC-03</w:t>
      </w:r>
      <w:r w:rsidRPr="009C723C">
        <w:rPr>
          <w:rFonts w:hint="eastAsia"/>
          <w:b/>
          <w:lang w:eastAsia="zh-CN"/>
        </w:rPr>
        <w:t>）</w:t>
      </w:r>
      <w:r>
        <w:rPr>
          <w:rFonts w:hint="eastAsia"/>
          <w:lang w:eastAsia="zh-CN"/>
        </w:rPr>
        <w:t>的附件的第</w:t>
      </w:r>
      <w:r>
        <w:rPr>
          <w:rFonts w:hint="eastAsia"/>
          <w:lang w:eastAsia="zh-CN"/>
        </w:rPr>
        <w:t>1</w:t>
      </w:r>
      <w:r>
        <w:rPr>
          <w:rFonts w:hint="eastAsia"/>
          <w:lang w:eastAsia="zh-CN"/>
        </w:rPr>
        <w:t>节中给出。</w:t>
      </w:r>
    </w:p>
    <w:p w:rsidR="00A230C2" w:rsidRDefault="00A230C2" w:rsidP="00A230C2">
      <w:pPr>
        <w:pStyle w:val="NormalCH"/>
        <w:ind w:firstLine="480"/>
        <w:rPr>
          <w:lang w:eastAsia="zh-CN"/>
        </w:rPr>
      </w:pPr>
      <w:r>
        <w:rPr>
          <w:rFonts w:hint="eastAsia"/>
          <w:lang w:eastAsia="zh-CN"/>
        </w:rPr>
        <w:t>进行兼容性分析的日期应是用户可选择的，缺省值为：</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季度开始以后</w:t>
      </w:r>
      <w:r w:rsidRPr="008041EC">
        <w:rPr>
          <w:rFonts w:hint="eastAsia"/>
          <w:lang w:eastAsia="zh-CN"/>
        </w:rPr>
        <w:t>0.5</w:t>
      </w:r>
      <w:r w:rsidRPr="008041EC">
        <w:rPr>
          <w:rFonts w:hint="eastAsia"/>
          <w:lang w:eastAsia="zh-CN"/>
        </w:rPr>
        <w:t>个月；</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季度的中间时间；</w:t>
      </w:r>
    </w:p>
    <w:p w:rsidR="00A230C2" w:rsidRPr="008041EC" w:rsidRDefault="00A230C2" w:rsidP="00A230C2">
      <w:pPr>
        <w:pStyle w:val="enumlev1"/>
        <w:rPr>
          <w:lang w:eastAsia="zh-CN"/>
        </w:rPr>
      </w:pPr>
      <w:r>
        <w:rPr>
          <w:lang w:val="en-US" w:eastAsia="zh-CN"/>
        </w:rPr>
        <w:t>–</w:t>
      </w:r>
      <w:r w:rsidRPr="008041EC">
        <w:rPr>
          <w:rFonts w:hint="eastAsia"/>
          <w:lang w:eastAsia="zh-CN"/>
        </w:rPr>
        <w:tab/>
      </w:r>
      <w:r w:rsidRPr="008041EC">
        <w:rPr>
          <w:rFonts w:hint="eastAsia"/>
          <w:lang w:eastAsia="zh-CN"/>
        </w:rPr>
        <w:t>季度结束以前</w:t>
      </w:r>
      <w:r w:rsidRPr="008041EC">
        <w:rPr>
          <w:rFonts w:hint="eastAsia"/>
          <w:lang w:eastAsia="zh-CN"/>
        </w:rPr>
        <w:t>0.5</w:t>
      </w:r>
      <w:r w:rsidRPr="008041EC">
        <w:rPr>
          <w:rFonts w:hint="eastAsia"/>
          <w:lang w:eastAsia="zh-CN"/>
        </w:rPr>
        <w:t>个月。</w:t>
      </w:r>
    </w:p>
    <w:p w:rsidR="00A230C2" w:rsidRDefault="00A230C2" w:rsidP="00A230C2">
      <w:pPr>
        <w:pStyle w:val="NormalCH"/>
        <w:ind w:firstLine="480"/>
        <w:rPr>
          <w:lang w:eastAsia="zh-CN"/>
        </w:rPr>
      </w:pPr>
      <w:r>
        <w:rPr>
          <w:rFonts w:hint="eastAsia"/>
          <w:lang w:eastAsia="zh-CN"/>
        </w:rPr>
        <w:t>这些缺省值应由无线电通信局用于其兼容性分析。</w:t>
      </w:r>
    </w:p>
    <w:p w:rsidR="00A230C2" w:rsidRDefault="00A230C2" w:rsidP="00A230C2">
      <w:pPr>
        <w:pStyle w:val="NormalCH"/>
        <w:ind w:firstLine="480"/>
        <w:rPr>
          <w:lang w:eastAsia="zh-CN"/>
        </w:rPr>
      </w:pPr>
      <w:r>
        <w:rPr>
          <w:rFonts w:hint="eastAsia"/>
          <w:lang w:eastAsia="zh-CN"/>
        </w:rPr>
        <w:t>进行兼容性分析的时间应是用户可选择的，缺省值为：</w:t>
      </w:r>
    </w:p>
    <w:p w:rsidR="00A230C2" w:rsidRPr="008041EC" w:rsidRDefault="00A230C2" w:rsidP="00A230C2">
      <w:pPr>
        <w:pStyle w:val="enumlev1"/>
        <w:rPr>
          <w:lang w:eastAsia="zh-CN"/>
        </w:rPr>
      </w:pPr>
      <w:r>
        <w:rPr>
          <w:lang w:val="en-US" w:eastAsia="zh-CN"/>
        </w:rPr>
        <w:t>–</w:t>
      </w:r>
      <w:r w:rsidRPr="008041EC">
        <w:rPr>
          <w:lang w:eastAsia="zh-CN"/>
        </w:rPr>
        <w:tab/>
      </w:r>
      <w:r w:rsidRPr="008041EC">
        <w:rPr>
          <w:rFonts w:hint="eastAsia"/>
          <w:lang w:eastAsia="zh-CN"/>
        </w:rPr>
        <w:t>需求开始的小时后</w:t>
      </w:r>
      <w:r w:rsidRPr="008041EC">
        <w:rPr>
          <w:rFonts w:hint="eastAsia"/>
          <w:lang w:eastAsia="zh-CN"/>
        </w:rPr>
        <w:t>30</w:t>
      </w:r>
      <w:r w:rsidRPr="008041EC">
        <w:rPr>
          <w:rFonts w:hint="eastAsia"/>
          <w:lang w:eastAsia="zh-CN"/>
        </w:rPr>
        <w:t>分钟；</w:t>
      </w:r>
    </w:p>
    <w:p w:rsidR="00A230C2" w:rsidRPr="008041EC" w:rsidRDefault="00A230C2" w:rsidP="00A230C2">
      <w:pPr>
        <w:pStyle w:val="enumlev1"/>
        <w:rPr>
          <w:lang w:eastAsia="zh-CN"/>
        </w:rPr>
      </w:pPr>
      <w:r>
        <w:rPr>
          <w:lang w:val="en-US" w:eastAsia="zh-CN"/>
        </w:rPr>
        <w:t>–</w:t>
      </w:r>
      <w:r w:rsidRPr="008041EC">
        <w:rPr>
          <w:lang w:eastAsia="zh-CN"/>
        </w:rPr>
        <w:tab/>
      </w:r>
      <w:r w:rsidRPr="008041EC">
        <w:rPr>
          <w:rFonts w:hint="eastAsia"/>
          <w:lang w:eastAsia="zh-CN"/>
        </w:rPr>
        <w:t>每个连续小时后</w:t>
      </w:r>
      <w:r w:rsidRPr="008041EC">
        <w:rPr>
          <w:rFonts w:hint="eastAsia"/>
          <w:lang w:eastAsia="zh-CN"/>
        </w:rPr>
        <w:t>30</w:t>
      </w:r>
      <w:r w:rsidRPr="008041EC">
        <w:rPr>
          <w:rFonts w:hint="eastAsia"/>
          <w:lang w:eastAsia="zh-CN"/>
        </w:rPr>
        <w:t>分钟直至需求停止的小时。</w:t>
      </w:r>
    </w:p>
    <w:p w:rsidR="00A230C2" w:rsidRDefault="00A230C2" w:rsidP="00A230C2">
      <w:pPr>
        <w:pStyle w:val="NormalCH"/>
        <w:ind w:firstLine="480"/>
        <w:rPr>
          <w:lang w:eastAsia="zh-CN"/>
        </w:rPr>
      </w:pPr>
      <w:r>
        <w:rPr>
          <w:rFonts w:hint="eastAsia"/>
          <w:lang w:eastAsia="zh-CN"/>
        </w:rPr>
        <w:t>这些缺省值应由无线电通信局用于其兼容性分析。</w:t>
      </w:r>
    </w:p>
    <w:p w:rsidR="00A230C2" w:rsidRPr="00D20BAB" w:rsidRDefault="00A230C2" w:rsidP="00A230C2">
      <w:pPr>
        <w:pStyle w:val="Headingb"/>
        <w:rPr>
          <w:lang w:eastAsia="zh-CN"/>
        </w:rPr>
      </w:pPr>
      <w:r w:rsidRPr="00D20BAB">
        <w:rPr>
          <w:rFonts w:hint="eastAsia"/>
          <w:lang w:eastAsia="zh-CN"/>
        </w:rPr>
        <w:t>软件输出数据</w:t>
      </w:r>
    </w:p>
    <w:p w:rsidR="00A230C2" w:rsidRDefault="00A230C2" w:rsidP="00A230C2">
      <w:pPr>
        <w:pStyle w:val="NormalCH"/>
        <w:ind w:firstLine="480"/>
        <w:rPr>
          <w:lang w:eastAsia="zh-CN"/>
        </w:rPr>
      </w:pPr>
      <w:r>
        <w:rPr>
          <w:rFonts w:hint="eastAsia"/>
          <w:lang w:eastAsia="zh-CN"/>
        </w:rPr>
        <w:t>为了迅速评估需求的性能，软件应能计算：</w:t>
      </w:r>
    </w:p>
    <w:p w:rsidR="00A230C2" w:rsidRPr="00D20BAB" w:rsidRDefault="00A230C2" w:rsidP="00A230C2">
      <w:pPr>
        <w:pStyle w:val="enumlev1"/>
        <w:rPr>
          <w:lang w:eastAsia="zh-CN"/>
        </w:rPr>
      </w:pPr>
      <w:r>
        <w:rPr>
          <w:lang w:val="en-US" w:eastAsia="zh-CN"/>
        </w:rPr>
        <w:t>–</w:t>
      </w:r>
      <w:r w:rsidRPr="00D20BAB">
        <w:rPr>
          <w:lang w:eastAsia="zh-CN"/>
        </w:rPr>
        <w:tab/>
      </w:r>
      <w:r w:rsidRPr="00D20BAB">
        <w:rPr>
          <w:rFonts w:hint="eastAsia"/>
          <w:lang w:eastAsia="zh-CN"/>
        </w:rPr>
        <w:t>一组</w:t>
      </w:r>
      <w:r w:rsidRPr="00D20BAB">
        <w:rPr>
          <w:rFonts w:hint="eastAsia"/>
          <w:lang w:eastAsia="zh-CN"/>
        </w:rPr>
        <w:t>911</w:t>
      </w:r>
      <w:r w:rsidRPr="00D20BAB">
        <w:rPr>
          <w:rFonts w:hint="eastAsia"/>
          <w:lang w:eastAsia="zh-CN"/>
        </w:rPr>
        <w:t>个测试点的相关测试点上的整个服务可靠性；</w:t>
      </w:r>
    </w:p>
    <w:p w:rsidR="00A230C2" w:rsidRPr="00D20BAB" w:rsidRDefault="00A230C2" w:rsidP="00A230C2">
      <w:pPr>
        <w:pStyle w:val="enumlev1"/>
        <w:rPr>
          <w:lang w:eastAsia="zh-CN"/>
        </w:rPr>
      </w:pPr>
      <w:r>
        <w:rPr>
          <w:lang w:val="en-US" w:eastAsia="zh-CN"/>
        </w:rPr>
        <w:t>–</w:t>
      </w:r>
      <w:r w:rsidRPr="00D20BAB">
        <w:rPr>
          <w:lang w:eastAsia="zh-CN"/>
        </w:rPr>
        <w:tab/>
      </w:r>
      <w:r w:rsidRPr="00D20BAB">
        <w:rPr>
          <w:rFonts w:hint="eastAsia"/>
          <w:lang w:eastAsia="zh-CN"/>
        </w:rPr>
        <w:t>一组</w:t>
      </w:r>
      <w:r w:rsidRPr="00D20BAB">
        <w:rPr>
          <w:rFonts w:hint="eastAsia"/>
          <w:lang w:eastAsia="zh-CN"/>
        </w:rPr>
        <w:t>911</w:t>
      </w:r>
      <w:r w:rsidRPr="00D20BAB">
        <w:rPr>
          <w:rFonts w:hint="eastAsia"/>
          <w:lang w:eastAsia="zh-CN"/>
        </w:rPr>
        <w:t>个测试点的相关测试点上的整个区域可靠性。</w:t>
      </w:r>
    </w:p>
    <w:p w:rsidR="00A230C2" w:rsidRDefault="00A230C2" w:rsidP="00A230C2">
      <w:pPr>
        <w:pStyle w:val="NormalCH"/>
        <w:ind w:firstLine="480"/>
        <w:rPr>
          <w:lang w:eastAsia="zh-CN"/>
        </w:rPr>
      </w:pPr>
      <w:r>
        <w:rPr>
          <w:rFonts w:hint="eastAsia"/>
          <w:lang w:eastAsia="zh-CN"/>
        </w:rPr>
        <w:t>为了提供某一给定需求的有用和无用信号值的地理分配的信息，应从软件中得到可用的补充结果：</w:t>
      </w:r>
    </w:p>
    <w:p w:rsidR="00A230C2" w:rsidRDefault="00A230C2" w:rsidP="00A230C2">
      <w:pPr>
        <w:pStyle w:val="enumlev1"/>
        <w:rPr>
          <w:lang w:eastAsia="zh-CN"/>
        </w:rPr>
      </w:pPr>
      <w:r>
        <w:rPr>
          <w:lang w:val="en-US" w:eastAsia="zh-CN"/>
        </w:rPr>
        <w:t>–</w:t>
      </w:r>
      <w:r>
        <w:rPr>
          <w:lang w:eastAsia="zh-CN"/>
        </w:rPr>
        <w:tab/>
      </w:r>
      <w:r>
        <w:rPr>
          <w:rFonts w:hint="eastAsia"/>
          <w:lang w:eastAsia="zh-CN"/>
        </w:rPr>
        <w:t>应有可用的一览表，为一组</w:t>
      </w:r>
      <w:r>
        <w:rPr>
          <w:rFonts w:hint="eastAsia"/>
          <w:lang w:eastAsia="zh-CN"/>
        </w:rPr>
        <w:t>911</w:t>
      </w:r>
      <w:r>
        <w:rPr>
          <w:rFonts w:hint="eastAsia"/>
          <w:lang w:eastAsia="zh-CN"/>
        </w:rPr>
        <w:t>个测试点的每个相关测试点给出整个电路可靠性。</w:t>
      </w:r>
    </w:p>
    <w:p w:rsidR="00A230C2" w:rsidRDefault="00A230C2" w:rsidP="00A230C2">
      <w:pPr>
        <w:pStyle w:val="NormalCH"/>
        <w:ind w:firstLine="480"/>
        <w:rPr>
          <w:lang w:eastAsia="zh-CN"/>
        </w:rPr>
      </w:pPr>
      <w:r>
        <w:rPr>
          <w:rFonts w:hint="eastAsia"/>
          <w:lang w:eastAsia="zh-CN"/>
        </w:rPr>
        <w:lastRenderedPageBreak/>
        <w:t>在有些情况下，可能最好有覆盖整个所需业务区的图形显示。这些值需要用户（通过供给的软件和在用户自己的计算机硬件上）在整个所需业务区纬度及经度</w:t>
      </w:r>
      <w:r>
        <w:rPr>
          <w:rFonts w:hint="eastAsia"/>
          <w:lang w:eastAsia="zh-CN"/>
        </w:rPr>
        <w:t>20</w:t>
      </w:r>
      <w:r>
        <w:rPr>
          <w:rFonts w:hint="eastAsia"/>
          <w:lang w:eastAsia="zh-CN"/>
        </w:rPr>
        <w:t>间隔的测试点上计算的。这些值应作为一组</w:t>
      </w:r>
      <w:r>
        <w:rPr>
          <w:rFonts w:hint="eastAsia"/>
          <w:lang w:eastAsia="zh-CN"/>
        </w:rPr>
        <w:t>10</w:t>
      </w:r>
      <w:r>
        <w:rPr>
          <w:rFonts w:hint="eastAsia"/>
          <w:lang w:eastAsia="zh-CN"/>
        </w:rPr>
        <w:t>％的步进标度的色彩或阴影像素图形显示。应注意：</w:t>
      </w:r>
    </w:p>
    <w:p w:rsidR="00A230C2" w:rsidRDefault="00A230C2" w:rsidP="00A230C2">
      <w:pPr>
        <w:pStyle w:val="enumlev1"/>
        <w:rPr>
          <w:lang w:eastAsia="zh-CN"/>
        </w:rPr>
      </w:pPr>
      <w:r>
        <w:rPr>
          <w:lang w:val="en-US" w:eastAsia="zh-CN"/>
        </w:rPr>
        <w:t>–</w:t>
      </w:r>
      <w:r>
        <w:rPr>
          <w:lang w:eastAsia="zh-CN"/>
        </w:rPr>
        <w:tab/>
      </w:r>
      <w:r>
        <w:rPr>
          <w:rFonts w:hint="eastAsia"/>
          <w:lang w:eastAsia="zh-CN"/>
        </w:rPr>
        <w:t>可靠性值与单独的频率使用有关；</w:t>
      </w:r>
    </w:p>
    <w:p w:rsidR="00A230C2" w:rsidRDefault="00A230C2" w:rsidP="00A230C2">
      <w:pPr>
        <w:pStyle w:val="enumlev1"/>
        <w:rPr>
          <w:lang w:eastAsia="zh-CN"/>
        </w:rPr>
      </w:pPr>
      <w:r>
        <w:rPr>
          <w:lang w:val="en-US" w:eastAsia="zh-CN"/>
        </w:rPr>
        <w:t>–</w:t>
      </w:r>
      <w:r>
        <w:rPr>
          <w:lang w:eastAsia="zh-CN"/>
        </w:rPr>
        <w:tab/>
      </w:r>
      <w:r>
        <w:rPr>
          <w:rFonts w:hint="eastAsia"/>
          <w:lang w:eastAsia="zh-CN"/>
        </w:rPr>
        <w:t>可靠性值是理想的</w:t>
      </w:r>
      <w:r>
        <w:rPr>
          <w:rFonts w:hint="eastAsia"/>
          <w:lang w:eastAsia="zh-CN"/>
        </w:rPr>
        <w:t>RF</w:t>
      </w:r>
      <w:r>
        <w:rPr>
          <w:rFonts w:hint="eastAsia"/>
          <w:lang w:eastAsia="zh-CN"/>
        </w:rPr>
        <w:t>信号—噪声和</w:t>
      </w:r>
      <w:r>
        <w:rPr>
          <w:rFonts w:hint="eastAsia"/>
          <w:lang w:eastAsia="zh-CN"/>
        </w:rPr>
        <w:t>RF</w:t>
      </w:r>
      <w:r>
        <w:rPr>
          <w:rFonts w:hint="eastAsia"/>
          <w:lang w:eastAsia="zh-CN"/>
        </w:rPr>
        <w:t>保护比（两者都是用户可选的）的函数；</w:t>
      </w:r>
    </w:p>
    <w:p w:rsidR="00A230C2" w:rsidRDefault="00A230C2" w:rsidP="00A230C2">
      <w:pPr>
        <w:pStyle w:val="enumlev1"/>
        <w:rPr>
          <w:lang w:eastAsia="zh-CN"/>
        </w:rPr>
      </w:pPr>
      <w:r>
        <w:rPr>
          <w:lang w:val="en-US" w:eastAsia="zh-CN"/>
        </w:rPr>
        <w:t>–</w:t>
      </w:r>
      <w:r>
        <w:rPr>
          <w:lang w:eastAsia="zh-CN"/>
        </w:rPr>
        <w:tab/>
      </w:r>
      <w:r>
        <w:rPr>
          <w:rFonts w:hint="eastAsia"/>
          <w:lang w:eastAsia="zh-CN"/>
        </w:rPr>
        <w:t>所需服务区内的测试点（一组</w:t>
      </w:r>
      <w:r>
        <w:rPr>
          <w:rFonts w:hint="eastAsia"/>
          <w:lang w:eastAsia="zh-CN"/>
        </w:rPr>
        <w:t>911</w:t>
      </w:r>
      <w:r>
        <w:rPr>
          <w:rFonts w:hint="eastAsia"/>
          <w:lang w:eastAsia="zh-CN"/>
        </w:rPr>
        <w:t>个测试点的）场强值应由无线电通信局予以计算。供给的软件应能在这些预先计算的场强值和用户提供的理想的信号—噪声和信号—干扰值的基础上计算相关的可靠性值；</w:t>
      </w:r>
    </w:p>
    <w:p w:rsidR="00A230C2" w:rsidRDefault="00A230C2" w:rsidP="00A230C2">
      <w:pPr>
        <w:pStyle w:val="enumlev1"/>
        <w:rPr>
          <w:lang w:eastAsia="zh-CN"/>
        </w:rPr>
      </w:pPr>
      <w:r>
        <w:rPr>
          <w:lang w:val="en-US" w:eastAsia="zh-CN"/>
        </w:rPr>
        <w:t>–</w:t>
      </w:r>
      <w:r>
        <w:rPr>
          <w:lang w:eastAsia="zh-CN"/>
        </w:rPr>
        <w:tab/>
      </w:r>
      <w:r>
        <w:rPr>
          <w:rFonts w:hint="eastAsia"/>
          <w:lang w:eastAsia="zh-CN"/>
        </w:rPr>
        <w:t>2</w:t>
      </w:r>
      <w:r>
        <w:rPr>
          <w:rFonts w:hint="eastAsia"/>
          <w:vertAlign w:val="superscript"/>
          <w:lang w:eastAsia="zh-CN"/>
        </w:rPr>
        <w:t>o</w:t>
      </w:r>
      <w:r>
        <w:rPr>
          <w:rFonts w:hint="eastAsia"/>
          <w:lang w:eastAsia="zh-CN"/>
        </w:rPr>
        <w:t>间隔的测试点的场强值应通过在用户自己的计算机硬件上提供的软件进行计算。供给的软件应能在这些场强值和用户提供的理想的信号—噪声和信号—干扰值的基础上计算相关的可靠性值。</w:t>
      </w:r>
    </w:p>
    <w:p w:rsidR="00051F5F" w:rsidRDefault="00A230C2" w:rsidP="00727781">
      <w:pPr>
        <w:pStyle w:val="Reasons"/>
        <w:rPr>
          <w:lang w:eastAsia="zh-CN"/>
        </w:rPr>
      </w:pPr>
      <w:r>
        <w:rPr>
          <w:b/>
          <w:lang w:eastAsia="zh-CN"/>
        </w:rPr>
        <w:t>理由：</w:t>
      </w:r>
      <w:r>
        <w:rPr>
          <w:lang w:eastAsia="zh-CN"/>
        </w:rPr>
        <w:tab/>
      </w:r>
      <w:r w:rsidR="00E9722B" w:rsidRPr="00A2069F">
        <w:rPr>
          <w:rFonts w:hint="eastAsia"/>
          <w:lang w:eastAsia="zh-CN"/>
        </w:rPr>
        <w:t>第</w:t>
      </w:r>
      <w:r w:rsidR="00E9722B" w:rsidRPr="001B128E">
        <w:rPr>
          <w:rFonts w:hint="eastAsia"/>
          <w:lang w:eastAsia="zh-CN"/>
        </w:rPr>
        <w:t>517</w:t>
      </w:r>
      <w:r w:rsidR="00E9722B" w:rsidRPr="001B128E">
        <w:rPr>
          <w:rFonts w:hint="eastAsia"/>
          <w:lang w:eastAsia="zh-CN"/>
        </w:rPr>
        <w:t>号建议（</w:t>
      </w:r>
      <w:r w:rsidR="00E9722B" w:rsidRPr="001B128E">
        <w:rPr>
          <w:lang w:eastAsia="zh-CN"/>
        </w:rPr>
        <w:t>WRC-03</w:t>
      </w:r>
      <w:r w:rsidR="00E9722B" w:rsidRPr="001B128E">
        <w:rPr>
          <w:rFonts w:hint="eastAsia"/>
          <w:lang w:eastAsia="zh-CN"/>
        </w:rPr>
        <w:t>，修订</w:t>
      </w:r>
      <w:r w:rsidR="00E9722B" w:rsidRPr="001B128E">
        <w:rPr>
          <w:lang w:eastAsia="zh-CN"/>
        </w:rPr>
        <w:t>版</w:t>
      </w:r>
      <w:r w:rsidR="00E9722B" w:rsidRPr="001B128E">
        <w:rPr>
          <w:rFonts w:hint="eastAsia"/>
          <w:lang w:eastAsia="zh-CN"/>
        </w:rPr>
        <w:t>）</w:t>
      </w:r>
      <w:r w:rsidR="00E9722B">
        <w:rPr>
          <w:rFonts w:hint="eastAsia"/>
          <w:lang w:eastAsia="zh-CN"/>
        </w:rPr>
        <w:t>已由</w:t>
      </w:r>
      <w:r w:rsidR="00E9722B">
        <w:rPr>
          <w:lang w:eastAsia="zh-CN"/>
        </w:rPr>
        <w:t>WRC-07</w:t>
      </w:r>
      <w:r w:rsidR="00E9722B">
        <w:rPr>
          <w:lang w:eastAsia="zh-CN"/>
        </w:rPr>
        <w:t>删除，故在</w:t>
      </w:r>
      <w:r w:rsidR="00E9722B">
        <w:rPr>
          <w:rFonts w:hint="eastAsia"/>
          <w:lang w:eastAsia="zh-CN"/>
        </w:rPr>
        <w:t>说明</w:t>
      </w:r>
      <w:r w:rsidR="00E9722B">
        <w:rPr>
          <w:rFonts w:hint="eastAsia"/>
          <w:lang w:eastAsia="zh-CN"/>
        </w:rPr>
        <w:t>4</w:t>
      </w:r>
      <w:r w:rsidR="00E9722B">
        <w:rPr>
          <w:rFonts w:hint="eastAsia"/>
          <w:lang w:eastAsia="zh-CN"/>
        </w:rPr>
        <w:t>中</w:t>
      </w:r>
      <w:r w:rsidR="00670A21" w:rsidRPr="002F3867">
        <w:rPr>
          <w:lang w:eastAsia="zh-CN"/>
        </w:rPr>
        <w:t>删除</w:t>
      </w:r>
      <w:r w:rsidR="00E9722B">
        <w:rPr>
          <w:rFonts w:hint="eastAsia"/>
          <w:lang w:eastAsia="zh-CN"/>
        </w:rPr>
        <w:t>对其</w:t>
      </w:r>
      <w:r w:rsidR="00E9722B">
        <w:rPr>
          <w:lang w:eastAsia="zh-CN"/>
        </w:rPr>
        <w:t>引用</w:t>
      </w:r>
      <w:r w:rsidR="00E9722B">
        <w:rPr>
          <w:rFonts w:hint="eastAsia"/>
          <w:lang w:eastAsia="zh-CN"/>
        </w:rPr>
        <w:t>，并且</w:t>
      </w:r>
      <w:r w:rsidR="001B128E" w:rsidRPr="00A2069F">
        <w:rPr>
          <w:rFonts w:hint="eastAsia"/>
          <w:lang w:eastAsia="zh-CN"/>
        </w:rPr>
        <w:t>在说明</w:t>
      </w:r>
      <w:r w:rsidR="001B128E" w:rsidRPr="00A2069F">
        <w:rPr>
          <w:rFonts w:hint="eastAsia"/>
          <w:lang w:eastAsia="zh-CN"/>
        </w:rPr>
        <w:t>2</w:t>
      </w:r>
      <w:r w:rsidR="001B128E" w:rsidRPr="00A2069F">
        <w:rPr>
          <w:rFonts w:hint="eastAsia"/>
          <w:lang w:eastAsia="zh-CN"/>
        </w:rPr>
        <w:t>中</w:t>
      </w:r>
      <w:r w:rsidR="00E9722B">
        <w:rPr>
          <w:rFonts w:hint="eastAsia"/>
          <w:lang w:eastAsia="zh-CN"/>
        </w:rPr>
        <w:t>删除</w:t>
      </w:r>
      <w:r w:rsidR="00727781">
        <w:rPr>
          <w:rFonts w:hint="eastAsia"/>
          <w:lang w:eastAsia="zh-CN"/>
        </w:rPr>
        <w:t>对</w:t>
      </w:r>
      <w:r w:rsidR="001B128E" w:rsidRPr="00A2069F">
        <w:rPr>
          <w:rFonts w:hint="eastAsia"/>
          <w:lang w:eastAsia="zh-CN"/>
        </w:rPr>
        <w:t>3.5</w:t>
      </w:r>
      <w:r w:rsidR="001B128E" w:rsidRPr="00A2069F">
        <w:rPr>
          <w:rFonts w:hint="eastAsia"/>
          <w:lang w:eastAsia="zh-CN"/>
        </w:rPr>
        <w:t>英寸</w:t>
      </w:r>
      <w:r w:rsidR="001B128E" w:rsidRPr="00A2069F">
        <w:rPr>
          <w:lang w:eastAsia="zh-CN"/>
        </w:rPr>
        <w:t>软盘</w:t>
      </w:r>
      <w:r w:rsidR="00E9722B">
        <w:rPr>
          <w:rFonts w:hint="eastAsia"/>
          <w:lang w:eastAsia="zh-CN"/>
        </w:rPr>
        <w:t>的</w:t>
      </w:r>
      <w:r w:rsidR="00727781">
        <w:rPr>
          <w:rFonts w:hint="eastAsia"/>
          <w:lang w:eastAsia="zh-CN"/>
        </w:rPr>
        <w:t>引用</w:t>
      </w:r>
      <w:r w:rsidR="00E9722B">
        <w:rPr>
          <w:lang w:eastAsia="zh-CN"/>
        </w:rPr>
        <w:t>。</w:t>
      </w:r>
    </w:p>
    <w:p w:rsidR="00757C8F" w:rsidRDefault="00757C8F" w:rsidP="00757C8F">
      <w:pPr>
        <w:pStyle w:val="Heading1"/>
        <w:rPr>
          <w:lang w:eastAsia="zh-CN"/>
        </w:rPr>
      </w:pPr>
      <w:r>
        <w:rPr>
          <w:lang w:eastAsia="zh-CN"/>
        </w:rPr>
        <w:t>8</w:t>
      </w:r>
      <w:r>
        <w:rPr>
          <w:lang w:eastAsia="zh-CN"/>
        </w:rPr>
        <w:tab/>
      </w:r>
      <w:r w:rsidR="00A230C2" w:rsidRPr="00757C8F">
        <w:rPr>
          <w:rFonts w:hint="eastAsia"/>
          <w:lang w:eastAsia="zh-CN"/>
        </w:rPr>
        <w:t>第</w:t>
      </w:r>
      <w:r w:rsidR="00A230C2" w:rsidRPr="00757C8F">
        <w:rPr>
          <w:rFonts w:hint="eastAsia"/>
          <w:lang w:eastAsia="zh-CN"/>
        </w:rPr>
        <w:t>553</w:t>
      </w:r>
      <w:r w:rsidR="00A230C2" w:rsidRPr="00757C8F">
        <w:rPr>
          <w:rFonts w:hint="eastAsia"/>
          <w:lang w:eastAsia="zh-CN"/>
        </w:rPr>
        <w:t>号决议</w:t>
      </w:r>
      <w:r>
        <w:rPr>
          <w:lang w:eastAsia="zh-CN"/>
        </w:rPr>
        <w:t>（</w:t>
      </w:r>
      <w:r>
        <w:rPr>
          <w:lang w:eastAsia="zh-CN"/>
        </w:rPr>
        <w:t>WRC-12</w:t>
      </w:r>
      <w:r>
        <w:rPr>
          <w:lang w:eastAsia="zh-CN"/>
        </w:rPr>
        <w:t>）</w:t>
      </w:r>
    </w:p>
    <w:p w:rsidR="00051F5F" w:rsidRPr="00013D30" w:rsidRDefault="00A230C2" w:rsidP="00013D30">
      <w:pPr>
        <w:pStyle w:val="Proposal"/>
        <w:rPr>
          <w:lang w:eastAsia="zh-CN"/>
        </w:rPr>
      </w:pPr>
      <w:r w:rsidRPr="00013D30">
        <w:rPr>
          <w:lang w:eastAsia="zh-CN"/>
        </w:rPr>
        <w:t>MOD</w:t>
      </w:r>
      <w:r w:rsidRPr="00013D30">
        <w:rPr>
          <w:lang w:eastAsia="zh-CN"/>
        </w:rPr>
        <w:tab/>
        <w:t>ARB/25A25/8</w:t>
      </w:r>
    </w:p>
    <w:p w:rsidR="00A230C2" w:rsidRDefault="00A230C2">
      <w:pPr>
        <w:pStyle w:val="ResNo"/>
        <w:rPr>
          <w:lang w:eastAsia="zh-CN"/>
        </w:rPr>
      </w:pPr>
      <w:bookmarkStart w:id="97" w:name="_Toc328053149"/>
      <w:r w:rsidRPr="00510604">
        <w:rPr>
          <w:rFonts w:hint="eastAsia"/>
          <w:lang w:eastAsia="zh-CN"/>
        </w:rPr>
        <w:t>第</w:t>
      </w:r>
      <w:r w:rsidRPr="00501F21">
        <w:rPr>
          <w:rStyle w:val="href"/>
          <w:rFonts w:hint="eastAsia"/>
          <w:lang w:eastAsia="zh-CN"/>
        </w:rPr>
        <w:t>553</w:t>
      </w:r>
      <w:r w:rsidRPr="00510604">
        <w:rPr>
          <w:rFonts w:hint="eastAsia"/>
          <w:lang w:eastAsia="zh-CN"/>
        </w:rPr>
        <w:t>号决议</w:t>
      </w:r>
      <w:r>
        <w:rPr>
          <w:rFonts w:hint="eastAsia"/>
          <w:lang w:eastAsia="zh-CN"/>
        </w:rPr>
        <w:t>（</w:t>
      </w:r>
      <w:r w:rsidRPr="00860A57">
        <w:rPr>
          <w:rFonts w:hint="eastAsia"/>
          <w:lang w:eastAsia="zh-CN"/>
        </w:rPr>
        <w:t>WRC</w:t>
      </w:r>
      <w:r>
        <w:rPr>
          <w:rFonts w:hint="eastAsia"/>
          <w:lang w:eastAsia="zh-CN"/>
        </w:rPr>
        <w:t>-</w:t>
      </w:r>
      <w:del w:id="98" w:author="Wang, Yujia" w:date="2015-10-14T15:05:00Z">
        <w:r w:rsidDel="00860A57">
          <w:rPr>
            <w:rFonts w:hint="eastAsia"/>
            <w:lang w:eastAsia="zh-CN"/>
          </w:rPr>
          <w:delText>12</w:delText>
        </w:r>
      </w:del>
      <w:ins w:id="99" w:author="Wang, Yujia" w:date="2015-10-14T15:05:00Z">
        <w:r w:rsidR="00860A57">
          <w:rPr>
            <w:lang w:eastAsia="zh-CN"/>
          </w:rPr>
          <w:t>15</w:t>
        </w:r>
        <w:r w:rsidR="00860A57">
          <w:rPr>
            <w:rFonts w:hint="eastAsia"/>
            <w:lang w:eastAsia="zh-CN"/>
          </w:rPr>
          <w:t>，</w:t>
        </w:r>
        <w:r w:rsidR="00860A57">
          <w:rPr>
            <w:lang w:eastAsia="zh-CN"/>
          </w:rPr>
          <w:t>修订版</w:t>
        </w:r>
      </w:ins>
      <w:r>
        <w:rPr>
          <w:rFonts w:hint="eastAsia"/>
          <w:lang w:eastAsia="zh-CN"/>
        </w:rPr>
        <w:t>）</w:t>
      </w:r>
      <w:bookmarkEnd w:id="97"/>
    </w:p>
    <w:p w:rsidR="00A230C2" w:rsidRDefault="00A230C2" w:rsidP="00A230C2">
      <w:pPr>
        <w:pStyle w:val="Restitle"/>
        <w:snapToGrid w:val="0"/>
        <w:rPr>
          <w:lang w:eastAsia="zh-CN"/>
        </w:rPr>
      </w:pPr>
      <w:bookmarkStart w:id="100" w:name="_Toc328053150"/>
      <w:r>
        <w:rPr>
          <w:rFonts w:hint="eastAsia"/>
          <w:lang w:eastAsia="zh-CN"/>
        </w:rPr>
        <w:t>增加有关</w:t>
      </w:r>
      <w:r>
        <w:rPr>
          <w:rFonts w:hint="eastAsia"/>
          <w:lang w:eastAsia="zh-CN"/>
        </w:rPr>
        <w:t>1</w:t>
      </w:r>
      <w:r>
        <w:rPr>
          <w:rFonts w:hint="eastAsia"/>
          <w:lang w:eastAsia="zh-CN"/>
        </w:rPr>
        <w:t>、</w:t>
      </w:r>
      <w:r>
        <w:rPr>
          <w:rFonts w:hint="eastAsia"/>
          <w:lang w:eastAsia="zh-CN"/>
        </w:rPr>
        <w:t>3</w:t>
      </w:r>
      <w:r>
        <w:rPr>
          <w:rFonts w:hint="eastAsia"/>
          <w:lang w:eastAsia="zh-CN"/>
        </w:rPr>
        <w:t>区</w:t>
      </w:r>
      <w:r>
        <w:rPr>
          <w:rFonts w:hint="eastAsia"/>
          <w:lang w:eastAsia="zh-CN"/>
        </w:rPr>
        <w:t>21.4-22 GHz</w:t>
      </w:r>
      <w:r>
        <w:rPr>
          <w:rFonts w:hint="eastAsia"/>
          <w:lang w:eastAsia="zh-CN"/>
        </w:rPr>
        <w:t>频段内卫星广播业务网络的</w:t>
      </w:r>
      <w:r>
        <w:rPr>
          <w:lang w:eastAsia="zh-CN"/>
        </w:rPr>
        <w:br/>
      </w:r>
      <w:r>
        <w:rPr>
          <w:rFonts w:hint="eastAsia"/>
          <w:lang w:eastAsia="zh-CN"/>
        </w:rPr>
        <w:t>规则措施以改善对此频段的公平接入</w:t>
      </w:r>
      <w:bookmarkEnd w:id="100"/>
    </w:p>
    <w:p w:rsidR="00A230C2" w:rsidRDefault="00A230C2">
      <w:pPr>
        <w:pStyle w:val="Normalaftertitle"/>
        <w:snapToGrid w:val="0"/>
        <w:rPr>
          <w:lang w:val="en-US" w:eastAsia="zh-CN"/>
        </w:rPr>
      </w:pPr>
      <w:r>
        <w:rPr>
          <w:rFonts w:hint="eastAsia"/>
          <w:lang w:val="en-US" w:eastAsia="zh-CN"/>
        </w:rPr>
        <w:t>世界无线电通信大会（</w:t>
      </w:r>
      <w:del w:id="101" w:author="Wang, Yujia" w:date="2015-10-14T15:05:00Z">
        <w:r w:rsidDel="00860A57">
          <w:rPr>
            <w:rFonts w:ascii="TimesNewRoman" w:hAnsi="TimesNewRoman" w:cs="TimesNewRoman"/>
            <w:lang w:val="en-US" w:eastAsia="zh-CN"/>
          </w:rPr>
          <w:delText>2012</w:delText>
        </w:r>
      </w:del>
      <w:ins w:id="102" w:author="Wang, Yujia" w:date="2015-10-14T15:05:00Z">
        <w:r w:rsidR="00860A57">
          <w:rPr>
            <w:rFonts w:ascii="TimesNewRoman" w:hAnsi="TimesNewRoman" w:cs="TimesNewRoman"/>
            <w:lang w:val="en-US" w:eastAsia="zh-CN"/>
          </w:rPr>
          <w:t>2015</w:t>
        </w:r>
      </w:ins>
      <w:r>
        <w:rPr>
          <w:rFonts w:hint="eastAsia"/>
          <w:lang w:val="en-US" w:eastAsia="zh-CN"/>
        </w:rPr>
        <w:t>年，日内瓦），</w:t>
      </w:r>
    </w:p>
    <w:p w:rsidR="00A230C2" w:rsidRDefault="00A230C2" w:rsidP="00A230C2">
      <w:pPr>
        <w:pStyle w:val="Call"/>
        <w:snapToGrid w:val="0"/>
        <w:rPr>
          <w:lang w:val="en-US" w:eastAsia="zh-CN"/>
        </w:rPr>
      </w:pPr>
      <w:r>
        <w:rPr>
          <w:rFonts w:hint="eastAsia"/>
          <w:lang w:val="en-US" w:eastAsia="zh-CN"/>
        </w:rPr>
        <w:t>考虑到</w:t>
      </w:r>
    </w:p>
    <w:p w:rsidR="00A230C2" w:rsidRDefault="00A230C2" w:rsidP="00A230C2">
      <w:pPr>
        <w:tabs>
          <w:tab w:val="clear" w:pos="1134"/>
          <w:tab w:val="clear" w:pos="1871"/>
          <w:tab w:val="clear" w:pos="2268"/>
          <w:tab w:val="left" w:pos="1148"/>
        </w:tabs>
        <w:overflowPunct/>
        <w:snapToGrid w:val="0"/>
        <w:spacing w:before="0"/>
        <w:textAlignment w:val="auto"/>
        <w:rPr>
          <w:rFonts w:ascii="SimSun" w:hAnsi="CG Times" w:cs="SimSun" w:hint="eastAsia"/>
          <w:szCs w:val="24"/>
          <w:lang w:val="en-US" w:eastAsia="zh-CN"/>
        </w:rPr>
      </w:pPr>
      <w:r>
        <w:rPr>
          <w:rFonts w:ascii="TimesNewRoman,Italic" w:hAnsi="TimesNewRoman,Italic" w:cs="TimesNewRoman,Italic"/>
          <w:i/>
          <w:iCs/>
          <w:szCs w:val="24"/>
          <w:lang w:val="en-US" w:eastAsia="zh-CN"/>
        </w:rPr>
        <w:t>a</w:t>
      </w:r>
      <w:r>
        <w:rPr>
          <w:rFonts w:ascii="TimesNewRoman,Italic" w:hAnsi="TimesNewRoman,Italic" w:cs="TimesNewRoman,Italic" w:hint="eastAsia"/>
          <w:i/>
          <w:iCs/>
          <w:szCs w:val="24"/>
          <w:lang w:val="en-US" w:eastAsia="zh-CN"/>
        </w:rPr>
        <w:t>)</w:t>
      </w:r>
      <w:r>
        <w:rPr>
          <w:rFonts w:ascii="TimesNewRoman,Italic" w:hAnsi="TimesNewRoman,Italic" w:cs="TimesNewRoman,Italic" w:hint="eastAsia"/>
          <w:i/>
          <w:iCs/>
          <w:szCs w:val="24"/>
          <w:lang w:val="en-US" w:eastAsia="zh-CN"/>
        </w:rPr>
        <w:tab/>
      </w:r>
      <w:r>
        <w:rPr>
          <w:rFonts w:ascii="TimesNewRoman" w:hAnsi="TimesNewRoman" w:cs="TimesNewRoman"/>
          <w:szCs w:val="24"/>
          <w:lang w:val="en-US" w:eastAsia="zh-CN"/>
        </w:rPr>
        <w:t>WARC-92</w:t>
      </w:r>
      <w:r>
        <w:rPr>
          <w:rFonts w:ascii="SimSun" w:hAnsi="CG Times" w:cs="SimSun" w:hint="eastAsia"/>
          <w:szCs w:val="24"/>
          <w:lang w:val="en-US" w:eastAsia="zh-CN"/>
        </w:rPr>
        <w:t>将</w:t>
      </w:r>
      <w:r>
        <w:rPr>
          <w:rFonts w:ascii="TimesNewRoman" w:hAnsi="TimesNewRoman" w:cs="TimesNewRoman"/>
          <w:szCs w:val="24"/>
          <w:lang w:val="en-US" w:eastAsia="zh-CN"/>
        </w:rPr>
        <w:t>1</w:t>
      </w:r>
      <w:r>
        <w:rPr>
          <w:rFonts w:ascii="SimSun" w:hAnsi="CG Times" w:cs="SimSun" w:hint="eastAsia"/>
          <w:szCs w:val="24"/>
          <w:lang w:val="en-US" w:eastAsia="zh-CN"/>
        </w:rPr>
        <w:t>区和</w:t>
      </w:r>
      <w:r>
        <w:rPr>
          <w:rFonts w:ascii="TimesNewRoman" w:hAnsi="TimesNewRoman" w:cs="TimesNewRoman"/>
          <w:szCs w:val="24"/>
          <w:lang w:val="en-US" w:eastAsia="zh-CN"/>
        </w:rPr>
        <w:t>3</w:t>
      </w:r>
      <w:r>
        <w:rPr>
          <w:rFonts w:ascii="SimSun" w:hAnsi="CG Times" w:cs="SimSun" w:hint="eastAsia"/>
          <w:szCs w:val="24"/>
          <w:lang w:val="en-US" w:eastAsia="zh-CN"/>
        </w:rPr>
        <w:t>区的</w:t>
      </w:r>
      <w:r>
        <w:rPr>
          <w:rFonts w:ascii="TimesNewRoman" w:hAnsi="TimesNewRoman" w:cs="TimesNewRoman"/>
          <w:szCs w:val="24"/>
          <w:lang w:val="en-US" w:eastAsia="zh-CN"/>
        </w:rPr>
        <w:t>21.4-22 GHz</w:t>
      </w:r>
      <w:r>
        <w:rPr>
          <w:rFonts w:ascii="SimSun" w:hAnsi="CG Times" w:cs="SimSun" w:hint="eastAsia"/>
          <w:szCs w:val="24"/>
          <w:lang w:val="en-US" w:eastAsia="zh-CN"/>
        </w:rPr>
        <w:t>频段划分给了卫星广播业务（</w:t>
      </w:r>
      <w:r>
        <w:rPr>
          <w:rFonts w:ascii="TimesNewRoman" w:hAnsi="TimesNewRoman" w:cs="TimesNewRoman"/>
          <w:szCs w:val="24"/>
          <w:lang w:val="en-US" w:eastAsia="zh-CN"/>
        </w:rPr>
        <w:t>BSS</w:t>
      </w:r>
      <w:r>
        <w:rPr>
          <w:rFonts w:ascii="SimSun" w:hAnsi="CG Times" w:cs="SimSun" w:hint="eastAsia"/>
          <w:szCs w:val="24"/>
          <w:lang w:val="en-US" w:eastAsia="zh-CN"/>
        </w:rPr>
        <w:t>），自</w:t>
      </w:r>
      <w:r>
        <w:rPr>
          <w:rFonts w:ascii="TimesNewRoman" w:hAnsi="TimesNewRoman" w:cs="TimesNewRoman"/>
          <w:szCs w:val="24"/>
          <w:lang w:val="en-US" w:eastAsia="zh-CN"/>
        </w:rPr>
        <w:t>2007</w:t>
      </w:r>
      <w:r>
        <w:rPr>
          <w:rFonts w:ascii="SimSun" w:hAnsi="CG Times" w:cs="SimSun" w:hint="eastAsia"/>
          <w:szCs w:val="24"/>
          <w:lang w:val="en-US" w:eastAsia="zh-CN"/>
        </w:rPr>
        <w:t>年</w:t>
      </w:r>
      <w:r>
        <w:rPr>
          <w:rFonts w:ascii="TimesNewRoman" w:hAnsi="TimesNewRoman" w:cs="TimesNewRoman"/>
          <w:szCs w:val="24"/>
          <w:lang w:val="en-US" w:eastAsia="zh-CN"/>
        </w:rPr>
        <w:t>4</w:t>
      </w:r>
      <w:r>
        <w:rPr>
          <w:rFonts w:ascii="SimSun" w:hAnsi="CG Times" w:cs="SimSun" w:hint="eastAsia"/>
          <w:szCs w:val="24"/>
          <w:lang w:val="en-US" w:eastAsia="zh-CN"/>
        </w:rPr>
        <w:t>月</w:t>
      </w:r>
      <w:r>
        <w:rPr>
          <w:rFonts w:ascii="TimesNewRoman" w:hAnsi="TimesNewRoman" w:cs="TimesNewRoman"/>
          <w:szCs w:val="24"/>
          <w:lang w:val="en-US" w:eastAsia="zh-CN"/>
        </w:rPr>
        <w:t>1</w:t>
      </w:r>
      <w:r>
        <w:rPr>
          <w:rFonts w:ascii="SimSun" w:hAnsi="CG Times" w:cs="SimSun" w:hint="eastAsia"/>
          <w:szCs w:val="24"/>
          <w:lang w:val="en-US" w:eastAsia="zh-CN"/>
        </w:rPr>
        <w:t>日起实施；</w:t>
      </w:r>
    </w:p>
    <w:p w:rsidR="00A230C2" w:rsidRPr="003F05C5" w:rsidRDefault="00A230C2" w:rsidP="00A230C2">
      <w:pPr>
        <w:snapToGrid w:val="0"/>
        <w:rPr>
          <w:lang w:eastAsia="zh-CN"/>
        </w:rPr>
      </w:pPr>
      <w:r w:rsidRPr="008F2D29">
        <w:rPr>
          <w:i/>
          <w:iCs/>
          <w:lang w:eastAsia="zh-CN"/>
        </w:rPr>
        <w:t>b)</w:t>
      </w:r>
      <w:r w:rsidRPr="003F05C5">
        <w:rPr>
          <w:rFonts w:hint="eastAsia"/>
          <w:lang w:eastAsia="zh-CN"/>
        </w:rPr>
        <w:tab/>
      </w:r>
      <w:r w:rsidRPr="003F05C5">
        <w:rPr>
          <w:rFonts w:hint="eastAsia"/>
          <w:lang w:eastAsia="zh-CN"/>
        </w:rPr>
        <w:t>自</w:t>
      </w:r>
      <w:r w:rsidRPr="003F05C5">
        <w:rPr>
          <w:lang w:eastAsia="zh-CN"/>
        </w:rPr>
        <w:t>1992</w:t>
      </w:r>
      <w:r w:rsidRPr="003F05C5">
        <w:rPr>
          <w:rFonts w:hint="eastAsia"/>
          <w:lang w:eastAsia="zh-CN"/>
        </w:rPr>
        <w:t>年起，该频段的使用须遵循第</w:t>
      </w:r>
      <w:r w:rsidRPr="003F05C5">
        <w:rPr>
          <w:b/>
          <w:bCs/>
          <w:lang w:eastAsia="zh-CN"/>
        </w:rPr>
        <w:t>525</w:t>
      </w:r>
      <w:r w:rsidRPr="003F05C5">
        <w:rPr>
          <w:rFonts w:hint="eastAsia"/>
          <w:lang w:eastAsia="zh-CN"/>
        </w:rPr>
        <w:t>号决议</w:t>
      </w:r>
      <w:r w:rsidRPr="003F05C5">
        <w:rPr>
          <w:rFonts w:hint="eastAsia"/>
          <w:b/>
          <w:bCs/>
          <w:lang w:eastAsia="zh-CN"/>
        </w:rPr>
        <w:t>（</w:t>
      </w:r>
      <w:r w:rsidRPr="003F05C5">
        <w:rPr>
          <w:b/>
          <w:bCs/>
          <w:lang w:eastAsia="zh-CN"/>
        </w:rPr>
        <w:t>WARC-92</w:t>
      </w:r>
      <w:r w:rsidRPr="002C55E2">
        <w:rPr>
          <w:rFonts w:hint="eastAsia"/>
          <w:lang w:eastAsia="zh-CN"/>
        </w:rPr>
        <w:t>、</w:t>
      </w:r>
      <w:r w:rsidRPr="003F05C5">
        <w:rPr>
          <w:b/>
          <w:bCs/>
          <w:lang w:eastAsia="zh-CN"/>
        </w:rPr>
        <w:t>WRC-03</w:t>
      </w:r>
      <w:r>
        <w:rPr>
          <w:rFonts w:hint="eastAsia"/>
          <w:b/>
          <w:bCs/>
          <w:lang w:eastAsia="zh-CN"/>
        </w:rPr>
        <w:t>，</w:t>
      </w:r>
      <w:r w:rsidRPr="003F05C5">
        <w:rPr>
          <w:rFonts w:hint="eastAsia"/>
          <w:b/>
          <w:bCs/>
          <w:lang w:eastAsia="zh-CN"/>
        </w:rPr>
        <w:t>修订版</w:t>
      </w:r>
      <w:r w:rsidRPr="003F05C5">
        <w:rPr>
          <w:rFonts w:hint="eastAsia"/>
          <w:lang w:eastAsia="zh-CN"/>
        </w:rPr>
        <w:t>和</w:t>
      </w:r>
      <w:r w:rsidRPr="003F05C5">
        <w:rPr>
          <w:b/>
          <w:bCs/>
          <w:lang w:eastAsia="zh-CN"/>
        </w:rPr>
        <w:t>WRC-07</w:t>
      </w:r>
      <w:ins w:id="103" w:author="Turnbull, Karen" w:date="2015-09-16T12:42:00Z">
        <w:r w:rsidR="00860A57">
          <w:rPr>
            <w:rStyle w:val="FootnoteReference"/>
            <w:rFonts w:ascii="TimesNewRoman,Bold" w:hAnsi="TimesNewRoman,Bold" w:cs="TimesNewRoman,Bold"/>
            <w:b/>
            <w:bCs/>
            <w:lang w:eastAsia="zh-CN"/>
          </w:rPr>
          <w:footnoteReference w:customMarkFollows="1" w:id="12"/>
          <w:t>*</w:t>
        </w:r>
      </w:ins>
      <w:r>
        <w:rPr>
          <w:rFonts w:hint="eastAsia"/>
          <w:b/>
          <w:bCs/>
          <w:lang w:eastAsia="zh-CN"/>
        </w:rPr>
        <w:t>，</w:t>
      </w:r>
      <w:r w:rsidRPr="003F05C5">
        <w:rPr>
          <w:b/>
          <w:bCs/>
          <w:lang w:eastAsia="zh-CN"/>
        </w:rPr>
        <w:t>修订版</w:t>
      </w:r>
      <w:r w:rsidRPr="003F05C5">
        <w:rPr>
          <w:rFonts w:hint="eastAsia"/>
          <w:b/>
          <w:bCs/>
          <w:lang w:eastAsia="zh-CN"/>
        </w:rPr>
        <w:t>）</w:t>
      </w:r>
      <w:r w:rsidRPr="003F05C5">
        <w:rPr>
          <w:rFonts w:hint="eastAsia"/>
          <w:lang w:eastAsia="zh-CN"/>
        </w:rPr>
        <w:t>所规定的临时程序；</w:t>
      </w:r>
    </w:p>
    <w:p w:rsidR="00A230C2" w:rsidRPr="003F05C5" w:rsidRDefault="00A230C2" w:rsidP="007F06D5">
      <w:pPr>
        <w:snapToGrid w:val="0"/>
        <w:rPr>
          <w:lang w:eastAsia="zh-CN"/>
        </w:rPr>
      </w:pPr>
      <w:r w:rsidRPr="008F2D29">
        <w:rPr>
          <w:i/>
          <w:iCs/>
          <w:lang w:eastAsia="zh-CN"/>
        </w:rPr>
        <w:t>c)</w:t>
      </w:r>
      <w:r w:rsidRPr="003F05C5">
        <w:rPr>
          <w:rFonts w:hint="eastAsia"/>
          <w:lang w:eastAsia="zh-CN"/>
        </w:rPr>
        <w:tab/>
      </w:r>
      <w:r w:rsidRPr="003F05C5">
        <w:rPr>
          <w:rFonts w:hint="eastAsia"/>
          <w:lang w:eastAsia="zh-CN"/>
        </w:rPr>
        <w:t>第</w:t>
      </w:r>
      <w:r w:rsidRPr="003F05C5">
        <w:rPr>
          <w:b/>
          <w:bCs/>
          <w:lang w:eastAsia="zh-CN"/>
        </w:rPr>
        <w:t>551</w:t>
      </w:r>
      <w:r w:rsidRPr="003F05C5">
        <w:rPr>
          <w:rFonts w:hint="eastAsia"/>
          <w:lang w:eastAsia="zh-CN"/>
        </w:rPr>
        <w:t>号决议</w:t>
      </w:r>
      <w:r w:rsidRPr="003F05C5">
        <w:rPr>
          <w:rFonts w:hint="eastAsia"/>
          <w:b/>
          <w:bCs/>
          <w:lang w:eastAsia="zh-CN"/>
        </w:rPr>
        <w:t>（</w:t>
      </w:r>
      <w:r w:rsidRPr="003F05C5">
        <w:rPr>
          <w:b/>
          <w:bCs/>
          <w:lang w:eastAsia="zh-CN"/>
        </w:rPr>
        <w:t>WRC-07</w:t>
      </w:r>
      <w:r w:rsidRPr="003F05C5">
        <w:rPr>
          <w:rFonts w:hint="eastAsia"/>
          <w:b/>
          <w:bCs/>
          <w:lang w:eastAsia="zh-CN"/>
        </w:rPr>
        <w:t>）</w:t>
      </w:r>
      <w:ins w:id="107" w:author="Currie, Jane" w:date="2015-10-06T10:39:00Z">
        <w:r w:rsidR="007F06D5" w:rsidRPr="00631CB0">
          <w:rPr>
            <w:rStyle w:val="FootnoteReference"/>
            <w:rFonts w:ascii="TimesNewRoman,Bold" w:hAnsi="TimesNewRoman,Bold" w:cs="TimesNewRoman,Bold"/>
            <w:b/>
            <w:bCs/>
            <w:lang w:eastAsia="zh-CN"/>
          </w:rPr>
          <w:t>*</w:t>
        </w:r>
      </w:ins>
      <w:r w:rsidRPr="003F05C5">
        <w:rPr>
          <w:rFonts w:hint="eastAsia"/>
          <w:lang w:eastAsia="zh-CN"/>
        </w:rPr>
        <w:t>责成</w:t>
      </w:r>
      <w:r w:rsidRPr="003F05C5">
        <w:rPr>
          <w:lang w:eastAsia="zh-CN"/>
        </w:rPr>
        <w:t>ITU-R</w:t>
      </w:r>
      <w:r w:rsidRPr="003F05C5">
        <w:rPr>
          <w:rFonts w:hint="eastAsia"/>
          <w:lang w:eastAsia="zh-CN"/>
        </w:rPr>
        <w:t>继续就</w:t>
      </w:r>
      <w:r w:rsidRPr="003F05C5">
        <w:rPr>
          <w:lang w:eastAsia="zh-CN"/>
        </w:rPr>
        <w:t>1</w:t>
      </w:r>
      <w:r w:rsidRPr="003F05C5">
        <w:rPr>
          <w:rFonts w:hint="eastAsia"/>
          <w:lang w:eastAsia="zh-CN"/>
        </w:rPr>
        <w:t>区和</w:t>
      </w:r>
      <w:r w:rsidRPr="003F05C5">
        <w:rPr>
          <w:lang w:eastAsia="zh-CN"/>
        </w:rPr>
        <w:t>3</w:t>
      </w:r>
      <w:r w:rsidRPr="003F05C5">
        <w:rPr>
          <w:rFonts w:hint="eastAsia"/>
          <w:lang w:eastAsia="zh-CN"/>
        </w:rPr>
        <w:t>区的</w:t>
      </w:r>
      <w:r w:rsidRPr="003F05C5">
        <w:rPr>
          <w:lang w:eastAsia="zh-CN"/>
        </w:rPr>
        <w:t>21.4-22 GHz</w:t>
      </w:r>
      <w:r w:rsidRPr="003F05C5">
        <w:rPr>
          <w:rFonts w:hint="eastAsia"/>
          <w:lang w:eastAsia="zh-CN"/>
        </w:rPr>
        <w:t>频段和相关馈线链路频段的统一频谱使用、协调程序或其它程序以及</w:t>
      </w:r>
      <w:r w:rsidRPr="003F05C5">
        <w:rPr>
          <w:lang w:eastAsia="zh-CN"/>
        </w:rPr>
        <w:t>BSS</w:t>
      </w:r>
      <w:r w:rsidRPr="003F05C5">
        <w:rPr>
          <w:rFonts w:hint="eastAsia"/>
          <w:lang w:eastAsia="zh-CN"/>
        </w:rPr>
        <w:t>技术开展技术和规则研究；</w:t>
      </w:r>
    </w:p>
    <w:p w:rsidR="00A230C2" w:rsidRDefault="00A230C2" w:rsidP="00A230C2">
      <w:pPr>
        <w:snapToGrid w:val="0"/>
        <w:rPr>
          <w:rFonts w:ascii="TimesNewRoman" w:hAnsi="TimesNewRoman" w:cs="TimesNewRoman"/>
          <w:szCs w:val="24"/>
          <w:lang w:val="en-US" w:eastAsia="zh-CN"/>
        </w:rPr>
      </w:pPr>
      <w:r w:rsidRPr="008F2D29">
        <w:rPr>
          <w:rFonts w:ascii="TimesNewRoman" w:hAnsi="TimesNewRoman" w:cs="TimesNewRoman"/>
          <w:i/>
          <w:iCs/>
          <w:szCs w:val="24"/>
          <w:lang w:val="en-US" w:eastAsia="zh-CN"/>
        </w:rPr>
        <w:t>d)</w:t>
      </w:r>
      <w:r w:rsidRPr="003F05C5">
        <w:rPr>
          <w:rFonts w:ascii="TimesNewRoman" w:hAnsi="TimesNewRoman" w:cs="TimesNewRoman"/>
          <w:szCs w:val="24"/>
          <w:lang w:val="en-US" w:eastAsia="zh-CN"/>
        </w:rPr>
        <w:tab/>
      </w:r>
      <w:r w:rsidRPr="003F05C5">
        <w:rPr>
          <w:rFonts w:ascii="TimesNewRoman" w:hAnsi="TimesNewRoman" w:cs="TimesNewRoman" w:hint="eastAsia"/>
          <w:szCs w:val="24"/>
          <w:lang w:val="en-US" w:eastAsia="zh-CN"/>
        </w:rPr>
        <w:t>1</w:t>
      </w:r>
      <w:r w:rsidRPr="003F05C5">
        <w:rPr>
          <w:rFonts w:ascii="TimesNewRoman" w:hAnsi="TimesNewRoman" w:cs="TimesNewRoman" w:hint="eastAsia"/>
          <w:szCs w:val="24"/>
          <w:lang w:val="en-US" w:eastAsia="zh-CN"/>
        </w:rPr>
        <w:t>区和</w:t>
      </w:r>
      <w:r w:rsidRPr="003F05C5">
        <w:rPr>
          <w:rFonts w:ascii="TimesNewRoman" w:hAnsi="TimesNewRoman" w:cs="TimesNewRoman" w:hint="eastAsia"/>
          <w:szCs w:val="24"/>
          <w:lang w:val="en-US" w:eastAsia="zh-CN"/>
        </w:rPr>
        <w:t>3</w:t>
      </w:r>
      <w:r w:rsidRPr="003F05C5">
        <w:rPr>
          <w:rFonts w:ascii="TimesNewRoman" w:hAnsi="TimesNewRoman" w:cs="TimesNewRoman" w:hint="eastAsia"/>
          <w:szCs w:val="24"/>
          <w:lang w:val="en-US" w:eastAsia="zh-CN"/>
        </w:rPr>
        <w:t>区用于卫星广播业务的</w:t>
      </w:r>
      <w:r w:rsidRPr="003F05C5">
        <w:rPr>
          <w:rFonts w:ascii="TimesNewRoman" w:hAnsi="TimesNewRoman" w:cs="TimesNewRoman"/>
          <w:szCs w:val="24"/>
          <w:lang w:val="en-US" w:eastAsia="zh-CN"/>
        </w:rPr>
        <w:t>21.4-22</w:t>
      </w:r>
      <w:r>
        <w:rPr>
          <w:rFonts w:ascii="TimesNewRoman" w:hAnsi="TimesNewRoman" w:cs="TimesNewRoman" w:hint="eastAsia"/>
          <w:szCs w:val="24"/>
          <w:lang w:val="en-US" w:eastAsia="zh-CN"/>
        </w:rPr>
        <w:t xml:space="preserve"> </w:t>
      </w:r>
      <w:r w:rsidRPr="003F05C5">
        <w:rPr>
          <w:rFonts w:ascii="TimesNewRoman" w:hAnsi="TimesNewRoman" w:cs="TimesNewRoman"/>
          <w:szCs w:val="24"/>
          <w:lang w:val="en-US" w:eastAsia="zh-CN"/>
        </w:rPr>
        <w:t>GHz</w:t>
      </w:r>
      <w:r w:rsidRPr="003F05C5">
        <w:rPr>
          <w:rFonts w:ascii="TimesNewRoman" w:hAnsi="TimesNewRoman" w:cs="TimesNewRoman" w:hint="eastAsia"/>
          <w:szCs w:val="24"/>
          <w:lang w:val="en-US" w:eastAsia="zh-CN"/>
        </w:rPr>
        <w:t>频段是遵循第</w:t>
      </w:r>
      <w:r w:rsidRPr="003F05C5">
        <w:rPr>
          <w:rFonts w:ascii="TimesNewRoman" w:hAnsi="TimesNewRoman" w:cs="TimesNewRoman" w:hint="eastAsia"/>
          <w:b/>
          <w:bCs/>
          <w:szCs w:val="24"/>
          <w:lang w:val="en-US" w:eastAsia="zh-CN"/>
        </w:rPr>
        <w:t>507</w:t>
      </w:r>
      <w:r w:rsidRPr="003F05C5">
        <w:rPr>
          <w:rFonts w:ascii="TimesNewRoman" w:hAnsi="TimesNewRoman" w:cs="TimesNewRoman" w:hint="eastAsia"/>
          <w:szCs w:val="24"/>
          <w:lang w:val="en-US" w:eastAsia="zh-CN"/>
        </w:rPr>
        <w:t>号决议</w:t>
      </w:r>
      <w:r w:rsidRPr="003F05C5">
        <w:rPr>
          <w:rFonts w:ascii="TimesNewRoman" w:hAnsi="TimesNewRoman" w:cs="TimesNewRoman" w:hint="eastAsia"/>
          <w:b/>
          <w:bCs/>
          <w:szCs w:val="24"/>
          <w:lang w:val="en-US" w:eastAsia="zh-CN"/>
        </w:rPr>
        <w:t>（</w:t>
      </w:r>
      <w:r w:rsidRPr="003F05C5">
        <w:rPr>
          <w:rFonts w:ascii="TimesNewRoman" w:hAnsi="TimesNewRoman" w:cs="TimesNewRoman" w:hint="eastAsia"/>
          <w:b/>
          <w:bCs/>
          <w:szCs w:val="24"/>
          <w:lang w:val="en-US" w:eastAsia="zh-CN"/>
        </w:rPr>
        <w:t>WRC-03</w:t>
      </w:r>
      <w:r w:rsidRPr="003F05C5">
        <w:rPr>
          <w:rFonts w:ascii="TimesNewRoman" w:hAnsi="TimesNewRoman" w:cs="TimesNewRoman" w:hint="eastAsia"/>
          <w:b/>
          <w:bCs/>
          <w:szCs w:val="24"/>
          <w:lang w:val="en-US" w:eastAsia="zh-CN"/>
        </w:rPr>
        <w:t>，修订版）</w:t>
      </w:r>
      <w:ins w:id="108" w:author="Currie, Jane" w:date="2015-10-06T10:39:00Z">
        <w:r w:rsidR="007F06D5" w:rsidRPr="00631CB0">
          <w:rPr>
            <w:rStyle w:val="FootnoteReference"/>
            <w:rFonts w:ascii="TimesNewRoman,Bold" w:hAnsi="TimesNewRoman,Bold" w:cs="TimesNewRoman,Bold"/>
            <w:b/>
            <w:bCs/>
            <w:lang w:eastAsia="zh-CN"/>
          </w:rPr>
          <w:t>*</w:t>
        </w:r>
      </w:ins>
      <w:r w:rsidRPr="003F05C5">
        <w:rPr>
          <w:rFonts w:ascii="TimesNewRoman" w:hAnsi="TimesNewRoman" w:cs="TimesNewRoman" w:hint="eastAsia"/>
          <w:szCs w:val="24"/>
          <w:lang w:val="en-US" w:eastAsia="zh-CN"/>
        </w:rPr>
        <w:t>使用的，</w:t>
      </w:r>
    </w:p>
    <w:p w:rsidR="00A230C2" w:rsidRPr="00FE6BC2" w:rsidRDefault="00A230C2" w:rsidP="00A230C2">
      <w:pPr>
        <w:pStyle w:val="Call"/>
        <w:snapToGrid w:val="0"/>
        <w:rPr>
          <w:lang w:val="en-US" w:eastAsia="zh-CN"/>
        </w:rPr>
      </w:pPr>
      <w:r w:rsidRPr="00FE6BC2">
        <w:rPr>
          <w:rFonts w:hint="eastAsia"/>
          <w:lang w:val="en-US" w:eastAsia="zh-CN"/>
        </w:rPr>
        <w:t>进一步考虑到</w:t>
      </w:r>
    </w:p>
    <w:p w:rsidR="00A230C2" w:rsidRPr="00FE6BC2" w:rsidRDefault="00A230C2" w:rsidP="00A230C2">
      <w:pPr>
        <w:snapToGrid w:val="0"/>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t>a)</w:t>
      </w:r>
      <w:r>
        <w:rPr>
          <w:rFonts w:ascii="TimesNewRoman" w:hAnsi="TimesNewRoman" w:cs="TimesNewRoman" w:hint="eastAsia"/>
          <w:szCs w:val="24"/>
          <w:lang w:val="en-US" w:eastAsia="zh-CN"/>
        </w:rPr>
        <w:tab/>
      </w:r>
      <w:r w:rsidRPr="00FE6BC2">
        <w:rPr>
          <w:rFonts w:ascii="TimesNewRoman" w:hAnsi="TimesNewRoman" w:cs="TimesNewRoman" w:hint="eastAsia"/>
          <w:szCs w:val="24"/>
          <w:lang w:val="en-US" w:eastAsia="zh-CN"/>
        </w:rPr>
        <w:t>考虑</w:t>
      </w:r>
      <w:r>
        <w:rPr>
          <w:rFonts w:ascii="TimesNewRoman" w:hAnsi="TimesNewRoman" w:cs="TimesNewRoman" w:hint="eastAsia"/>
          <w:szCs w:val="24"/>
          <w:lang w:val="en-US" w:eastAsia="zh-CN"/>
        </w:rPr>
        <w:t>到</w:t>
      </w:r>
      <w:r w:rsidRPr="00FE6BC2">
        <w:rPr>
          <w:rFonts w:ascii="TimesNewRoman" w:hAnsi="TimesNewRoman" w:cs="TimesNewRoman" w:hint="eastAsia"/>
          <w:szCs w:val="24"/>
          <w:lang w:val="en-US" w:eastAsia="zh-CN"/>
        </w:rPr>
        <w:t>现实需求和技术发展</w:t>
      </w:r>
      <w:r>
        <w:rPr>
          <w:rFonts w:ascii="TimesNewRoman" w:hAnsi="TimesNewRoman" w:cs="TimesNewRoman" w:hint="eastAsia"/>
          <w:szCs w:val="24"/>
          <w:lang w:val="en-US" w:eastAsia="zh-CN"/>
        </w:rPr>
        <w:t>，对</w:t>
      </w:r>
      <w:r w:rsidRPr="00FE6BC2">
        <w:rPr>
          <w:rFonts w:ascii="TimesNewRoman" w:hAnsi="TimesNewRoman" w:cs="TimesNewRoman" w:hint="eastAsia"/>
          <w:szCs w:val="24"/>
          <w:lang w:val="en-US" w:eastAsia="zh-CN"/>
        </w:rPr>
        <w:t>1</w:t>
      </w:r>
      <w:r w:rsidRPr="00FE6BC2">
        <w:rPr>
          <w:rFonts w:ascii="TimesNewRoman" w:hAnsi="TimesNewRoman" w:cs="TimesNewRoman" w:hint="eastAsia"/>
          <w:szCs w:val="24"/>
          <w:lang w:val="en-US" w:eastAsia="zh-CN"/>
        </w:rPr>
        <w:t>区和</w:t>
      </w:r>
      <w:r w:rsidRPr="00FE6BC2">
        <w:rPr>
          <w:rFonts w:ascii="TimesNewRoman" w:hAnsi="TimesNewRoman" w:cs="TimesNewRoman" w:hint="eastAsia"/>
          <w:szCs w:val="24"/>
          <w:lang w:val="en-US" w:eastAsia="zh-CN"/>
        </w:rPr>
        <w:t>3</w:t>
      </w:r>
      <w:r w:rsidRPr="00FE6BC2">
        <w:rPr>
          <w:rFonts w:ascii="TimesNewRoman" w:hAnsi="TimesNewRoman" w:cs="TimesNewRoman" w:hint="eastAsia"/>
          <w:szCs w:val="24"/>
          <w:lang w:val="en-US" w:eastAsia="zh-CN"/>
        </w:rPr>
        <w:t>区</w:t>
      </w:r>
      <w:r w:rsidRPr="00FE6BC2">
        <w:rPr>
          <w:rFonts w:ascii="TimesNewRoman" w:hAnsi="TimesNewRoman" w:cs="TimesNewRoman" w:hint="eastAsia"/>
          <w:szCs w:val="24"/>
          <w:lang w:val="en-US" w:eastAsia="zh-CN"/>
        </w:rPr>
        <w:t>21.4-22 GHz</w:t>
      </w:r>
      <w:r w:rsidRPr="00FE6BC2">
        <w:rPr>
          <w:rFonts w:ascii="TimesNewRoman" w:hAnsi="TimesNewRoman" w:cs="TimesNewRoman" w:hint="eastAsia"/>
          <w:szCs w:val="24"/>
          <w:lang w:val="en-US" w:eastAsia="zh-CN"/>
        </w:rPr>
        <w:t>频段</w:t>
      </w:r>
      <w:r w:rsidRPr="00FE6BC2">
        <w:rPr>
          <w:rFonts w:ascii="TimesNewRoman" w:hAnsi="TimesNewRoman" w:cs="TimesNewRoman" w:hint="eastAsia"/>
          <w:szCs w:val="24"/>
          <w:lang w:val="en-US" w:eastAsia="zh-CN"/>
        </w:rPr>
        <w:t>BSS</w:t>
      </w:r>
      <w:r w:rsidRPr="00FE6BC2">
        <w:rPr>
          <w:rFonts w:ascii="TimesNewRoman" w:hAnsi="TimesNewRoman" w:cs="TimesNewRoman" w:hint="eastAsia"/>
          <w:szCs w:val="24"/>
          <w:lang w:val="en-US" w:eastAsia="zh-CN"/>
        </w:rPr>
        <w:t>网络</w:t>
      </w:r>
      <w:r>
        <w:rPr>
          <w:rFonts w:ascii="TimesNewRoman" w:hAnsi="TimesNewRoman" w:cs="TimesNewRoman" w:hint="eastAsia"/>
          <w:szCs w:val="24"/>
          <w:lang w:val="en-US" w:eastAsia="zh-CN"/>
        </w:rPr>
        <w:t>的</w:t>
      </w:r>
      <w:r w:rsidRPr="00E830F5">
        <w:rPr>
          <w:rFonts w:ascii="STKaiti" w:eastAsia="STKaiti" w:hAnsi="STKaiti" w:cs="TimesNewRoman" w:hint="eastAsia"/>
          <w:szCs w:val="24"/>
          <w:lang w:val="en-US" w:eastAsia="zh-CN"/>
        </w:rPr>
        <w:t>事先</w:t>
      </w:r>
      <w:r w:rsidRPr="00FE6BC2">
        <w:rPr>
          <w:rFonts w:ascii="TimesNewRoman" w:hAnsi="TimesNewRoman" w:cs="TimesNewRoman" w:hint="eastAsia"/>
          <w:szCs w:val="24"/>
          <w:lang w:val="en-US" w:eastAsia="zh-CN"/>
        </w:rPr>
        <w:t>规划</w:t>
      </w:r>
      <w:r>
        <w:rPr>
          <w:rFonts w:ascii="TimesNewRoman" w:hAnsi="TimesNewRoman" w:cs="TimesNewRoman" w:hint="eastAsia"/>
          <w:szCs w:val="24"/>
          <w:lang w:val="en-US" w:eastAsia="zh-CN"/>
        </w:rPr>
        <w:t>没有必要且</w:t>
      </w:r>
      <w:r w:rsidRPr="00FE6BC2">
        <w:rPr>
          <w:rFonts w:ascii="TimesNewRoman" w:hAnsi="TimesNewRoman" w:cs="TimesNewRoman" w:hint="eastAsia"/>
          <w:szCs w:val="24"/>
          <w:lang w:val="en-US" w:eastAsia="zh-CN"/>
        </w:rPr>
        <w:t>应避免</w:t>
      </w:r>
      <w:r>
        <w:rPr>
          <w:rFonts w:ascii="TimesNewRoman" w:hAnsi="TimesNewRoman" w:cs="TimesNewRoman" w:hint="eastAsia"/>
          <w:szCs w:val="24"/>
          <w:lang w:val="en-US" w:eastAsia="zh-CN"/>
        </w:rPr>
        <w:t>，因为</w:t>
      </w:r>
      <w:r w:rsidRPr="00FE6BC2">
        <w:rPr>
          <w:rFonts w:ascii="TimesNewRoman" w:hAnsi="TimesNewRoman" w:cs="TimesNewRoman" w:hint="eastAsia"/>
          <w:szCs w:val="24"/>
          <w:lang w:val="en-US" w:eastAsia="zh-CN"/>
        </w:rPr>
        <w:t>规划时的技术假定冻结频谱的</w:t>
      </w:r>
      <w:r>
        <w:rPr>
          <w:rFonts w:ascii="TimesNewRoman" w:hAnsi="TimesNewRoman" w:cs="TimesNewRoman" w:hint="eastAsia"/>
          <w:szCs w:val="24"/>
          <w:lang w:val="en-US" w:eastAsia="zh-CN"/>
        </w:rPr>
        <w:t>获取并阻碍</w:t>
      </w:r>
      <w:r w:rsidRPr="00FE6BC2">
        <w:rPr>
          <w:rFonts w:ascii="TimesNewRoman" w:hAnsi="TimesNewRoman" w:cs="TimesNewRoman" w:hint="eastAsia"/>
          <w:szCs w:val="24"/>
          <w:lang w:val="en-US" w:eastAsia="zh-CN"/>
        </w:rPr>
        <w:t>灵活使用；</w:t>
      </w:r>
    </w:p>
    <w:p w:rsidR="00A230C2" w:rsidRPr="00FE6BC2" w:rsidRDefault="00A230C2" w:rsidP="00A230C2">
      <w:pPr>
        <w:snapToGrid w:val="0"/>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lastRenderedPageBreak/>
        <w:t>b)</w:t>
      </w:r>
      <w:r>
        <w:rPr>
          <w:rFonts w:ascii="TimesNewRoman" w:hAnsi="TimesNewRoman" w:cs="TimesNewRoman" w:hint="eastAsia"/>
          <w:szCs w:val="24"/>
          <w:lang w:val="en-US" w:eastAsia="zh-CN"/>
        </w:rPr>
        <w:tab/>
        <w:t>WRC-12</w:t>
      </w:r>
      <w:r>
        <w:rPr>
          <w:rFonts w:ascii="TimesNewRoman" w:hAnsi="TimesNewRoman" w:cs="TimesNewRoman" w:hint="eastAsia"/>
          <w:szCs w:val="24"/>
          <w:lang w:val="en-US" w:eastAsia="zh-CN"/>
        </w:rPr>
        <w:t>对</w:t>
      </w:r>
      <w:r>
        <w:rPr>
          <w:rFonts w:ascii="TimesNewRoman" w:hAnsi="TimesNewRoman" w:cs="TimesNewRoman" w:hint="eastAsia"/>
          <w:szCs w:val="24"/>
          <w:lang w:val="en-US" w:eastAsia="zh-CN"/>
        </w:rPr>
        <w:t>21.4-22 GHz</w:t>
      </w:r>
      <w:r>
        <w:rPr>
          <w:rFonts w:ascii="TimesNewRoman" w:hAnsi="TimesNewRoman" w:cs="TimesNewRoman" w:hint="eastAsia"/>
          <w:szCs w:val="24"/>
          <w:lang w:val="en-US" w:eastAsia="zh-CN"/>
        </w:rPr>
        <w:t>频段的</w:t>
      </w:r>
      <w:r w:rsidRPr="00FE6BC2">
        <w:rPr>
          <w:rFonts w:ascii="TimesNewRoman" w:hAnsi="TimesNewRoman" w:cs="TimesNewRoman" w:hint="eastAsia"/>
          <w:szCs w:val="24"/>
          <w:lang w:val="en-US" w:eastAsia="zh-CN"/>
        </w:rPr>
        <w:t>使用</w:t>
      </w:r>
      <w:r>
        <w:rPr>
          <w:rFonts w:ascii="TimesNewRoman" w:hAnsi="TimesNewRoman" w:cs="TimesNewRoman" w:hint="eastAsia"/>
          <w:szCs w:val="24"/>
          <w:lang w:val="en-US" w:eastAsia="zh-CN"/>
        </w:rPr>
        <w:t>做出了最终安排；</w:t>
      </w:r>
    </w:p>
    <w:p w:rsidR="00A230C2" w:rsidRPr="00FE6BC2" w:rsidRDefault="00A230C2" w:rsidP="00A230C2">
      <w:pPr>
        <w:snapToGrid w:val="0"/>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t>c)</w:t>
      </w:r>
      <w:r>
        <w:rPr>
          <w:rFonts w:ascii="TimesNewRoman" w:hAnsi="TimesNewRoman" w:cs="TimesNewRoman" w:hint="eastAsia"/>
          <w:szCs w:val="24"/>
          <w:lang w:val="en-US" w:eastAsia="zh-CN"/>
        </w:rPr>
        <w:tab/>
      </w:r>
      <w:r w:rsidRPr="00FE6BC2">
        <w:rPr>
          <w:rFonts w:ascii="TimesNewRoman" w:hAnsi="TimesNewRoman" w:cs="TimesNewRoman" w:hint="eastAsia"/>
          <w:szCs w:val="24"/>
          <w:lang w:val="en-US" w:eastAsia="zh-CN"/>
        </w:rPr>
        <w:t>国际电联《组织法》第</w:t>
      </w:r>
      <w:r w:rsidRPr="00FE6BC2">
        <w:rPr>
          <w:rFonts w:ascii="TimesNewRoman" w:hAnsi="TimesNewRoman" w:cs="TimesNewRoman" w:hint="eastAsia"/>
          <w:szCs w:val="24"/>
          <w:lang w:val="en-US" w:eastAsia="zh-CN"/>
        </w:rPr>
        <w:t>12</w:t>
      </w:r>
      <w:r w:rsidRPr="00FE6BC2">
        <w:rPr>
          <w:rFonts w:ascii="TimesNewRoman" w:hAnsi="TimesNewRoman" w:cs="TimesNewRoman" w:hint="eastAsia"/>
          <w:szCs w:val="24"/>
          <w:lang w:val="en-US" w:eastAsia="zh-CN"/>
        </w:rPr>
        <w:t>和</w:t>
      </w:r>
      <w:r w:rsidRPr="00FE6BC2">
        <w:rPr>
          <w:rFonts w:ascii="TimesNewRoman" w:hAnsi="TimesNewRoman" w:cs="TimesNewRoman" w:hint="eastAsia"/>
          <w:szCs w:val="24"/>
          <w:lang w:val="en-US" w:eastAsia="zh-CN"/>
        </w:rPr>
        <w:t>44</w:t>
      </w:r>
      <w:r w:rsidRPr="00FE6BC2">
        <w:rPr>
          <w:rFonts w:ascii="TimesNewRoman" w:hAnsi="TimesNewRoman" w:cs="TimesNewRoman" w:hint="eastAsia"/>
          <w:szCs w:val="24"/>
          <w:lang w:val="en-US" w:eastAsia="zh-CN"/>
        </w:rPr>
        <w:t>条</w:t>
      </w:r>
      <w:r>
        <w:rPr>
          <w:rFonts w:ascii="TimesNewRoman" w:hAnsi="TimesNewRoman" w:cs="TimesNewRoman" w:hint="eastAsia"/>
          <w:szCs w:val="24"/>
          <w:lang w:val="en-US" w:eastAsia="zh-CN"/>
        </w:rPr>
        <w:t>，考虑到发展中国家的需要，</w:t>
      </w:r>
      <w:r w:rsidRPr="00FE6BC2">
        <w:rPr>
          <w:rFonts w:ascii="TimesNewRoman" w:hAnsi="TimesNewRoman" w:cs="TimesNewRoman" w:hint="eastAsia"/>
          <w:szCs w:val="24"/>
          <w:lang w:val="en-US" w:eastAsia="zh-CN"/>
        </w:rPr>
        <w:t>为无线电频</w:t>
      </w:r>
      <w:r>
        <w:rPr>
          <w:rFonts w:ascii="TimesNewRoman" w:hAnsi="TimesNewRoman" w:cs="TimesNewRoman" w:hint="eastAsia"/>
          <w:szCs w:val="24"/>
          <w:lang w:val="en-US" w:eastAsia="zh-CN"/>
        </w:rPr>
        <w:t>谱</w:t>
      </w:r>
      <w:r w:rsidRPr="00FE6BC2">
        <w:rPr>
          <w:rFonts w:ascii="TimesNewRoman" w:hAnsi="TimesNewRoman" w:cs="TimesNewRoman" w:hint="eastAsia"/>
          <w:szCs w:val="24"/>
          <w:lang w:val="en-US" w:eastAsia="zh-CN"/>
        </w:rPr>
        <w:t>和对地静止卫星轨道及其他卫星轨道</w:t>
      </w:r>
      <w:r>
        <w:rPr>
          <w:rFonts w:ascii="TimesNewRoman" w:hAnsi="TimesNewRoman" w:cs="TimesNewRoman" w:hint="eastAsia"/>
          <w:szCs w:val="24"/>
          <w:lang w:val="en-US" w:eastAsia="zh-CN"/>
        </w:rPr>
        <w:t>的使用</w:t>
      </w:r>
      <w:r w:rsidRPr="00FE6BC2">
        <w:rPr>
          <w:rFonts w:ascii="TimesNewRoman" w:hAnsi="TimesNewRoman" w:cs="TimesNewRoman" w:hint="eastAsia"/>
          <w:szCs w:val="24"/>
          <w:lang w:val="en-US" w:eastAsia="zh-CN"/>
        </w:rPr>
        <w:t>制定了基本原则；</w:t>
      </w:r>
    </w:p>
    <w:p w:rsidR="00A230C2" w:rsidRDefault="00A230C2" w:rsidP="00A230C2">
      <w:pPr>
        <w:snapToGrid w:val="0"/>
        <w:jc w:val="lowKashida"/>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t>d)</w:t>
      </w:r>
      <w:r>
        <w:rPr>
          <w:rFonts w:ascii="TimesNewRoman" w:hAnsi="TimesNewRoman" w:cs="TimesNewRoman" w:hint="eastAsia"/>
          <w:szCs w:val="24"/>
          <w:lang w:val="en-US" w:eastAsia="zh-CN"/>
        </w:rPr>
        <w:tab/>
      </w:r>
      <w:r w:rsidRPr="00FE6BC2">
        <w:rPr>
          <w:rFonts w:ascii="TimesNewRoman" w:hAnsi="TimesNewRoman" w:cs="TimesNewRoman" w:hint="eastAsia"/>
          <w:szCs w:val="24"/>
          <w:lang w:val="en-US" w:eastAsia="zh-CN"/>
        </w:rPr>
        <w:t>这些原则已经包括在《无线电规则》中；</w:t>
      </w:r>
    </w:p>
    <w:p w:rsidR="00A230C2" w:rsidRPr="00907E12" w:rsidRDefault="00A230C2" w:rsidP="00A230C2">
      <w:pPr>
        <w:snapToGrid w:val="0"/>
        <w:rPr>
          <w:lang w:val="en-US" w:eastAsia="zh-CN"/>
        </w:rPr>
      </w:pPr>
      <w:r w:rsidRPr="00907E12">
        <w:rPr>
          <w:i/>
          <w:iCs/>
          <w:lang w:val="en-US" w:eastAsia="zh-CN"/>
        </w:rPr>
        <w:t>e)</w:t>
      </w:r>
      <w:r w:rsidRPr="00907E12">
        <w:rPr>
          <w:lang w:val="en-US" w:eastAsia="zh-CN"/>
        </w:rPr>
        <w:tab/>
      </w:r>
      <w:r>
        <w:rPr>
          <w:rFonts w:hint="eastAsia"/>
          <w:lang w:val="en-US" w:eastAsia="zh-CN"/>
        </w:rPr>
        <w:t>所有国家对于划分给各种空间无线电通信业务的无线电频率以及这些业务的对地静止卫星轨道和其它卫星轨道的使用拥有平等的权利；</w:t>
      </w:r>
    </w:p>
    <w:p w:rsidR="00A230C2" w:rsidRPr="00907E12" w:rsidRDefault="00A230C2" w:rsidP="00A230C2">
      <w:pPr>
        <w:snapToGrid w:val="0"/>
        <w:rPr>
          <w:lang w:val="en-US" w:eastAsia="zh-CN"/>
        </w:rPr>
      </w:pPr>
      <w:r w:rsidRPr="00907E12">
        <w:rPr>
          <w:i/>
          <w:lang w:val="en-US" w:eastAsia="zh-CN"/>
        </w:rPr>
        <w:t>f)</w:t>
      </w:r>
      <w:r w:rsidRPr="00907E12">
        <w:rPr>
          <w:lang w:val="en-US" w:eastAsia="zh-CN"/>
        </w:rPr>
        <w:tab/>
      </w:r>
      <w:r>
        <w:rPr>
          <w:rFonts w:hint="eastAsia"/>
          <w:lang w:val="en-US" w:eastAsia="zh-CN"/>
        </w:rPr>
        <w:t>因此，在</w:t>
      </w:r>
      <w:r w:rsidRPr="00907E12">
        <w:rPr>
          <w:lang w:val="en-US" w:eastAsia="zh-CN"/>
        </w:rPr>
        <w:t>21.4-22.0 GHz</w:t>
      </w:r>
      <w:r>
        <w:rPr>
          <w:rFonts w:hint="eastAsia"/>
          <w:lang w:val="en-US" w:eastAsia="zh-CN"/>
        </w:rPr>
        <w:t>频段内拥有</w:t>
      </w:r>
      <w:r>
        <w:rPr>
          <w:rFonts w:hint="eastAsia"/>
          <w:lang w:val="en-US" w:eastAsia="zh-CN"/>
        </w:rPr>
        <w:t>BSS</w:t>
      </w:r>
      <w:r>
        <w:rPr>
          <w:rFonts w:hint="eastAsia"/>
          <w:lang w:val="en-US" w:eastAsia="zh-CN"/>
        </w:rPr>
        <w:t>频率指配的一个国家或国家集团应采取所有切实措施为其它国家或国家集团使用新的空间系统提供便利；</w:t>
      </w:r>
    </w:p>
    <w:p w:rsidR="00A230C2" w:rsidRPr="00907E12" w:rsidRDefault="00A230C2" w:rsidP="00A230C2">
      <w:pPr>
        <w:snapToGrid w:val="0"/>
        <w:rPr>
          <w:rFonts w:ascii="Arial CYR" w:hAnsi="Arial CYR" w:cs="Arial CYR"/>
          <w:sz w:val="20"/>
          <w:lang w:val="en-US" w:eastAsia="zh-CN"/>
        </w:rPr>
      </w:pPr>
      <w:r w:rsidRPr="00907E12">
        <w:rPr>
          <w:i/>
          <w:lang w:val="en-US" w:eastAsia="zh-CN"/>
        </w:rPr>
        <w:t>g)</w:t>
      </w:r>
      <w:r w:rsidRPr="00907E12">
        <w:rPr>
          <w:lang w:val="en-US" w:eastAsia="zh-CN"/>
        </w:rPr>
        <w:tab/>
      </w:r>
      <w:r>
        <w:rPr>
          <w:rFonts w:hint="eastAsia"/>
          <w:lang w:val="en-US" w:eastAsia="zh-CN"/>
        </w:rPr>
        <w:t>根据第</w:t>
      </w:r>
      <w:r w:rsidRPr="00907E12">
        <w:rPr>
          <w:b/>
          <w:bCs/>
          <w:iCs/>
          <w:lang w:val="en-US" w:eastAsia="zh-CN"/>
        </w:rPr>
        <w:t>23.13</w:t>
      </w:r>
      <w:r w:rsidRPr="00DD071C">
        <w:rPr>
          <w:rFonts w:hint="eastAsia"/>
          <w:iCs/>
          <w:lang w:val="en-US" w:eastAsia="zh-CN"/>
        </w:rPr>
        <w:t>款，在</w:t>
      </w:r>
      <w:r>
        <w:rPr>
          <w:rFonts w:hint="eastAsia"/>
          <w:iCs/>
          <w:lang w:val="en-US" w:eastAsia="zh-CN"/>
        </w:rPr>
        <w:t>设计</w:t>
      </w:r>
      <w:r>
        <w:rPr>
          <w:rFonts w:hint="eastAsia"/>
          <w:iCs/>
          <w:lang w:val="en-US" w:eastAsia="zh-CN"/>
        </w:rPr>
        <w:t>BSS</w:t>
      </w:r>
      <w:r>
        <w:rPr>
          <w:rFonts w:hint="eastAsia"/>
          <w:iCs/>
          <w:lang w:val="en-US" w:eastAsia="zh-CN"/>
        </w:rPr>
        <w:t>空间电台特性时，须利用一切现有的技术手段，最大限度地减少在其它国家领土上的辐射，除非与这些国家事先达成协议，</w:t>
      </w:r>
    </w:p>
    <w:p w:rsidR="00A230C2" w:rsidRDefault="00A230C2" w:rsidP="00A230C2">
      <w:pPr>
        <w:pStyle w:val="Call"/>
        <w:snapToGrid w:val="0"/>
        <w:rPr>
          <w:rFonts w:ascii="TimesNewRoman" w:hAnsi="TimesNewRoman" w:cs="TimesNewRoman"/>
          <w:lang w:val="en-US" w:eastAsia="zh-CN"/>
        </w:rPr>
      </w:pPr>
      <w:r>
        <w:rPr>
          <w:rFonts w:hint="eastAsia"/>
          <w:lang w:val="en-US" w:eastAsia="zh-CN"/>
        </w:rPr>
        <w:t>认识到</w:t>
      </w:r>
    </w:p>
    <w:p w:rsidR="00A230C2" w:rsidRPr="00FE6BC2" w:rsidRDefault="00A230C2" w:rsidP="00A230C2">
      <w:pPr>
        <w:snapToGrid w:val="0"/>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t>a)</w:t>
      </w:r>
      <w:r>
        <w:rPr>
          <w:rFonts w:ascii="TimesNewRoman" w:hAnsi="TimesNewRoman" w:cs="TimesNewRoman" w:hint="eastAsia"/>
          <w:szCs w:val="24"/>
          <w:lang w:val="en-US" w:eastAsia="zh-CN"/>
        </w:rPr>
        <w:tab/>
      </w:r>
      <w:r w:rsidRPr="00FE6BC2">
        <w:rPr>
          <w:rFonts w:ascii="TimesNewRoman" w:hAnsi="TimesNewRoman" w:cs="TimesNewRoman" w:hint="eastAsia"/>
          <w:szCs w:val="24"/>
          <w:lang w:val="en-US" w:eastAsia="zh-CN"/>
        </w:rPr>
        <w:t>“先</w:t>
      </w:r>
      <w:r>
        <w:rPr>
          <w:rFonts w:ascii="TimesNewRoman" w:hAnsi="TimesNewRoman" w:cs="TimesNewRoman" w:hint="eastAsia"/>
          <w:szCs w:val="24"/>
          <w:lang w:val="en-US" w:eastAsia="zh-CN"/>
        </w:rPr>
        <w:t>登</w:t>
      </w:r>
      <w:r w:rsidRPr="00FE6BC2">
        <w:rPr>
          <w:rFonts w:ascii="TimesNewRoman" w:hAnsi="TimesNewRoman" w:cs="TimesNewRoman" w:hint="eastAsia"/>
          <w:szCs w:val="24"/>
          <w:lang w:val="en-US" w:eastAsia="zh-CN"/>
        </w:rPr>
        <w:t>先占”概念限制且有时妨碍了对某些频段和轨道位置的</w:t>
      </w:r>
      <w:r>
        <w:rPr>
          <w:rFonts w:ascii="TimesNewRoman" w:hAnsi="TimesNewRoman" w:cs="TimesNewRoman" w:hint="eastAsia"/>
          <w:szCs w:val="24"/>
          <w:lang w:val="en-US" w:eastAsia="zh-CN"/>
        </w:rPr>
        <w:t>接入</w:t>
      </w:r>
      <w:r w:rsidRPr="00FE6BC2">
        <w:rPr>
          <w:rFonts w:ascii="TimesNewRoman" w:hAnsi="TimesNewRoman" w:cs="TimesNewRoman" w:hint="eastAsia"/>
          <w:szCs w:val="24"/>
          <w:lang w:val="en-US" w:eastAsia="zh-CN"/>
        </w:rPr>
        <w:t>和使用；</w:t>
      </w:r>
    </w:p>
    <w:p w:rsidR="00A230C2" w:rsidRPr="00FE6BC2" w:rsidRDefault="00A230C2" w:rsidP="00A230C2">
      <w:pPr>
        <w:snapToGrid w:val="0"/>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t>b)</w:t>
      </w:r>
      <w:r>
        <w:rPr>
          <w:rFonts w:ascii="TimesNewRoman" w:hAnsi="TimesNewRoman" w:cs="TimesNewRoman" w:hint="eastAsia"/>
          <w:szCs w:val="24"/>
          <w:lang w:val="en-US" w:eastAsia="zh-CN"/>
        </w:rPr>
        <w:tab/>
      </w:r>
      <w:r w:rsidRPr="00FE6BC2">
        <w:rPr>
          <w:rFonts w:ascii="TimesNewRoman" w:hAnsi="TimesNewRoman" w:cs="TimesNewRoman" w:hint="eastAsia"/>
          <w:szCs w:val="24"/>
          <w:lang w:val="en-US" w:eastAsia="zh-CN"/>
        </w:rPr>
        <w:t>由于缺乏资源和</w:t>
      </w:r>
      <w:r>
        <w:rPr>
          <w:rFonts w:ascii="TimesNewRoman" w:hAnsi="TimesNewRoman" w:cs="TimesNewRoman" w:hint="eastAsia"/>
          <w:szCs w:val="24"/>
          <w:lang w:val="en-US" w:eastAsia="zh-CN"/>
        </w:rPr>
        <w:t>专业</w:t>
      </w:r>
      <w:r w:rsidRPr="00FE6BC2">
        <w:rPr>
          <w:rFonts w:ascii="TimesNewRoman" w:hAnsi="TimesNewRoman" w:cs="TimesNewRoman" w:hint="eastAsia"/>
          <w:szCs w:val="24"/>
          <w:lang w:val="en-US" w:eastAsia="zh-CN"/>
        </w:rPr>
        <w:t>技术等</w:t>
      </w:r>
      <w:r>
        <w:rPr>
          <w:rFonts w:ascii="TimesNewRoman" w:hAnsi="TimesNewRoman" w:cs="TimesNewRoman" w:hint="eastAsia"/>
          <w:szCs w:val="24"/>
          <w:lang w:val="en-US" w:eastAsia="zh-CN"/>
        </w:rPr>
        <w:t>各种</w:t>
      </w:r>
      <w:r w:rsidRPr="00FE6BC2">
        <w:rPr>
          <w:rFonts w:ascii="TimesNewRoman" w:hAnsi="TimesNewRoman" w:cs="TimesNewRoman" w:hint="eastAsia"/>
          <w:szCs w:val="24"/>
          <w:lang w:val="en-US" w:eastAsia="zh-CN"/>
        </w:rPr>
        <w:t>原因，发展中国家在协调谈判中处于相对劣势</w:t>
      </w:r>
      <w:r>
        <w:rPr>
          <w:rFonts w:ascii="TimesNewRoman" w:hAnsi="TimesNewRoman" w:cs="TimesNewRoman" w:hint="eastAsia"/>
          <w:szCs w:val="24"/>
          <w:lang w:val="en-US" w:eastAsia="zh-CN"/>
        </w:rPr>
        <w:t>地位</w:t>
      </w:r>
      <w:r w:rsidRPr="00FE6BC2">
        <w:rPr>
          <w:rFonts w:ascii="TimesNewRoman" w:hAnsi="TimesNewRoman" w:cs="TimesNewRoman" w:hint="eastAsia"/>
          <w:szCs w:val="24"/>
          <w:lang w:val="en-US" w:eastAsia="zh-CN"/>
        </w:rPr>
        <w:t>；</w:t>
      </w:r>
    </w:p>
    <w:p w:rsidR="00A230C2" w:rsidRDefault="00A230C2" w:rsidP="00A230C2">
      <w:pPr>
        <w:snapToGrid w:val="0"/>
        <w:jc w:val="lowKashida"/>
        <w:rPr>
          <w:rFonts w:ascii="TimesNewRoman" w:hAnsi="TimesNewRoman" w:cs="TimesNewRoman"/>
          <w:szCs w:val="24"/>
          <w:lang w:val="en-US" w:eastAsia="zh-CN"/>
        </w:rPr>
      </w:pPr>
      <w:r w:rsidRPr="008F2D29">
        <w:rPr>
          <w:rFonts w:ascii="TimesNewRoman" w:hAnsi="TimesNewRoman" w:cs="TimesNewRoman" w:hint="eastAsia"/>
          <w:i/>
          <w:iCs/>
          <w:szCs w:val="24"/>
          <w:lang w:val="en-US" w:eastAsia="zh-CN"/>
        </w:rPr>
        <w:t>c)</w:t>
      </w:r>
      <w:r>
        <w:rPr>
          <w:rFonts w:ascii="TimesNewRoman" w:hAnsi="TimesNewRoman" w:cs="TimesNewRoman" w:hint="eastAsia"/>
          <w:szCs w:val="24"/>
          <w:lang w:val="en-US" w:eastAsia="zh-CN"/>
        </w:rPr>
        <w:tab/>
      </w:r>
      <w:r>
        <w:rPr>
          <w:rFonts w:ascii="TimesNewRoman" w:hAnsi="TimesNewRoman" w:cs="TimesNewRoman" w:hint="eastAsia"/>
          <w:szCs w:val="24"/>
          <w:lang w:val="en-US" w:eastAsia="zh-CN"/>
        </w:rPr>
        <w:t>意识到有关应用《无线电规则》的不一致性，</w:t>
      </w:r>
    </w:p>
    <w:p w:rsidR="00A230C2" w:rsidRDefault="00A230C2" w:rsidP="00A230C2">
      <w:pPr>
        <w:pStyle w:val="Call"/>
        <w:snapToGrid w:val="0"/>
        <w:rPr>
          <w:lang w:eastAsia="zh-CN"/>
        </w:rPr>
      </w:pPr>
      <w:r w:rsidRPr="00FE6BC2">
        <w:rPr>
          <w:rFonts w:hint="eastAsia"/>
          <w:lang w:eastAsia="zh-CN"/>
        </w:rPr>
        <w:t>进一步认识到</w:t>
      </w:r>
    </w:p>
    <w:p w:rsidR="00A230C2" w:rsidRDefault="00A230C2" w:rsidP="00A230C2">
      <w:pPr>
        <w:snapToGrid w:val="0"/>
        <w:rPr>
          <w:rFonts w:ascii="TimesNewRoman" w:hAnsi="TimesNewRoman" w:cs="TimesNewRoman"/>
          <w:szCs w:val="24"/>
          <w:lang w:val="en-US" w:eastAsia="zh-CN"/>
        </w:rPr>
      </w:pPr>
      <w:r w:rsidRPr="00907E12">
        <w:rPr>
          <w:rFonts w:ascii="TimesNewRoman,Italic" w:hAnsi="TimesNewRoman,Italic" w:cs="TimesNewRoman,Italic"/>
          <w:i/>
          <w:iCs/>
          <w:szCs w:val="24"/>
          <w:lang w:val="en-US" w:eastAsia="zh-CN"/>
        </w:rPr>
        <w:t>a)</w:t>
      </w:r>
      <w:r w:rsidRPr="00907E12">
        <w:rPr>
          <w:rFonts w:ascii="TimesNewRoman,Italic" w:hAnsi="TimesNewRoman,Italic" w:cs="TimesNewRoman,Italic"/>
          <w:i/>
          <w:iCs/>
          <w:szCs w:val="24"/>
          <w:lang w:val="en-US" w:eastAsia="zh-CN"/>
        </w:rPr>
        <w:tab/>
      </w:r>
      <w:r w:rsidRPr="003F05C5">
        <w:rPr>
          <w:rFonts w:asciiTheme="majorBidi" w:hAnsiTheme="majorBidi" w:cstheme="majorBidi"/>
          <w:szCs w:val="24"/>
          <w:lang w:val="en-US" w:eastAsia="zh-CN"/>
        </w:rPr>
        <w:t>WRC-12</w:t>
      </w:r>
      <w:r>
        <w:rPr>
          <w:rFonts w:ascii="TimesNewRoman" w:hAnsi="TimesNewRoman" w:cs="TimesNewRoman" w:hint="eastAsia"/>
          <w:szCs w:val="24"/>
          <w:lang w:val="en-US" w:eastAsia="zh-CN"/>
        </w:rPr>
        <w:t>收到了无线电通信局提供的截至</w:t>
      </w:r>
      <w:r>
        <w:rPr>
          <w:rFonts w:ascii="TimesNewRoman" w:hAnsi="TimesNewRoman" w:cs="TimesNewRoman" w:hint="eastAsia"/>
          <w:szCs w:val="24"/>
          <w:lang w:val="en-US" w:eastAsia="zh-CN"/>
        </w:rPr>
        <w:t>2011</w:t>
      </w:r>
      <w:r>
        <w:rPr>
          <w:rFonts w:ascii="TimesNewRoman" w:hAnsi="TimesNewRoman" w:cs="TimesNewRoman" w:hint="eastAsia"/>
          <w:szCs w:val="24"/>
          <w:lang w:val="en-US" w:eastAsia="zh-CN"/>
        </w:rPr>
        <w:t>年</w:t>
      </w:r>
      <w:r>
        <w:rPr>
          <w:rFonts w:ascii="TimesNewRoman" w:hAnsi="TimesNewRoman" w:cs="TimesNewRoman" w:hint="eastAsia"/>
          <w:szCs w:val="24"/>
          <w:lang w:val="en-US" w:eastAsia="zh-CN"/>
        </w:rPr>
        <w:t>12</w:t>
      </w:r>
      <w:r>
        <w:rPr>
          <w:rFonts w:ascii="TimesNewRoman" w:hAnsi="TimesNewRoman" w:cs="TimesNewRoman" w:hint="eastAsia"/>
          <w:szCs w:val="24"/>
          <w:lang w:val="en-US" w:eastAsia="zh-CN"/>
        </w:rPr>
        <w:t>月其所收悉的包括</w:t>
      </w:r>
      <w:r>
        <w:rPr>
          <w:rFonts w:ascii="TimesNewRoman" w:hAnsi="TimesNewRoman" w:cs="TimesNewRoman" w:hint="eastAsia"/>
          <w:szCs w:val="24"/>
          <w:lang w:val="en-US" w:eastAsia="zh-CN"/>
        </w:rPr>
        <w:t>1</w:t>
      </w:r>
      <w:r>
        <w:rPr>
          <w:rFonts w:ascii="TimesNewRoman" w:hAnsi="TimesNewRoman" w:cs="TimesNewRoman" w:hint="eastAsia"/>
          <w:szCs w:val="24"/>
          <w:lang w:val="en-US" w:eastAsia="zh-CN"/>
        </w:rPr>
        <w:t>区或</w:t>
      </w:r>
      <w:r>
        <w:rPr>
          <w:rFonts w:ascii="TimesNewRoman" w:hAnsi="TimesNewRoman" w:cs="TimesNewRoman" w:hint="eastAsia"/>
          <w:szCs w:val="24"/>
          <w:lang w:val="en-US" w:eastAsia="zh-CN"/>
        </w:rPr>
        <w:t>3</w:t>
      </w:r>
      <w:r>
        <w:rPr>
          <w:rFonts w:ascii="TimesNewRoman" w:hAnsi="TimesNewRoman" w:cs="TimesNewRoman" w:hint="eastAsia"/>
          <w:szCs w:val="24"/>
          <w:lang w:val="en-US" w:eastAsia="zh-CN"/>
        </w:rPr>
        <w:t>区在</w:t>
      </w:r>
      <w:r>
        <w:rPr>
          <w:rFonts w:ascii="TimesNewRoman" w:hAnsi="TimesNewRoman" w:cs="TimesNewRoman" w:hint="eastAsia"/>
          <w:szCs w:val="24"/>
          <w:lang w:val="en-US" w:eastAsia="zh-CN"/>
        </w:rPr>
        <w:t>21.4-22 GHz</w:t>
      </w:r>
      <w:r>
        <w:rPr>
          <w:rFonts w:ascii="TimesNewRoman" w:hAnsi="TimesNewRoman" w:cs="TimesNewRoman" w:hint="eastAsia"/>
          <w:szCs w:val="24"/>
          <w:lang w:val="en-US" w:eastAsia="zh-CN"/>
        </w:rPr>
        <w:t>频段上</w:t>
      </w:r>
      <w:r>
        <w:rPr>
          <w:rFonts w:ascii="TimesNewRoman" w:hAnsi="TimesNewRoman" w:cs="TimesNewRoman" w:hint="eastAsia"/>
          <w:szCs w:val="24"/>
          <w:lang w:val="en-US" w:eastAsia="zh-CN"/>
        </w:rPr>
        <w:t>BSS</w:t>
      </w:r>
      <w:r>
        <w:rPr>
          <w:rFonts w:ascii="TimesNewRoman" w:hAnsi="TimesNewRoman" w:cs="TimesNewRoman" w:hint="eastAsia"/>
          <w:szCs w:val="24"/>
          <w:lang w:val="en-US" w:eastAsia="zh-CN"/>
        </w:rPr>
        <w:t>指配的各种申报资料的信息，下表概述了无线电通信局提供的数据，显示出了在各阶段网络数量的变化；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15"/>
        <w:gridCol w:w="1361"/>
        <w:gridCol w:w="1316"/>
        <w:gridCol w:w="1315"/>
        <w:gridCol w:w="1315"/>
        <w:gridCol w:w="1316"/>
      </w:tblGrid>
      <w:tr w:rsidR="00A230C2" w:rsidRPr="00A14D4E" w:rsidTr="00A230C2">
        <w:trPr>
          <w:jc w:val="center"/>
        </w:trPr>
        <w:tc>
          <w:tcPr>
            <w:tcW w:w="1603" w:type="dxa"/>
            <w:tcBorders>
              <w:top w:val="single" w:sz="4" w:space="0" w:color="auto"/>
              <w:left w:val="single" w:sz="4" w:space="0" w:color="auto"/>
              <w:bottom w:val="single" w:sz="4" w:space="0" w:color="auto"/>
              <w:right w:val="single" w:sz="4" w:space="0" w:color="auto"/>
            </w:tcBorders>
          </w:tcPr>
          <w:p w:rsidR="00A230C2" w:rsidRPr="00D374A9" w:rsidRDefault="00A230C2" w:rsidP="00A230C2">
            <w:pPr>
              <w:pStyle w:val="Tablehead"/>
              <w:rPr>
                <w:lang w:eastAsia="zh-CN"/>
              </w:rPr>
            </w:pPr>
          </w:p>
        </w:tc>
        <w:tc>
          <w:tcPr>
            <w:tcW w:w="1315" w:type="dxa"/>
            <w:tcBorders>
              <w:top w:val="single" w:sz="4" w:space="0" w:color="auto"/>
              <w:left w:val="single" w:sz="4" w:space="0" w:color="auto"/>
              <w:bottom w:val="single" w:sz="4" w:space="0" w:color="auto"/>
              <w:right w:val="single" w:sz="4" w:space="0" w:color="auto"/>
            </w:tcBorders>
            <w:hideMark/>
          </w:tcPr>
          <w:p w:rsidR="00A230C2" w:rsidRPr="00D374A9" w:rsidRDefault="00A230C2" w:rsidP="00A230C2">
            <w:pPr>
              <w:pStyle w:val="Tablehead"/>
              <w:rPr>
                <w:lang w:eastAsia="zh-CN"/>
              </w:rPr>
            </w:pPr>
            <w:r w:rsidRPr="00D374A9">
              <w:rPr>
                <w:rFonts w:hint="eastAsia"/>
                <w:lang w:eastAsia="zh-CN"/>
              </w:rPr>
              <w:t>提前公布</w:t>
            </w:r>
            <w:r>
              <w:rPr>
                <w:lang w:eastAsia="zh-CN"/>
              </w:rPr>
              <w:br/>
            </w:r>
            <w:r w:rsidRPr="00D374A9">
              <w:rPr>
                <w:rFonts w:hint="eastAsia"/>
                <w:lang w:eastAsia="zh-CN"/>
              </w:rPr>
              <w:t>资料</w:t>
            </w:r>
          </w:p>
        </w:tc>
        <w:tc>
          <w:tcPr>
            <w:tcW w:w="1361" w:type="dxa"/>
            <w:tcBorders>
              <w:top w:val="single" w:sz="4" w:space="0" w:color="auto"/>
              <w:left w:val="single" w:sz="4" w:space="0" w:color="auto"/>
              <w:bottom w:val="single" w:sz="4" w:space="0" w:color="auto"/>
              <w:right w:val="single" w:sz="4" w:space="0" w:color="auto"/>
            </w:tcBorders>
            <w:hideMark/>
          </w:tcPr>
          <w:p w:rsidR="00A230C2" w:rsidRPr="00D374A9" w:rsidRDefault="00A230C2" w:rsidP="00A230C2">
            <w:pPr>
              <w:pStyle w:val="Tablehead"/>
              <w:rPr>
                <w:lang w:eastAsia="zh-CN"/>
              </w:rPr>
            </w:pPr>
            <w:r w:rsidRPr="00D374A9">
              <w:rPr>
                <w:rFonts w:hint="eastAsia"/>
                <w:lang w:eastAsia="zh-CN"/>
              </w:rPr>
              <w:t>协调资料</w:t>
            </w:r>
          </w:p>
        </w:tc>
        <w:tc>
          <w:tcPr>
            <w:tcW w:w="1316" w:type="dxa"/>
            <w:tcBorders>
              <w:top w:val="single" w:sz="4" w:space="0" w:color="auto"/>
              <w:left w:val="single" w:sz="4" w:space="0" w:color="auto"/>
              <w:bottom w:val="single" w:sz="4" w:space="0" w:color="auto"/>
              <w:right w:val="single" w:sz="4" w:space="0" w:color="auto"/>
            </w:tcBorders>
            <w:hideMark/>
          </w:tcPr>
          <w:p w:rsidR="00A230C2" w:rsidRPr="00D374A9" w:rsidRDefault="00A230C2" w:rsidP="00A230C2">
            <w:pPr>
              <w:pStyle w:val="Tablehead"/>
              <w:rPr>
                <w:lang w:eastAsia="zh-CN"/>
              </w:rPr>
            </w:pPr>
            <w:r w:rsidRPr="00D374A9">
              <w:rPr>
                <w:rFonts w:hint="eastAsia"/>
                <w:lang w:eastAsia="zh-CN"/>
              </w:rPr>
              <w:t>通知资料</w:t>
            </w:r>
          </w:p>
        </w:tc>
        <w:tc>
          <w:tcPr>
            <w:tcW w:w="1315" w:type="dxa"/>
            <w:tcBorders>
              <w:top w:val="single" w:sz="4" w:space="0" w:color="auto"/>
              <w:left w:val="single" w:sz="4" w:space="0" w:color="auto"/>
              <w:bottom w:val="single" w:sz="4" w:space="0" w:color="auto"/>
              <w:right w:val="single" w:sz="4" w:space="0" w:color="auto"/>
            </w:tcBorders>
            <w:hideMark/>
          </w:tcPr>
          <w:p w:rsidR="00A230C2" w:rsidRPr="00D374A9" w:rsidRDefault="00A230C2" w:rsidP="00A230C2">
            <w:pPr>
              <w:pStyle w:val="Tablehead"/>
              <w:rPr>
                <w:lang w:eastAsia="zh-CN"/>
              </w:rPr>
            </w:pPr>
            <w:r w:rsidRPr="00D374A9">
              <w:rPr>
                <w:rFonts w:hint="eastAsia"/>
                <w:lang w:eastAsia="zh-CN"/>
              </w:rPr>
              <w:t>MIFR</w:t>
            </w:r>
            <w:r w:rsidRPr="00D374A9">
              <w:rPr>
                <w:rFonts w:hint="eastAsia"/>
                <w:lang w:eastAsia="zh-CN"/>
              </w:rPr>
              <w:t>中的</w:t>
            </w:r>
            <w:r w:rsidRPr="00D374A9">
              <w:rPr>
                <w:rFonts w:hint="eastAsia"/>
                <w:lang w:eastAsia="zh-CN"/>
              </w:rPr>
              <w:br/>
            </w:r>
            <w:r w:rsidRPr="00D374A9">
              <w:rPr>
                <w:rFonts w:hint="eastAsia"/>
                <w:lang w:eastAsia="zh-CN"/>
              </w:rPr>
              <w:t>网络</w:t>
            </w:r>
          </w:p>
        </w:tc>
        <w:tc>
          <w:tcPr>
            <w:tcW w:w="13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230C2" w:rsidRPr="00D374A9" w:rsidRDefault="00A230C2" w:rsidP="00A230C2">
            <w:pPr>
              <w:pStyle w:val="Tablehead"/>
              <w:rPr>
                <w:lang w:eastAsia="zh-CN"/>
              </w:rPr>
            </w:pPr>
            <w:r w:rsidRPr="00D374A9">
              <w:rPr>
                <w:rFonts w:hint="eastAsia"/>
                <w:lang w:eastAsia="zh-CN"/>
              </w:rPr>
              <w:t>第</w:t>
            </w:r>
            <w:r w:rsidRPr="00D374A9">
              <w:rPr>
                <w:lang w:eastAsia="zh-CN"/>
              </w:rPr>
              <w:t>49</w:t>
            </w:r>
            <w:r w:rsidRPr="00D374A9">
              <w:rPr>
                <w:rFonts w:hint="eastAsia"/>
                <w:lang w:eastAsia="zh-CN"/>
              </w:rPr>
              <w:t>号</w:t>
            </w:r>
            <w:r w:rsidRPr="00D374A9">
              <w:rPr>
                <w:rFonts w:hint="eastAsia"/>
                <w:lang w:eastAsia="zh-CN"/>
              </w:rPr>
              <w:br/>
            </w:r>
            <w:r w:rsidRPr="00D374A9">
              <w:rPr>
                <w:rFonts w:hint="eastAsia"/>
                <w:lang w:eastAsia="zh-CN"/>
              </w:rPr>
              <w:t>决议</w:t>
            </w:r>
          </w:p>
        </w:tc>
        <w:tc>
          <w:tcPr>
            <w:tcW w:w="1316" w:type="dxa"/>
            <w:tcBorders>
              <w:top w:val="single" w:sz="4" w:space="0" w:color="auto"/>
              <w:left w:val="single" w:sz="4" w:space="0" w:color="auto"/>
              <w:bottom w:val="single" w:sz="4" w:space="0" w:color="auto"/>
              <w:right w:val="single" w:sz="4" w:space="0" w:color="auto"/>
            </w:tcBorders>
            <w:hideMark/>
          </w:tcPr>
          <w:p w:rsidR="00A230C2" w:rsidRPr="00D374A9" w:rsidRDefault="00A230C2" w:rsidP="00A230C2">
            <w:pPr>
              <w:pStyle w:val="Tablehead"/>
              <w:rPr>
                <w:lang w:eastAsia="zh-CN"/>
              </w:rPr>
            </w:pPr>
            <w:r w:rsidRPr="00D374A9">
              <w:rPr>
                <w:rFonts w:hint="eastAsia"/>
                <w:lang w:eastAsia="zh-CN"/>
              </w:rPr>
              <w:t>已确认</w:t>
            </w:r>
            <w:r w:rsidRPr="00D374A9">
              <w:rPr>
                <w:rFonts w:hint="eastAsia"/>
                <w:lang w:eastAsia="zh-CN"/>
              </w:rPr>
              <w:br/>
            </w:r>
            <w:r w:rsidRPr="00D374A9">
              <w:rPr>
                <w:rFonts w:hint="eastAsia"/>
                <w:lang w:eastAsia="zh-CN"/>
              </w:rPr>
              <w:t>投入使用</w:t>
            </w:r>
          </w:p>
        </w:tc>
      </w:tr>
      <w:tr w:rsidR="00A230C2" w:rsidRPr="00A14D4E" w:rsidTr="00A230C2">
        <w:trPr>
          <w:jc w:val="center"/>
        </w:trPr>
        <w:tc>
          <w:tcPr>
            <w:tcW w:w="1603"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rPr>
                <w:rFonts w:eastAsia="MS Mincho"/>
                <w:lang w:eastAsia="zh-CN"/>
              </w:rPr>
            </w:pPr>
            <w:r>
              <w:rPr>
                <w:rFonts w:ascii="TimesNewRoman" w:hAnsi="TimesNewRoman" w:cs="TimesNewRoman"/>
                <w:lang w:val="en-US" w:eastAsia="zh-CN"/>
              </w:rPr>
              <w:t>2008</w:t>
            </w:r>
            <w:r>
              <w:rPr>
                <w:rFonts w:ascii="SimSun" w:hAnsi="TimesNewRoman" w:cs="SimSun" w:hint="eastAsia"/>
                <w:lang w:val="en-US" w:eastAsia="zh-CN"/>
              </w:rPr>
              <w:t>年</w:t>
            </w:r>
            <w:r>
              <w:rPr>
                <w:rFonts w:ascii="TimesNewRoman" w:hAnsi="TimesNewRoman" w:cs="TimesNewRoman"/>
                <w:lang w:val="en-US" w:eastAsia="zh-CN"/>
              </w:rPr>
              <w:t>10</w:t>
            </w:r>
            <w:r>
              <w:rPr>
                <w:rFonts w:ascii="SimSun" w:hAnsi="TimesNewRoman" w:cs="SimSun" w:hint="eastAsia"/>
                <w:lang w:val="en-US" w:eastAsia="zh-CN"/>
              </w:rPr>
              <w:t>月</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605</w:t>
            </w:r>
          </w:p>
        </w:tc>
        <w:tc>
          <w:tcPr>
            <w:tcW w:w="1361"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115</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21</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2</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18</w:t>
            </w:r>
          </w:p>
        </w:tc>
        <w:tc>
          <w:tcPr>
            <w:tcW w:w="1316" w:type="dxa"/>
            <w:tcBorders>
              <w:top w:val="single" w:sz="4" w:space="0" w:color="auto"/>
              <w:left w:val="single" w:sz="4" w:space="0" w:color="auto"/>
              <w:bottom w:val="single" w:sz="4" w:space="0" w:color="auto"/>
              <w:right w:val="single" w:sz="4" w:space="0" w:color="auto"/>
            </w:tcBorders>
          </w:tcPr>
          <w:p w:rsidR="00A230C2" w:rsidRPr="00A14D4E" w:rsidRDefault="00A230C2" w:rsidP="00A230C2">
            <w:pPr>
              <w:pStyle w:val="Tabletext"/>
              <w:keepNext/>
              <w:snapToGrid w:val="0"/>
              <w:jc w:val="center"/>
              <w:rPr>
                <w:rFonts w:eastAsia="MS Mincho"/>
                <w:lang w:eastAsia="zh-CN"/>
              </w:rPr>
            </w:pPr>
          </w:p>
        </w:tc>
      </w:tr>
      <w:tr w:rsidR="00A230C2" w:rsidRPr="00A14D4E" w:rsidTr="00A230C2">
        <w:trPr>
          <w:jc w:val="center"/>
        </w:trPr>
        <w:tc>
          <w:tcPr>
            <w:tcW w:w="1603"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rPr>
                <w:rFonts w:eastAsia="MS Mincho"/>
                <w:lang w:eastAsia="zh-CN"/>
              </w:rPr>
            </w:pPr>
            <w:r>
              <w:rPr>
                <w:rFonts w:ascii="TimesNewRoman" w:hAnsi="TimesNewRoman" w:cs="TimesNewRoman"/>
                <w:lang w:val="en-US" w:eastAsia="zh-CN"/>
              </w:rPr>
              <w:t>2009</w:t>
            </w:r>
            <w:r>
              <w:rPr>
                <w:rFonts w:ascii="SimSun" w:hAnsi="TimesNewRoman" w:cs="SimSun" w:hint="eastAsia"/>
                <w:lang w:val="en-US" w:eastAsia="zh-CN"/>
              </w:rPr>
              <w:t>年</w:t>
            </w:r>
            <w:r>
              <w:rPr>
                <w:rFonts w:ascii="TimesNewRoman" w:hAnsi="TimesNewRoman" w:cs="TimesNewRoman"/>
                <w:lang w:val="en-US" w:eastAsia="zh-CN"/>
              </w:rPr>
              <w:t>9</w:t>
            </w:r>
            <w:r>
              <w:rPr>
                <w:rFonts w:ascii="SimSun" w:hAnsi="TimesNewRoman" w:cs="SimSun" w:hint="eastAsia"/>
                <w:lang w:val="en-US" w:eastAsia="zh-CN"/>
              </w:rPr>
              <w:t>月</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599</w:t>
            </w:r>
          </w:p>
        </w:tc>
        <w:tc>
          <w:tcPr>
            <w:tcW w:w="1361"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158</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24</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9</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22</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18</w:t>
            </w:r>
          </w:p>
        </w:tc>
      </w:tr>
      <w:tr w:rsidR="00A230C2" w:rsidRPr="00A14D4E" w:rsidTr="00A230C2">
        <w:trPr>
          <w:jc w:val="center"/>
        </w:trPr>
        <w:tc>
          <w:tcPr>
            <w:tcW w:w="1603"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rPr>
                <w:lang w:eastAsia="zh-CN"/>
              </w:rPr>
            </w:pPr>
            <w:r>
              <w:rPr>
                <w:rFonts w:ascii="TimesNewRoman" w:hAnsi="TimesNewRoman" w:cs="TimesNewRoman"/>
                <w:lang w:val="en-US" w:eastAsia="zh-CN"/>
              </w:rPr>
              <w:t>2010</w:t>
            </w:r>
            <w:r>
              <w:rPr>
                <w:rFonts w:ascii="SimSun" w:hAnsi="TimesNewRoman" w:cs="SimSun" w:hint="eastAsia"/>
                <w:lang w:val="en-US" w:eastAsia="zh-CN"/>
              </w:rPr>
              <w:t>年</w:t>
            </w:r>
            <w:r>
              <w:rPr>
                <w:rFonts w:ascii="TimesNewRoman" w:hAnsi="TimesNewRoman" w:cs="TimesNewRoman"/>
                <w:lang w:val="en-US" w:eastAsia="zh-CN"/>
              </w:rPr>
              <w:t>3</w:t>
            </w:r>
            <w:r>
              <w:rPr>
                <w:rFonts w:ascii="SimSun" w:hAnsi="TimesNewRoman" w:cs="SimSun" w:hint="eastAsia"/>
                <w:lang w:val="en-US" w:eastAsia="zh-CN"/>
              </w:rPr>
              <w:t>月</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558</w:t>
            </w:r>
          </w:p>
        </w:tc>
        <w:tc>
          <w:tcPr>
            <w:tcW w:w="1361"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199</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22</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11</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20</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lang w:eastAsia="zh-CN"/>
              </w:rPr>
            </w:pPr>
            <w:r w:rsidRPr="00A14D4E">
              <w:rPr>
                <w:rFonts w:eastAsia="MS Mincho"/>
                <w:lang w:eastAsia="zh-CN"/>
              </w:rPr>
              <w:t>19</w:t>
            </w:r>
          </w:p>
        </w:tc>
      </w:tr>
      <w:tr w:rsidR="00A230C2" w:rsidRPr="00A14D4E" w:rsidTr="00A230C2">
        <w:trPr>
          <w:jc w:val="center"/>
        </w:trPr>
        <w:tc>
          <w:tcPr>
            <w:tcW w:w="1603"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pPr>
            <w:r>
              <w:rPr>
                <w:rFonts w:ascii="TimesNewRoman" w:hAnsi="TimesNewRoman" w:cs="TimesNewRoman"/>
                <w:lang w:val="en-US" w:eastAsia="zh-CN"/>
              </w:rPr>
              <w:t>2010</w:t>
            </w:r>
            <w:r>
              <w:rPr>
                <w:rFonts w:ascii="SimSun" w:hAnsi="TimesNewRoman" w:cs="SimSun" w:hint="eastAsia"/>
                <w:lang w:val="en-US" w:eastAsia="zh-CN"/>
              </w:rPr>
              <w:t>年</w:t>
            </w:r>
            <w:r>
              <w:rPr>
                <w:rFonts w:ascii="TimesNewRoman" w:hAnsi="TimesNewRoman" w:cs="TimesNewRoman"/>
                <w:lang w:val="en-US" w:eastAsia="zh-CN"/>
              </w:rPr>
              <w:t>6</w:t>
            </w:r>
            <w:r>
              <w:rPr>
                <w:rFonts w:ascii="SimSun" w:hAnsi="TimesNewRoman" w:cs="SimSun" w:hint="eastAsia"/>
                <w:lang w:val="en-US" w:eastAsia="zh-CN"/>
              </w:rPr>
              <w:t>月</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rPr>
            </w:pPr>
            <w:r w:rsidRPr="00A14D4E">
              <w:rPr>
                <w:rFonts w:eastAsia="MS Mincho"/>
              </w:rPr>
              <w:t>664</w:t>
            </w:r>
          </w:p>
        </w:tc>
        <w:tc>
          <w:tcPr>
            <w:tcW w:w="1361"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rPr>
            </w:pPr>
            <w:r w:rsidRPr="00A14D4E">
              <w:rPr>
                <w:rFonts w:eastAsia="MS Mincho"/>
              </w:rPr>
              <w:t>229</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rPr>
            </w:pPr>
            <w:r w:rsidRPr="00A14D4E">
              <w:rPr>
                <w:rFonts w:eastAsia="MS Mincho"/>
              </w:rPr>
              <w:t>22</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rPr>
            </w:pPr>
            <w:r w:rsidRPr="00A14D4E">
              <w:rPr>
                <w:rFonts w:eastAsia="MS Mincho"/>
              </w:rPr>
              <w:t>12</w:t>
            </w:r>
          </w:p>
        </w:tc>
        <w:tc>
          <w:tcPr>
            <w:tcW w:w="1315"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rPr>
            </w:pPr>
            <w:r w:rsidRPr="00A14D4E">
              <w:rPr>
                <w:rFonts w:eastAsia="MS Mincho"/>
              </w:rPr>
              <w:t>23</w:t>
            </w:r>
          </w:p>
        </w:tc>
        <w:tc>
          <w:tcPr>
            <w:tcW w:w="1316" w:type="dxa"/>
            <w:tcBorders>
              <w:top w:val="single" w:sz="4" w:space="0" w:color="auto"/>
              <w:left w:val="single" w:sz="4" w:space="0" w:color="auto"/>
              <w:bottom w:val="single" w:sz="4" w:space="0" w:color="auto"/>
              <w:right w:val="single" w:sz="4" w:space="0" w:color="auto"/>
            </w:tcBorders>
            <w:hideMark/>
          </w:tcPr>
          <w:p w:rsidR="00A230C2" w:rsidRPr="00A14D4E" w:rsidRDefault="00A230C2" w:rsidP="00A230C2">
            <w:pPr>
              <w:pStyle w:val="Tabletext"/>
              <w:keepNext/>
              <w:snapToGrid w:val="0"/>
              <w:jc w:val="center"/>
              <w:rPr>
                <w:rFonts w:eastAsia="MS Mincho"/>
              </w:rPr>
            </w:pPr>
            <w:r w:rsidRPr="00A14D4E">
              <w:rPr>
                <w:rFonts w:eastAsia="MS Mincho"/>
              </w:rPr>
              <w:t>19</w:t>
            </w:r>
          </w:p>
        </w:tc>
      </w:tr>
      <w:tr w:rsidR="00A230C2" w:rsidRPr="00A14D4E" w:rsidTr="00A230C2">
        <w:trPr>
          <w:jc w:val="center"/>
        </w:trPr>
        <w:tc>
          <w:tcPr>
            <w:tcW w:w="1603" w:type="dxa"/>
            <w:tcBorders>
              <w:bottom w:val="single" w:sz="4" w:space="0" w:color="auto"/>
            </w:tcBorders>
            <w:shd w:val="clear" w:color="auto" w:fill="FFFFFF" w:themeFill="background1"/>
          </w:tcPr>
          <w:p w:rsidR="00A230C2" w:rsidRPr="00A14D4E" w:rsidRDefault="00A230C2" w:rsidP="00A230C2">
            <w:pPr>
              <w:pStyle w:val="Tabletext"/>
              <w:keepNext/>
              <w:keepLines/>
              <w:tabs>
                <w:tab w:val="clear" w:pos="567"/>
                <w:tab w:val="left" w:leader="dot" w:pos="7938"/>
                <w:tab w:val="center" w:pos="9526"/>
              </w:tabs>
              <w:snapToGrid w:val="0"/>
            </w:pPr>
            <w:r>
              <w:rPr>
                <w:rFonts w:ascii="TimesNewRoman" w:hAnsi="TimesNewRoman" w:cs="TimesNewRoman"/>
                <w:lang w:val="en-US" w:eastAsia="zh-CN"/>
              </w:rPr>
              <w:t>2011</w:t>
            </w:r>
            <w:r>
              <w:rPr>
                <w:rFonts w:ascii="SimSun" w:hAnsi="TimesNewRoman" w:cs="SimSun" w:hint="eastAsia"/>
                <w:lang w:val="en-US" w:eastAsia="zh-CN"/>
              </w:rPr>
              <w:t>年</w:t>
            </w:r>
            <w:r>
              <w:rPr>
                <w:rFonts w:ascii="TimesNewRoman" w:hAnsi="TimesNewRoman" w:cs="TimesNewRoman"/>
                <w:lang w:val="en-US" w:eastAsia="zh-CN"/>
              </w:rPr>
              <w:t>1</w:t>
            </w:r>
            <w:r>
              <w:rPr>
                <w:rFonts w:ascii="SimSun" w:hAnsi="TimesNewRoman" w:cs="SimSun" w:hint="eastAsia"/>
                <w:lang w:val="en-US" w:eastAsia="zh-CN"/>
              </w:rPr>
              <w:t>月</w:t>
            </w:r>
          </w:p>
        </w:tc>
        <w:tc>
          <w:tcPr>
            <w:tcW w:w="1315" w:type="dxa"/>
            <w:tcBorders>
              <w:bottom w:val="single" w:sz="4" w:space="0" w:color="auto"/>
            </w:tcBorders>
            <w:shd w:val="clear" w:color="auto" w:fill="FFFFFF" w:themeFill="background1"/>
          </w:tcPr>
          <w:p w:rsidR="00A230C2" w:rsidRPr="00A14D4E" w:rsidRDefault="00A230C2" w:rsidP="00A230C2">
            <w:pPr>
              <w:pStyle w:val="Tabletext"/>
              <w:keepNext/>
              <w:keepLines/>
              <w:tabs>
                <w:tab w:val="left" w:leader="dot" w:pos="7938"/>
                <w:tab w:val="center" w:pos="9526"/>
              </w:tabs>
              <w:snapToGrid w:val="0"/>
              <w:ind w:left="567" w:hanging="567"/>
              <w:jc w:val="center"/>
              <w:rPr>
                <w:rFonts w:eastAsia="MS Mincho"/>
              </w:rPr>
            </w:pPr>
            <w:r w:rsidRPr="00A14D4E">
              <w:rPr>
                <w:rFonts w:eastAsia="MS Mincho"/>
              </w:rPr>
              <w:t>703</w:t>
            </w:r>
          </w:p>
        </w:tc>
        <w:tc>
          <w:tcPr>
            <w:tcW w:w="1361" w:type="dxa"/>
            <w:tcBorders>
              <w:bottom w:val="single" w:sz="4" w:space="0" w:color="auto"/>
            </w:tcBorders>
            <w:shd w:val="clear" w:color="auto" w:fill="FFFFFF" w:themeFill="background1"/>
          </w:tcPr>
          <w:p w:rsidR="00A230C2" w:rsidRPr="00A14D4E" w:rsidRDefault="00A230C2" w:rsidP="00A230C2">
            <w:pPr>
              <w:pStyle w:val="Tabletext"/>
              <w:keepNext/>
              <w:keepLines/>
              <w:tabs>
                <w:tab w:val="left" w:leader="dot" w:pos="7938"/>
                <w:tab w:val="center" w:pos="9526"/>
              </w:tabs>
              <w:snapToGrid w:val="0"/>
              <w:ind w:left="567" w:hanging="567"/>
              <w:jc w:val="center"/>
              <w:rPr>
                <w:rFonts w:eastAsia="MS Mincho"/>
              </w:rPr>
            </w:pPr>
            <w:r w:rsidRPr="00A14D4E">
              <w:rPr>
                <w:rFonts w:eastAsia="MS Mincho"/>
              </w:rPr>
              <w:t>242</w:t>
            </w:r>
          </w:p>
        </w:tc>
        <w:tc>
          <w:tcPr>
            <w:tcW w:w="1316" w:type="dxa"/>
            <w:tcBorders>
              <w:bottom w:val="single" w:sz="4" w:space="0" w:color="auto"/>
            </w:tcBorders>
            <w:shd w:val="clear" w:color="auto" w:fill="FFFFFF" w:themeFill="background1"/>
          </w:tcPr>
          <w:p w:rsidR="00A230C2" w:rsidRPr="00A14D4E" w:rsidRDefault="00A230C2" w:rsidP="00A230C2">
            <w:pPr>
              <w:pStyle w:val="Tabletext"/>
              <w:keepNext/>
              <w:keepLines/>
              <w:tabs>
                <w:tab w:val="left" w:leader="dot" w:pos="7938"/>
                <w:tab w:val="center" w:pos="9526"/>
              </w:tabs>
              <w:snapToGrid w:val="0"/>
              <w:ind w:left="567" w:hanging="567"/>
              <w:jc w:val="center"/>
              <w:rPr>
                <w:rFonts w:eastAsia="MS Mincho"/>
              </w:rPr>
            </w:pPr>
            <w:r w:rsidRPr="00A14D4E">
              <w:rPr>
                <w:rFonts w:eastAsia="MS Mincho"/>
              </w:rPr>
              <w:t>20</w:t>
            </w:r>
          </w:p>
        </w:tc>
        <w:tc>
          <w:tcPr>
            <w:tcW w:w="1315" w:type="dxa"/>
            <w:tcBorders>
              <w:bottom w:val="single" w:sz="4" w:space="0" w:color="auto"/>
            </w:tcBorders>
            <w:shd w:val="clear" w:color="auto" w:fill="FFFFFF" w:themeFill="background1"/>
          </w:tcPr>
          <w:p w:rsidR="00A230C2" w:rsidRPr="00A14D4E" w:rsidRDefault="00A230C2" w:rsidP="00A230C2">
            <w:pPr>
              <w:pStyle w:val="Tabletext"/>
              <w:keepNext/>
              <w:keepLines/>
              <w:tabs>
                <w:tab w:val="left" w:leader="dot" w:pos="7938"/>
                <w:tab w:val="center" w:pos="9526"/>
              </w:tabs>
              <w:snapToGrid w:val="0"/>
              <w:ind w:left="567" w:hanging="567"/>
              <w:jc w:val="center"/>
              <w:rPr>
                <w:rFonts w:eastAsia="MS Mincho"/>
              </w:rPr>
            </w:pPr>
            <w:r w:rsidRPr="00A14D4E">
              <w:rPr>
                <w:rFonts w:eastAsia="MS Mincho"/>
              </w:rPr>
              <w:t>7</w:t>
            </w:r>
          </w:p>
        </w:tc>
        <w:tc>
          <w:tcPr>
            <w:tcW w:w="1315" w:type="dxa"/>
            <w:tcBorders>
              <w:bottom w:val="single" w:sz="4" w:space="0" w:color="auto"/>
            </w:tcBorders>
            <w:shd w:val="clear" w:color="auto" w:fill="FFFFFF" w:themeFill="background1"/>
          </w:tcPr>
          <w:p w:rsidR="00A230C2" w:rsidRPr="00A14D4E" w:rsidRDefault="00A230C2" w:rsidP="00A230C2">
            <w:pPr>
              <w:pStyle w:val="Tabletext"/>
              <w:keepNext/>
              <w:keepLines/>
              <w:tabs>
                <w:tab w:val="left" w:leader="dot" w:pos="7938"/>
                <w:tab w:val="center" w:pos="9526"/>
              </w:tabs>
              <w:snapToGrid w:val="0"/>
              <w:ind w:left="567" w:hanging="567"/>
              <w:jc w:val="center"/>
              <w:rPr>
                <w:rFonts w:eastAsia="MS Mincho"/>
              </w:rPr>
            </w:pPr>
            <w:r w:rsidRPr="00A14D4E">
              <w:rPr>
                <w:rFonts w:eastAsia="MS Mincho"/>
              </w:rPr>
              <w:t>18</w:t>
            </w:r>
          </w:p>
        </w:tc>
        <w:tc>
          <w:tcPr>
            <w:tcW w:w="1316" w:type="dxa"/>
            <w:tcBorders>
              <w:bottom w:val="single" w:sz="4" w:space="0" w:color="auto"/>
            </w:tcBorders>
            <w:shd w:val="clear" w:color="auto" w:fill="FFFFFF" w:themeFill="background1"/>
          </w:tcPr>
          <w:p w:rsidR="00A230C2" w:rsidRPr="00A14D4E" w:rsidRDefault="00A230C2" w:rsidP="00A230C2">
            <w:pPr>
              <w:pStyle w:val="Tabletext"/>
              <w:keepNext/>
              <w:keepLines/>
              <w:tabs>
                <w:tab w:val="left" w:leader="dot" w:pos="7938"/>
                <w:tab w:val="center" w:pos="9526"/>
              </w:tabs>
              <w:snapToGrid w:val="0"/>
              <w:ind w:left="567" w:hanging="567"/>
              <w:jc w:val="center"/>
              <w:rPr>
                <w:rFonts w:eastAsia="MS Mincho"/>
              </w:rPr>
            </w:pPr>
            <w:r w:rsidRPr="00A14D4E">
              <w:rPr>
                <w:rFonts w:eastAsia="MS Mincho"/>
              </w:rPr>
              <w:t>14</w:t>
            </w:r>
          </w:p>
        </w:tc>
      </w:tr>
      <w:tr w:rsidR="00A230C2" w:rsidRPr="00A14D4E" w:rsidTr="00A230C2">
        <w:trPr>
          <w:jc w:val="center"/>
        </w:trPr>
        <w:tc>
          <w:tcPr>
            <w:tcW w:w="1603" w:type="dxa"/>
            <w:tcBorders>
              <w:bottom w:val="single" w:sz="4" w:space="0" w:color="auto"/>
            </w:tcBorders>
            <w:shd w:val="clear" w:color="auto" w:fill="FFFFFF" w:themeFill="background1"/>
          </w:tcPr>
          <w:p w:rsidR="00A230C2" w:rsidRPr="003F05C5" w:rsidRDefault="00A230C2" w:rsidP="00A230C2">
            <w:pPr>
              <w:pStyle w:val="Tabletext"/>
              <w:keepNext/>
              <w:keepLines/>
              <w:tabs>
                <w:tab w:val="clear" w:pos="567"/>
                <w:tab w:val="left" w:leader="dot" w:pos="7938"/>
                <w:tab w:val="center" w:pos="9526"/>
              </w:tabs>
              <w:snapToGrid w:val="0"/>
              <w:rPr>
                <w:lang w:eastAsia="zh-CN"/>
              </w:rPr>
            </w:pPr>
            <w:r w:rsidRPr="003F05C5">
              <w:rPr>
                <w:rFonts w:ascii="TimesNewRoman" w:hAnsi="TimesNewRoman" w:cs="TimesNewRoman"/>
                <w:lang w:val="en-US"/>
              </w:rPr>
              <w:t>2011</w:t>
            </w:r>
            <w:r w:rsidRPr="003F05C5">
              <w:rPr>
                <w:rFonts w:ascii="TimesNewRoman" w:hAnsi="TimesNewRoman" w:cs="TimesNewRoman" w:hint="eastAsia"/>
                <w:lang w:val="en-US" w:eastAsia="zh-CN"/>
              </w:rPr>
              <w:t>年</w:t>
            </w:r>
            <w:r w:rsidRPr="003F05C5">
              <w:rPr>
                <w:rFonts w:ascii="TimesNewRoman" w:hAnsi="TimesNewRoman" w:cs="TimesNewRoman" w:hint="eastAsia"/>
                <w:lang w:val="en-US" w:eastAsia="zh-CN"/>
              </w:rPr>
              <w:t>12</w:t>
            </w:r>
            <w:r w:rsidRPr="003F05C5">
              <w:rPr>
                <w:rFonts w:ascii="TimesNewRoman" w:hAnsi="TimesNewRoman" w:cs="TimesNewRoman" w:hint="eastAsia"/>
                <w:lang w:val="en-US" w:eastAsia="zh-CN"/>
              </w:rPr>
              <w:t>月</w:t>
            </w:r>
          </w:p>
        </w:tc>
        <w:tc>
          <w:tcPr>
            <w:tcW w:w="1315" w:type="dxa"/>
            <w:tcBorders>
              <w:bottom w:val="single" w:sz="4" w:space="0" w:color="auto"/>
            </w:tcBorders>
            <w:shd w:val="clear" w:color="auto" w:fill="FFFFFF" w:themeFill="background1"/>
          </w:tcPr>
          <w:p w:rsidR="00A230C2" w:rsidRPr="003F05C5" w:rsidRDefault="00A230C2" w:rsidP="00A230C2">
            <w:pPr>
              <w:pStyle w:val="Tabletext"/>
              <w:keepNext/>
              <w:keepLines/>
              <w:tabs>
                <w:tab w:val="left" w:leader="dot" w:pos="7938"/>
                <w:tab w:val="center" w:pos="9526"/>
              </w:tabs>
              <w:snapToGrid w:val="0"/>
              <w:ind w:left="567" w:hanging="567"/>
              <w:jc w:val="center"/>
              <w:rPr>
                <w:rFonts w:eastAsia="MS Mincho"/>
              </w:rPr>
            </w:pPr>
            <w:r w:rsidRPr="003F05C5">
              <w:rPr>
                <w:rFonts w:ascii="TimesNewRoman" w:hAnsi="TimesNewRoman" w:cs="TimesNewRoman"/>
                <w:szCs w:val="24"/>
                <w:lang w:val="en-US"/>
              </w:rPr>
              <w:t>890</w:t>
            </w:r>
          </w:p>
        </w:tc>
        <w:tc>
          <w:tcPr>
            <w:tcW w:w="1361" w:type="dxa"/>
            <w:tcBorders>
              <w:bottom w:val="single" w:sz="4" w:space="0" w:color="auto"/>
            </w:tcBorders>
            <w:shd w:val="clear" w:color="auto" w:fill="FFFFFF" w:themeFill="background1"/>
          </w:tcPr>
          <w:p w:rsidR="00A230C2" w:rsidRPr="003F05C5" w:rsidRDefault="00A230C2" w:rsidP="00A230C2">
            <w:pPr>
              <w:pStyle w:val="Tabletext"/>
              <w:keepNext/>
              <w:keepLines/>
              <w:tabs>
                <w:tab w:val="left" w:leader="dot" w:pos="7938"/>
                <w:tab w:val="center" w:pos="9526"/>
              </w:tabs>
              <w:snapToGrid w:val="0"/>
              <w:ind w:left="567" w:hanging="567"/>
              <w:jc w:val="center"/>
              <w:rPr>
                <w:rFonts w:eastAsia="MS Mincho"/>
              </w:rPr>
            </w:pPr>
            <w:r w:rsidRPr="003F05C5">
              <w:rPr>
                <w:rFonts w:ascii="TimesNewRoman" w:hAnsi="TimesNewRoman" w:cs="TimesNewRoman"/>
                <w:szCs w:val="24"/>
                <w:lang w:val="en-US"/>
              </w:rPr>
              <w:t>291</w:t>
            </w:r>
          </w:p>
        </w:tc>
        <w:tc>
          <w:tcPr>
            <w:tcW w:w="1316" w:type="dxa"/>
            <w:tcBorders>
              <w:bottom w:val="single" w:sz="4" w:space="0" w:color="auto"/>
            </w:tcBorders>
            <w:shd w:val="clear" w:color="auto" w:fill="FFFFFF" w:themeFill="background1"/>
          </w:tcPr>
          <w:p w:rsidR="00A230C2" w:rsidRPr="003F05C5" w:rsidRDefault="00A230C2" w:rsidP="00A230C2">
            <w:pPr>
              <w:pStyle w:val="Tabletext"/>
              <w:keepNext/>
              <w:keepLines/>
              <w:tabs>
                <w:tab w:val="left" w:leader="dot" w:pos="7938"/>
                <w:tab w:val="center" w:pos="9526"/>
              </w:tabs>
              <w:snapToGrid w:val="0"/>
              <w:ind w:left="567" w:hanging="567"/>
              <w:jc w:val="center"/>
              <w:rPr>
                <w:rFonts w:eastAsia="MS Mincho"/>
              </w:rPr>
            </w:pPr>
            <w:r w:rsidRPr="003F05C5">
              <w:rPr>
                <w:rFonts w:ascii="TimesNewRoman" w:hAnsi="TimesNewRoman" w:cs="TimesNewRoman"/>
                <w:szCs w:val="24"/>
                <w:lang w:val="en-US"/>
              </w:rPr>
              <w:t>13</w:t>
            </w:r>
          </w:p>
        </w:tc>
        <w:tc>
          <w:tcPr>
            <w:tcW w:w="1315" w:type="dxa"/>
            <w:tcBorders>
              <w:bottom w:val="single" w:sz="4" w:space="0" w:color="auto"/>
            </w:tcBorders>
            <w:shd w:val="clear" w:color="auto" w:fill="FFFFFF" w:themeFill="background1"/>
          </w:tcPr>
          <w:p w:rsidR="00A230C2" w:rsidRPr="003F05C5" w:rsidRDefault="00A230C2" w:rsidP="00A230C2">
            <w:pPr>
              <w:pStyle w:val="Tabletext"/>
              <w:keepNext/>
              <w:keepLines/>
              <w:tabs>
                <w:tab w:val="left" w:leader="dot" w:pos="7938"/>
                <w:tab w:val="center" w:pos="9526"/>
              </w:tabs>
              <w:snapToGrid w:val="0"/>
              <w:ind w:left="567" w:hanging="567"/>
              <w:jc w:val="center"/>
              <w:rPr>
                <w:rFonts w:eastAsia="MS Mincho"/>
              </w:rPr>
            </w:pPr>
            <w:r w:rsidRPr="003F05C5">
              <w:rPr>
                <w:rFonts w:ascii="TimesNewRoman" w:hAnsi="TimesNewRoman" w:cs="TimesNewRoman"/>
                <w:szCs w:val="24"/>
                <w:lang w:val="en-US"/>
              </w:rPr>
              <w:t>8*</w:t>
            </w:r>
          </w:p>
        </w:tc>
        <w:tc>
          <w:tcPr>
            <w:tcW w:w="1315" w:type="dxa"/>
            <w:tcBorders>
              <w:bottom w:val="single" w:sz="4" w:space="0" w:color="auto"/>
            </w:tcBorders>
            <w:shd w:val="clear" w:color="auto" w:fill="FFFFFF" w:themeFill="background1"/>
          </w:tcPr>
          <w:p w:rsidR="00A230C2" w:rsidRPr="003F05C5" w:rsidRDefault="00A230C2" w:rsidP="00A230C2">
            <w:pPr>
              <w:pStyle w:val="Tabletext"/>
              <w:keepNext/>
              <w:keepLines/>
              <w:tabs>
                <w:tab w:val="left" w:leader="dot" w:pos="7938"/>
                <w:tab w:val="center" w:pos="9526"/>
              </w:tabs>
              <w:snapToGrid w:val="0"/>
              <w:ind w:left="567" w:hanging="567"/>
              <w:jc w:val="center"/>
              <w:rPr>
                <w:rFonts w:eastAsia="MS Mincho"/>
              </w:rPr>
            </w:pPr>
            <w:r w:rsidRPr="003F05C5">
              <w:rPr>
                <w:rFonts w:ascii="TimesNewRoman" w:hAnsi="TimesNewRoman" w:cs="TimesNewRoman"/>
                <w:szCs w:val="24"/>
                <w:lang w:val="en-US"/>
              </w:rPr>
              <w:t>16</w:t>
            </w:r>
          </w:p>
        </w:tc>
        <w:tc>
          <w:tcPr>
            <w:tcW w:w="1316" w:type="dxa"/>
            <w:tcBorders>
              <w:bottom w:val="single" w:sz="4" w:space="0" w:color="auto"/>
            </w:tcBorders>
            <w:shd w:val="clear" w:color="auto" w:fill="FFFFFF" w:themeFill="background1"/>
          </w:tcPr>
          <w:p w:rsidR="00A230C2" w:rsidRPr="003F05C5" w:rsidRDefault="00A230C2" w:rsidP="00A230C2">
            <w:pPr>
              <w:pStyle w:val="Tabletext"/>
              <w:keepNext/>
              <w:keepLines/>
              <w:tabs>
                <w:tab w:val="left" w:leader="dot" w:pos="7938"/>
                <w:tab w:val="center" w:pos="9526"/>
              </w:tabs>
              <w:snapToGrid w:val="0"/>
              <w:ind w:left="567" w:hanging="567"/>
              <w:jc w:val="center"/>
              <w:rPr>
                <w:rFonts w:eastAsia="MS Mincho"/>
              </w:rPr>
            </w:pPr>
            <w:r w:rsidRPr="003F05C5">
              <w:rPr>
                <w:rFonts w:ascii="TimesNewRoman" w:hAnsi="TimesNewRoman" w:cs="TimesNewRoman"/>
                <w:szCs w:val="24"/>
                <w:lang w:val="en-US"/>
              </w:rPr>
              <w:t>10*</w:t>
            </w:r>
          </w:p>
        </w:tc>
      </w:tr>
      <w:tr w:rsidR="00A230C2" w:rsidRPr="00A14D4E" w:rsidTr="00A230C2">
        <w:trPr>
          <w:jc w:val="center"/>
        </w:trPr>
        <w:tc>
          <w:tcPr>
            <w:tcW w:w="9541" w:type="dxa"/>
            <w:gridSpan w:val="7"/>
            <w:tcBorders>
              <w:top w:val="single" w:sz="4" w:space="0" w:color="auto"/>
              <w:left w:val="nil"/>
              <w:bottom w:val="nil"/>
              <w:right w:val="nil"/>
            </w:tcBorders>
            <w:shd w:val="clear" w:color="auto" w:fill="FFFFFF" w:themeFill="background1"/>
          </w:tcPr>
          <w:p w:rsidR="00A230C2" w:rsidRPr="003F05C5" w:rsidRDefault="00A230C2" w:rsidP="00A230C2">
            <w:pPr>
              <w:pStyle w:val="Tablelegend"/>
              <w:snapToGrid w:val="0"/>
              <w:ind w:left="269" w:hanging="269"/>
              <w:rPr>
                <w:rFonts w:eastAsia="MS Mincho"/>
                <w:lang w:eastAsia="zh-CN"/>
              </w:rPr>
            </w:pPr>
            <w:r w:rsidRPr="003F05C5">
              <w:rPr>
                <w:rFonts w:ascii="TimesNewRoman" w:hAnsi="TimesNewRoman" w:cs="TimesNewRoman"/>
                <w:lang w:val="en-US" w:eastAsia="zh-CN"/>
              </w:rPr>
              <w:t xml:space="preserve">* </w:t>
            </w:r>
            <w:r>
              <w:rPr>
                <w:rFonts w:ascii="TimesNewRoman" w:hAnsi="TimesNewRoman" w:cs="TimesNewRoman" w:hint="eastAsia"/>
                <w:lang w:val="en-US" w:eastAsia="zh-CN"/>
              </w:rPr>
              <w:tab/>
            </w:r>
            <w:r w:rsidRPr="003F05C5">
              <w:rPr>
                <w:rFonts w:ascii="TimesNewRoman" w:hAnsi="TimesNewRoman" w:cs="TimesNewRoman" w:hint="eastAsia"/>
                <w:lang w:val="en-US" w:eastAsia="zh-CN"/>
              </w:rPr>
              <w:t>一个网络正待澄清。一个网络根据第</w:t>
            </w:r>
            <w:r w:rsidRPr="00183727">
              <w:rPr>
                <w:rFonts w:ascii="TimesNewRoman" w:hAnsi="TimesNewRoman" w:cs="TimesNewRoman" w:hint="eastAsia"/>
                <w:b/>
                <w:bCs/>
                <w:lang w:val="en-US" w:eastAsia="zh-CN"/>
              </w:rPr>
              <w:t>11.49</w:t>
            </w:r>
            <w:r w:rsidRPr="003F05C5">
              <w:rPr>
                <w:rFonts w:ascii="TimesNewRoman" w:hAnsi="TimesNewRoman" w:cs="TimesNewRoman" w:hint="eastAsia"/>
                <w:lang w:val="en-US" w:eastAsia="zh-CN"/>
              </w:rPr>
              <w:t>款已暂停。</w:t>
            </w:r>
          </w:p>
        </w:tc>
      </w:tr>
    </w:tbl>
    <w:p w:rsidR="00A230C2" w:rsidRPr="00907E12" w:rsidRDefault="00A230C2" w:rsidP="00A230C2">
      <w:pPr>
        <w:snapToGrid w:val="0"/>
        <w:rPr>
          <w:lang w:val="en-US" w:eastAsia="zh-CN"/>
        </w:rPr>
      </w:pPr>
      <w:r w:rsidRPr="00907E12">
        <w:rPr>
          <w:rFonts w:ascii="TimesNewRoman,Italic" w:hAnsi="TimesNewRoman,Italic" w:cs="TimesNewRoman,Italic"/>
          <w:i/>
          <w:iCs/>
          <w:lang w:val="en-US" w:eastAsia="zh-CN"/>
        </w:rPr>
        <w:t>b)</w:t>
      </w:r>
      <w:r w:rsidRPr="00907E12">
        <w:rPr>
          <w:rFonts w:ascii="TimesNewRoman,Italic" w:hAnsi="TimesNewRoman,Italic" w:cs="TimesNewRoman,Italic"/>
          <w:i/>
          <w:iCs/>
          <w:lang w:val="en-US" w:eastAsia="zh-CN"/>
        </w:rPr>
        <w:tab/>
      </w:r>
      <w:r>
        <w:rPr>
          <w:rFonts w:hint="eastAsia"/>
          <w:lang w:val="en-US" w:eastAsia="zh-CN"/>
        </w:rPr>
        <w:t>如上表所示，有些主管部门提交的申报资料数量巨大，可能不现实，在第</w:t>
      </w:r>
      <w:r w:rsidRPr="008A6F00">
        <w:rPr>
          <w:rFonts w:hint="eastAsia"/>
          <w:b/>
          <w:bCs/>
          <w:lang w:val="en-US" w:eastAsia="zh-CN"/>
        </w:rPr>
        <w:t>11</w:t>
      </w:r>
      <w:r>
        <w:rPr>
          <w:rFonts w:hint="eastAsia"/>
          <w:lang w:val="en-US" w:eastAsia="zh-CN"/>
        </w:rPr>
        <w:t>条规定的规则时限内似难以实施；</w:t>
      </w:r>
    </w:p>
    <w:p w:rsidR="00A230C2" w:rsidRPr="00907E12" w:rsidRDefault="00A230C2" w:rsidP="00A230C2">
      <w:pPr>
        <w:snapToGrid w:val="0"/>
        <w:rPr>
          <w:lang w:val="en-US" w:eastAsia="zh-CN"/>
        </w:rPr>
      </w:pPr>
      <w:r w:rsidRPr="00907E12">
        <w:rPr>
          <w:rFonts w:ascii="TimesNewRoman,Italic" w:hAnsi="TimesNewRoman,Italic" w:cs="TimesNewRoman,Italic"/>
          <w:i/>
          <w:iCs/>
          <w:lang w:val="en-US" w:eastAsia="zh-CN"/>
        </w:rPr>
        <w:t>c)</w:t>
      </w:r>
      <w:r w:rsidRPr="00907E12">
        <w:rPr>
          <w:rFonts w:ascii="TimesNewRoman,Italic" w:hAnsi="TimesNewRoman,Italic" w:cs="TimesNewRoman,Italic"/>
          <w:i/>
          <w:iCs/>
          <w:lang w:val="en-US" w:eastAsia="zh-CN"/>
        </w:rPr>
        <w:tab/>
      </w:r>
      <w:r w:rsidRPr="004A4FC3">
        <w:rPr>
          <w:rFonts w:hint="eastAsia"/>
          <w:lang w:val="en-US" w:eastAsia="zh-CN"/>
        </w:rPr>
        <w:t>以上</w:t>
      </w:r>
      <w:r w:rsidRPr="008A6F00">
        <w:rPr>
          <w:rFonts w:ascii="KaiTi" w:eastAsia="STKaiti" w:hAnsi="KaiTi" w:hint="eastAsia"/>
          <w:lang w:val="en-US" w:eastAsia="zh-CN"/>
        </w:rPr>
        <w:t>进一步认识到</w:t>
      </w:r>
      <w:r w:rsidRPr="004E051A">
        <w:rPr>
          <w:rFonts w:eastAsia="KaiTi"/>
          <w:i/>
          <w:iCs/>
          <w:lang w:val="en-US" w:eastAsia="zh-CN"/>
        </w:rPr>
        <w:t>a)</w:t>
      </w:r>
      <w:r w:rsidRPr="004A4FC3">
        <w:rPr>
          <w:rFonts w:hint="eastAsia"/>
          <w:lang w:val="en-US" w:eastAsia="zh-CN"/>
        </w:rPr>
        <w:t>所述申报资料的数量</w:t>
      </w:r>
      <w:r>
        <w:rPr>
          <w:rFonts w:hint="eastAsia"/>
          <w:lang w:val="en-US" w:eastAsia="zh-CN"/>
        </w:rPr>
        <w:t>使其它主管部门已经提交或计划提交的</w:t>
      </w:r>
      <w:r w:rsidRPr="004A4FC3">
        <w:rPr>
          <w:rFonts w:hint="eastAsia"/>
          <w:lang w:val="en-US" w:eastAsia="zh-CN"/>
        </w:rPr>
        <w:t>BSS</w:t>
      </w:r>
      <w:r w:rsidRPr="004A4FC3">
        <w:rPr>
          <w:rFonts w:hint="eastAsia"/>
          <w:lang w:val="en-US" w:eastAsia="zh-CN"/>
        </w:rPr>
        <w:t>系统</w:t>
      </w:r>
      <w:r>
        <w:rPr>
          <w:rFonts w:hint="eastAsia"/>
          <w:lang w:val="en-US" w:eastAsia="zh-CN"/>
        </w:rPr>
        <w:t>的协调趋于复杂，</w:t>
      </w:r>
    </w:p>
    <w:p w:rsidR="00A230C2" w:rsidRPr="00907E12" w:rsidRDefault="00A230C2" w:rsidP="00A230C2">
      <w:pPr>
        <w:pStyle w:val="Call"/>
        <w:snapToGrid w:val="0"/>
        <w:rPr>
          <w:lang w:val="en-US" w:eastAsia="zh-CN"/>
        </w:rPr>
      </w:pPr>
      <w:r w:rsidRPr="004A4FC3">
        <w:rPr>
          <w:rFonts w:hint="eastAsia"/>
          <w:lang w:val="en-US" w:eastAsia="zh-CN"/>
        </w:rPr>
        <w:t>做出决议</w:t>
      </w:r>
    </w:p>
    <w:p w:rsidR="00A230C2" w:rsidRDefault="00A230C2" w:rsidP="00A230C2">
      <w:pPr>
        <w:snapToGrid w:val="0"/>
        <w:ind w:firstLineChars="200" w:firstLine="480"/>
        <w:rPr>
          <w:rFonts w:ascii="TimesNewRoman" w:hAnsi="TimesNewRoman" w:cs="TimesNewRoman"/>
          <w:szCs w:val="24"/>
          <w:lang w:val="en-US" w:eastAsia="zh-CN"/>
        </w:rPr>
      </w:pPr>
      <w:r>
        <w:rPr>
          <w:rFonts w:ascii="TimesNewRoman" w:hAnsi="TimesNewRoman" w:cs="TimesNewRoman" w:hint="eastAsia"/>
          <w:szCs w:val="24"/>
          <w:lang w:val="en-US" w:eastAsia="zh-CN"/>
        </w:rPr>
        <w:t>自</w:t>
      </w:r>
      <w:r>
        <w:rPr>
          <w:rFonts w:ascii="TimesNewRoman" w:hAnsi="TimesNewRoman" w:cs="TimesNewRoman" w:hint="eastAsia"/>
          <w:szCs w:val="24"/>
          <w:lang w:val="en-US" w:eastAsia="zh-CN"/>
        </w:rPr>
        <w:t>2012</w:t>
      </w:r>
      <w:r>
        <w:rPr>
          <w:rFonts w:ascii="TimesNewRoman" w:hAnsi="TimesNewRoman" w:cs="TimesNewRoman" w:hint="eastAsia"/>
          <w:szCs w:val="24"/>
          <w:lang w:val="en-US" w:eastAsia="zh-CN"/>
        </w:rPr>
        <w:t>年</w:t>
      </w:r>
      <w:r>
        <w:rPr>
          <w:rFonts w:ascii="TimesNewRoman" w:hAnsi="TimesNewRoman" w:cs="TimesNewRoman" w:hint="eastAsia"/>
          <w:szCs w:val="24"/>
          <w:lang w:val="en-US" w:eastAsia="zh-CN"/>
        </w:rPr>
        <w:t>2</w:t>
      </w:r>
      <w:r>
        <w:rPr>
          <w:rFonts w:ascii="TimesNewRoman" w:hAnsi="TimesNewRoman" w:cs="TimesNewRoman" w:hint="eastAsia"/>
          <w:szCs w:val="24"/>
          <w:lang w:val="en-US" w:eastAsia="zh-CN"/>
        </w:rPr>
        <w:t>月</w:t>
      </w:r>
      <w:r>
        <w:rPr>
          <w:rFonts w:ascii="TimesNewRoman" w:hAnsi="TimesNewRoman" w:cs="TimesNewRoman" w:hint="eastAsia"/>
          <w:szCs w:val="24"/>
          <w:lang w:val="en-US" w:eastAsia="zh-CN"/>
        </w:rPr>
        <w:t>18</w:t>
      </w:r>
      <w:r>
        <w:rPr>
          <w:rFonts w:ascii="TimesNewRoman" w:hAnsi="TimesNewRoman" w:cs="TimesNewRoman" w:hint="eastAsia"/>
          <w:szCs w:val="24"/>
          <w:lang w:val="en-US" w:eastAsia="zh-CN"/>
        </w:rPr>
        <w:t>日起，</w:t>
      </w:r>
      <w:r w:rsidRPr="004A4FC3">
        <w:rPr>
          <w:rFonts w:ascii="TimesNewRoman" w:hAnsi="TimesNewRoman" w:cs="TimesNewRoman" w:hint="eastAsia"/>
          <w:szCs w:val="24"/>
          <w:lang w:val="en-US" w:eastAsia="zh-CN"/>
        </w:rPr>
        <w:t>本决议</w:t>
      </w:r>
      <w:r>
        <w:rPr>
          <w:rFonts w:ascii="TimesNewRoman" w:hAnsi="TimesNewRoman" w:cs="TimesNewRoman" w:hint="eastAsia"/>
          <w:szCs w:val="24"/>
          <w:lang w:val="en-US" w:eastAsia="zh-CN"/>
        </w:rPr>
        <w:t>后附资料提出的关于处理</w:t>
      </w:r>
      <w:r>
        <w:rPr>
          <w:rFonts w:ascii="TimesNewRoman" w:hAnsi="TimesNewRoman" w:cs="TimesNewRoman" w:hint="eastAsia"/>
          <w:szCs w:val="24"/>
          <w:lang w:val="en-US" w:eastAsia="zh-CN"/>
        </w:rPr>
        <w:t>1</w:t>
      </w:r>
      <w:r>
        <w:rPr>
          <w:rFonts w:ascii="TimesNewRoman" w:hAnsi="TimesNewRoman" w:cs="TimesNewRoman" w:hint="eastAsia"/>
          <w:szCs w:val="24"/>
          <w:lang w:val="en-US" w:eastAsia="zh-CN"/>
        </w:rPr>
        <w:t>区和</w:t>
      </w:r>
      <w:r>
        <w:rPr>
          <w:rFonts w:ascii="TimesNewRoman" w:hAnsi="TimesNewRoman" w:cs="TimesNewRoman" w:hint="eastAsia"/>
          <w:szCs w:val="24"/>
          <w:lang w:val="en-US" w:eastAsia="zh-CN"/>
        </w:rPr>
        <w:t>3</w:t>
      </w:r>
      <w:r>
        <w:rPr>
          <w:rFonts w:ascii="TimesNewRoman" w:hAnsi="TimesNewRoman" w:cs="TimesNewRoman" w:hint="eastAsia"/>
          <w:szCs w:val="24"/>
          <w:lang w:val="en-US" w:eastAsia="zh-CN"/>
        </w:rPr>
        <w:t>区</w:t>
      </w:r>
      <w:r>
        <w:rPr>
          <w:rFonts w:ascii="TimesNewRoman" w:hAnsi="TimesNewRoman" w:cs="TimesNewRoman" w:hint="eastAsia"/>
          <w:szCs w:val="24"/>
          <w:lang w:val="en-US" w:eastAsia="zh-CN"/>
        </w:rPr>
        <w:t>21.4-22GHz</w:t>
      </w:r>
      <w:r>
        <w:rPr>
          <w:rFonts w:ascii="TimesNewRoman" w:hAnsi="TimesNewRoman" w:cs="TimesNewRoman" w:hint="eastAsia"/>
          <w:szCs w:val="24"/>
          <w:lang w:val="en-US" w:eastAsia="zh-CN"/>
        </w:rPr>
        <w:t>频段内</w:t>
      </w:r>
      <w:r>
        <w:rPr>
          <w:rFonts w:ascii="TimesNewRoman" w:hAnsi="TimesNewRoman" w:cs="TimesNewRoman" w:hint="eastAsia"/>
          <w:szCs w:val="24"/>
          <w:lang w:val="en-US" w:eastAsia="zh-CN"/>
        </w:rPr>
        <w:t>BSS</w:t>
      </w:r>
      <w:r>
        <w:rPr>
          <w:rFonts w:ascii="TimesNewRoman" w:hAnsi="TimesNewRoman" w:cs="TimesNewRoman" w:hint="eastAsia"/>
          <w:szCs w:val="24"/>
          <w:lang w:val="en-US" w:eastAsia="zh-CN"/>
        </w:rPr>
        <w:t>频率指配协调申请的特别程序须适用于符合该后附资料中规定要求的主管部门的资料申报。</w:t>
      </w:r>
    </w:p>
    <w:p w:rsidR="00A230C2" w:rsidRPr="00307922" w:rsidRDefault="00A230C2" w:rsidP="00A04894">
      <w:pPr>
        <w:pStyle w:val="AnnexNo"/>
        <w:rPr>
          <w:lang w:val="en-US" w:eastAsia="zh-CN"/>
        </w:rPr>
      </w:pPr>
      <w:bookmarkStart w:id="109" w:name="_Toc328053151"/>
      <w:r>
        <w:rPr>
          <w:rFonts w:hint="eastAsia"/>
          <w:lang w:val="en-US" w:eastAsia="zh-CN"/>
        </w:rPr>
        <w:lastRenderedPageBreak/>
        <w:t>第</w:t>
      </w:r>
      <w:r>
        <w:rPr>
          <w:rFonts w:hint="eastAsia"/>
          <w:lang w:val="en-US" w:eastAsia="zh-CN"/>
        </w:rPr>
        <w:t>553</w:t>
      </w:r>
      <w:r>
        <w:rPr>
          <w:rFonts w:hint="eastAsia"/>
          <w:lang w:val="en-US" w:eastAsia="zh-CN"/>
        </w:rPr>
        <w:t>号决议</w:t>
      </w:r>
      <w:r>
        <w:rPr>
          <w:lang w:val="en-US" w:eastAsia="zh-CN"/>
        </w:rPr>
        <w:t>（</w:t>
      </w:r>
      <w:r w:rsidRPr="00FC4C98">
        <w:rPr>
          <w:lang w:val="en-US" w:eastAsia="zh-CN"/>
        </w:rPr>
        <w:t>WRC-</w:t>
      </w:r>
      <w:del w:id="110" w:author="Turnbull, Karen" w:date="2015-09-16T12:45:00Z">
        <w:r w:rsidR="00A04894" w:rsidRPr="006905BC" w:rsidDel="008C7B3E">
          <w:rPr>
            <w:lang w:eastAsia="zh-CN"/>
          </w:rPr>
          <w:delText>12</w:delText>
        </w:r>
      </w:del>
      <w:ins w:id="111" w:author="Turnbull, Karen" w:date="2015-09-16T12:45:00Z">
        <w:r w:rsidR="00A04894">
          <w:rPr>
            <w:lang w:eastAsia="zh-CN"/>
          </w:rPr>
          <w:t>15</w:t>
        </w:r>
      </w:ins>
      <w:r>
        <w:rPr>
          <w:lang w:val="en-US" w:eastAsia="zh-CN"/>
        </w:rPr>
        <w:t>）</w:t>
      </w:r>
      <w:r>
        <w:rPr>
          <w:rFonts w:hint="eastAsia"/>
          <w:lang w:val="en-US" w:eastAsia="zh-CN"/>
        </w:rPr>
        <w:t>后附资料</w:t>
      </w:r>
      <w:bookmarkEnd w:id="109"/>
    </w:p>
    <w:p w:rsidR="00A230C2" w:rsidRDefault="00A230C2" w:rsidP="00A230C2">
      <w:pPr>
        <w:pStyle w:val="Annextitle"/>
        <w:rPr>
          <w:lang w:eastAsia="zh-CN"/>
        </w:rPr>
      </w:pPr>
      <w:bookmarkStart w:id="112" w:name="_Toc328053152"/>
      <w:r>
        <w:rPr>
          <w:rFonts w:hint="eastAsia"/>
          <w:lang w:eastAsia="zh-CN"/>
        </w:rPr>
        <w:t>1</w:t>
      </w:r>
      <w:r>
        <w:rPr>
          <w:rFonts w:hint="eastAsia"/>
          <w:lang w:eastAsia="zh-CN"/>
        </w:rPr>
        <w:t>区和</w:t>
      </w:r>
      <w:r>
        <w:rPr>
          <w:rFonts w:hint="eastAsia"/>
          <w:lang w:eastAsia="zh-CN"/>
        </w:rPr>
        <w:t>3</w:t>
      </w:r>
      <w:r>
        <w:rPr>
          <w:rFonts w:hint="eastAsia"/>
          <w:lang w:eastAsia="zh-CN"/>
        </w:rPr>
        <w:t>区</w:t>
      </w:r>
      <w:r>
        <w:rPr>
          <w:lang w:eastAsia="zh-CN"/>
        </w:rPr>
        <w:t>21.4-22</w:t>
      </w:r>
      <w:r w:rsidRPr="00B17BCD">
        <w:rPr>
          <w:lang w:eastAsia="zh-CN"/>
        </w:rPr>
        <w:t xml:space="preserve"> GHz</w:t>
      </w:r>
      <w:r w:rsidRPr="00B17BCD">
        <w:rPr>
          <w:rFonts w:hint="eastAsia"/>
          <w:lang w:eastAsia="zh-CN"/>
        </w:rPr>
        <w:t>频段内</w:t>
      </w:r>
      <w:r>
        <w:rPr>
          <w:rFonts w:hint="eastAsia"/>
          <w:lang w:eastAsia="zh-CN"/>
        </w:rPr>
        <w:t>卫星广播业务</w:t>
      </w:r>
      <w:r w:rsidRPr="00B17BCD">
        <w:rPr>
          <w:rFonts w:hint="eastAsia"/>
          <w:lang w:eastAsia="zh-CN"/>
        </w:rPr>
        <w:t>系统</w:t>
      </w:r>
      <w:r>
        <w:rPr>
          <w:lang w:eastAsia="zh-CN"/>
        </w:rPr>
        <w:br/>
      </w:r>
      <w:r w:rsidRPr="00B17BCD">
        <w:rPr>
          <w:rFonts w:hint="eastAsia"/>
          <w:lang w:eastAsia="zh-CN"/>
        </w:rPr>
        <w:t>指配</w:t>
      </w:r>
      <w:r>
        <w:rPr>
          <w:rFonts w:hint="eastAsia"/>
          <w:lang w:eastAsia="zh-CN"/>
        </w:rPr>
        <w:t>适用的</w:t>
      </w:r>
      <w:r w:rsidRPr="00B17BCD">
        <w:rPr>
          <w:rFonts w:hint="eastAsia"/>
          <w:lang w:eastAsia="zh-CN"/>
        </w:rPr>
        <w:t>特别程序</w:t>
      </w:r>
      <w:bookmarkEnd w:id="112"/>
    </w:p>
    <w:p w:rsidR="00A230C2" w:rsidRPr="00243290" w:rsidRDefault="00A230C2" w:rsidP="00A230C2">
      <w:pPr>
        <w:pStyle w:val="Normalaftertitle"/>
        <w:rPr>
          <w:lang w:val="en-US" w:eastAsia="zh-CN"/>
        </w:rPr>
      </w:pPr>
      <w:r w:rsidRPr="00243290">
        <w:rPr>
          <w:lang w:val="en-US" w:eastAsia="zh-CN"/>
        </w:rPr>
        <w:t>1</w:t>
      </w:r>
      <w:r w:rsidRPr="00243290">
        <w:rPr>
          <w:lang w:val="en-US" w:eastAsia="zh-CN"/>
        </w:rPr>
        <w:tab/>
      </w:r>
      <w:r>
        <w:rPr>
          <w:rFonts w:hint="eastAsia"/>
          <w:lang w:val="en-US" w:eastAsia="zh-CN"/>
        </w:rPr>
        <w:t>在</w:t>
      </w:r>
      <w:r>
        <w:rPr>
          <w:rFonts w:hint="eastAsia"/>
          <w:lang w:val="en-US" w:eastAsia="zh-CN"/>
        </w:rPr>
        <w:t>21.4-22 GHz</w:t>
      </w:r>
      <w:r>
        <w:rPr>
          <w:rFonts w:hint="eastAsia"/>
          <w:lang w:val="en-US" w:eastAsia="zh-CN"/>
        </w:rPr>
        <w:t>频段，当一个主管部门或一个代表若干已指明主管部门的主管部门在《国际频率登记总表》中没有网络、没有按照第</w:t>
      </w:r>
      <w:r w:rsidRPr="002B2648">
        <w:rPr>
          <w:rFonts w:hint="eastAsia"/>
          <w:b/>
          <w:bCs/>
          <w:lang w:val="en-US" w:eastAsia="zh-CN"/>
        </w:rPr>
        <w:t>11</w:t>
      </w:r>
      <w:r>
        <w:rPr>
          <w:rFonts w:hint="eastAsia"/>
          <w:lang w:val="en-US" w:eastAsia="zh-CN"/>
        </w:rPr>
        <w:t>条通知、没有根据第</w:t>
      </w:r>
      <w:r w:rsidRPr="002B2648">
        <w:rPr>
          <w:rFonts w:hint="eastAsia"/>
          <w:b/>
          <w:bCs/>
          <w:lang w:val="en-US" w:eastAsia="zh-CN"/>
        </w:rPr>
        <w:t>9.34</w:t>
      </w:r>
      <w:r>
        <w:rPr>
          <w:rFonts w:hint="eastAsia"/>
          <w:lang w:val="en-US" w:eastAsia="zh-CN"/>
        </w:rPr>
        <w:t>款审查合格并根据第</w:t>
      </w:r>
      <w:r w:rsidRPr="002B2648">
        <w:rPr>
          <w:rFonts w:hint="eastAsia"/>
          <w:b/>
          <w:bCs/>
          <w:lang w:val="en-US" w:eastAsia="zh-CN"/>
        </w:rPr>
        <w:t>9.38</w:t>
      </w:r>
      <w:r>
        <w:rPr>
          <w:rFonts w:hint="eastAsia"/>
          <w:lang w:val="en-US" w:eastAsia="zh-CN"/>
        </w:rPr>
        <w:t>款公布的网络时，本后附资料描述的特别程序只能应用一次（下文</w:t>
      </w:r>
      <w:r>
        <w:rPr>
          <w:rFonts w:ascii="TimesNewRoman" w:hAnsi="TimesNewRoman" w:cs="TimesNewRoman" w:hint="eastAsia"/>
          <w:szCs w:val="24"/>
          <w:lang w:val="en-US" w:eastAsia="zh-CN"/>
        </w:rPr>
        <w:t>第</w:t>
      </w:r>
      <w:r w:rsidRPr="00592AE9">
        <w:rPr>
          <w:rFonts w:ascii="TimesNewRoman" w:hAnsi="TimesNewRoman" w:cs="TimesNewRoman"/>
          <w:szCs w:val="24"/>
          <w:lang w:val="en-US" w:eastAsia="zh-CN"/>
        </w:rPr>
        <w:t>3</w:t>
      </w:r>
      <w:r>
        <w:rPr>
          <w:rFonts w:ascii="TimesNewRoman" w:hAnsi="TimesNewRoman" w:cs="TimesNewRoman" w:hint="eastAsia"/>
          <w:szCs w:val="24"/>
          <w:lang w:val="en-US" w:eastAsia="zh-CN"/>
        </w:rPr>
        <w:t>段所述的情况除外）</w:t>
      </w:r>
      <w:r>
        <w:rPr>
          <w:rFonts w:hint="eastAsia"/>
          <w:lang w:val="en-US" w:eastAsia="zh-CN"/>
        </w:rPr>
        <w:t>。</w:t>
      </w:r>
      <w:r>
        <w:rPr>
          <w:rFonts w:ascii="TimesNewRoman" w:hAnsi="TimesNewRoman" w:cs="TimesNewRoman" w:hint="eastAsia"/>
          <w:szCs w:val="24"/>
          <w:lang w:val="en-US" w:eastAsia="zh-CN"/>
        </w:rPr>
        <w:t>对于符合下文第</w:t>
      </w:r>
      <w:r w:rsidRPr="00592AE9">
        <w:rPr>
          <w:rFonts w:ascii="TimesNewRoman" w:hAnsi="TimesNewRoman" w:cs="TimesNewRoman"/>
          <w:szCs w:val="24"/>
          <w:lang w:val="en-US" w:eastAsia="zh-CN"/>
        </w:rPr>
        <w:t>3</w:t>
      </w:r>
      <w:r>
        <w:rPr>
          <w:rFonts w:ascii="TimesNewRoman" w:hAnsi="TimesNewRoman" w:cs="TimesNewRoman" w:hint="eastAsia"/>
          <w:szCs w:val="24"/>
          <w:lang w:val="en-US" w:eastAsia="zh-CN"/>
        </w:rPr>
        <w:t>段规定的国家，</w:t>
      </w:r>
      <w:r>
        <w:rPr>
          <w:rFonts w:hint="eastAsia"/>
          <w:lang w:val="en-US" w:eastAsia="zh-CN"/>
        </w:rPr>
        <w:t>在</w:t>
      </w:r>
      <w:r>
        <w:rPr>
          <w:rFonts w:hint="eastAsia"/>
          <w:lang w:val="en-US" w:eastAsia="zh-CN"/>
        </w:rPr>
        <w:t>21.4-22 GHz</w:t>
      </w:r>
      <w:r>
        <w:rPr>
          <w:rFonts w:hint="eastAsia"/>
          <w:lang w:val="en-US" w:eastAsia="zh-CN"/>
        </w:rPr>
        <w:t>频段，</w:t>
      </w:r>
      <w:r>
        <w:rPr>
          <w:rFonts w:ascii="TimesNewRoman" w:hAnsi="TimesNewRoman" w:cs="TimesNewRoman" w:hint="eastAsia"/>
          <w:szCs w:val="24"/>
          <w:lang w:val="en-US" w:eastAsia="zh-CN"/>
        </w:rPr>
        <w:t>当一个主管部门在《国际频率登记总表》中有网络、</w:t>
      </w:r>
      <w:r>
        <w:rPr>
          <w:rFonts w:hint="eastAsia"/>
          <w:lang w:val="en-US" w:eastAsia="zh-CN"/>
        </w:rPr>
        <w:t>按照第</w:t>
      </w:r>
      <w:r w:rsidRPr="002B2648">
        <w:rPr>
          <w:rFonts w:hint="eastAsia"/>
          <w:b/>
          <w:bCs/>
          <w:lang w:val="en-US" w:eastAsia="zh-CN"/>
        </w:rPr>
        <w:t>11</w:t>
      </w:r>
      <w:r>
        <w:rPr>
          <w:rFonts w:hint="eastAsia"/>
          <w:lang w:val="en-US" w:eastAsia="zh-CN"/>
        </w:rPr>
        <w:t>条通知、或根据第</w:t>
      </w:r>
      <w:r w:rsidRPr="002B2648">
        <w:rPr>
          <w:rFonts w:hint="eastAsia"/>
          <w:b/>
          <w:bCs/>
          <w:lang w:val="en-US" w:eastAsia="zh-CN"/>
        </w:rPr>
        <w:t>9.34</w:t>
      </w:r>
      <w:r>
        <w:rPr>
          <w:rFonts w:hint="eastAsia"/>
          <w:lang w:val="en-US" w:eastAsia="zh-CN"/>
        </w:rPr>
        <w:t>款审查合格并根据第</w:t>
      </w:r>
      <w:r w:rsidRPr="002B2648">
        <w:rPr>
          <w:rFonts w:hint="eastAsia"/>
          <w:b/>
          <w:bCs/>
          <w:lang w:val="en-US" w:eastAsia="zh-CN"/>
        </w:rPr>
        <w:t>9.38</w:t>
      </w:r>
      <w:r>
        <w:rPr>
          <w:rFonts w:hint="eastAsia"/>
          <w:lang w:val="en-US" w:eastAsia="zh-CN"/>
        </w:rPr>
        <w:t>款公布的网络，且当该网络综合起来未将其领土完全纳入业务区时，该主管部门也可使用此特别程序</w:t>
      </w:r>
      <w:r>
        <w:rPr>
          <w:rStyle w:val="FootnoteReference"/>
          <w:lang w:val="en-US" w:eastAsia="zh-CN"/>
        </w:rPr>
        <w:footnoteReference w:customMarkFollows="1" w:id="13"/>
        <w:t>1</w:t>
      </w:r>
      <w:r>
        <w:rPr>
          <w:rFonts w:hint="eastAsia"/>
          <w:lang w:val="en-US" w:eastAsia="zh-CN"/>
        </w:rPr>
        <w:t>。</w:t>
      </w:r>
      <w:r>
        <w:rPr>
          <w:rFonts w:ascii="TimesNewRoman" w:hAnsi="TimesNewRoman" w:cs="TimesNewRoman" w:hint="eastAsia"/>
          <w:szCs w:val="24"/>
          <w:lang w:val="en-US" w:eastAsia="zh-CN"/>
        </w:rPr>
        <w:t>一个组中的一个主管部门作为个体或作为另一个组的成员将失去使用这一特别程序的权利。</w:t>
      </w:r>
    </w:p>
    <w:p w:rsidR="00A230C2" w:rsidRPr="00243290" w:rsidRDefault="00A230C2" w:rsidP="00A230C2">
      <w:pPr>
        <w:snapToGrid w:val="0"/>
        <w:rPr>
          <w:lang w:val="en-US" w:eastAsia="zh-CN"/>
        </w:rPr>
      </w:pPr>
      <w:r w:rsidRPr="00243290">
        <w:rPr>
          <w:lang w:val="en-US" w:eastAsia="zh-CN"/>
        </w:rPr>
        <w:t>2</w:t>
      </w:r>
      <w:r w:rsidRPr="00243290">
        <w:rPr>
          <w:lang w:val="en-US" w:eastAsia="zh-CN"/>
        </w:rPr>
        <w:tab/>
      </w:r>
      <w:r>
        <w:rPr>
          <w:rFonts w:hint="eastAsia"/>
          <w:lang w:val="en-US" w:eastAsia="zh-CN"/>
        </w:rPr>
        <w:t>当一个主管部门根据此特别程序单独或作为一个组的成员已经提交了申报资料（下文第</w:t>
      </w:r>
      <w:r>
        <w:rPr>
          <w:rFonts w:hint="eastAsia"/>
          <w:lang w:val="en-US" w:eastAsia="zh-CN"/>
        </w:rPr>
        <w:t>3</w:t>
      </w:r>
      <w:r>
        <w:rPr>
          <w:rFonts w:hint="eastAsia"/>
          <w:lang w:val="en-US" w:eastAsia="zh-CN"/>
        </w:rPr>
        <w:t>段所述的情况除外），之后提交的新的资料申报不得适用此特别程序。</w:t>
      </w:r>
    </w:p>
    <w:p w:rsidR="00A230C2" w:rsidRDefault="00A230C2" w:rsidP="00A230C2">
      <w:pPr>
        <w:snapToGrid w:val="0"/>
        <w:rPr>
          <w:lang w:val="en-US" w:eastAsia="zh-CN"/>
        </w:rPr>
      </w:pPr>
      <w:r w:rsidRPr="00243290">
        <w:rPr>
          <w:lang w:val="en-US" w:eastAsia="zh-CN"/>
        </w:rPr>
        <w:t>3</w:t>
      </w:r>
      <w:r w:rsidRPr="00243290">
        <w:rPr>
          <w:lang w:val="en-US" w:eastAsia="zh-CN"/>
        </w:rPr>
        <w:tab/>
      </w:r>
      <w:r>
        <w:rPr>
          <w:rFonts w:hint="eastAsia"/>
          <w:lang w:val="en-US" w:eastAsia="zh-CN"/>
        </w:rPr>
        <w:t>为解决领土面积大或领土分散，一个轨道位置无法覆盖全国的情况，应允许这些领土面积大的国家根据此特别程序对覆盖其领土绝对最少数量的轨道位置</w:t>
      </w:r>
      <w:r>
        <w:rPr>
          <w:rStyle w:val="FootnoteReference"/>
          <w:lang w:val="en-US" w:eastAsia="zh-CN"/>
        </w:rPr>
        <w:footnoteReference w:customMarkFollows="1" w:id="14"/>
        <w:t>2</w:t>
      </w:r>
      <w:r>
        <w:rPr>
          <w:rFonts w:hint="eastAsia"/>
          <w:lang w:val="en-US" w:eastAsia="zh-CN"/>
        </w:rPr>
        <w:t>提出的资料申报，使它们能够对所属全部领土进行覆盖，从而解决他们的要求。</w:t>
      </w:r>
    </w:p>
    <w:p w:rsidR="00A230C2" w:rsidRDefault="00A230C2" w:rsidP="00A230C2">
      <w:pPr>
        <w:snapToGrid w:val="0"/>
        <w:rPr>
          <w:i/>
          <w:iCs/>
          <w:lang w:eastAsia="zh-CN"/>
        </w:rPr>
      </w:pPr>
      <w:r>
        <w:rPr>
          <w:rFonts w:hint="eastAsia"/>
          <w:lang w:eastAsia="zh-CN"/>
        </w:rPr>
        <w:t>4</w:t>
      </w:r>
      <w:r w:rsidRPr="00B17BCD">
        <w:rPr>
          <w:lang w:eastAsia="zh-CN"/>
        </w:rPr>
        <w:tab/>
      </w:r>
      <w:r w:rsidRPr="00B17BCD">
        <w:rPr>
          <w:rFonts w:hint="eastAsia"/>
          <w:lang w:eastAsia="zh-CN"/>
        </w:rPr>
        <w:t>主管部门</w:t>
      </w:r>
      <w:r>
        <w:rPr>
          <w:rFonts w:hint="eastAsia"/>
          <w:lang w:eastAsia="zh-CN"/>
        </w:rPr>
        <w:t>欲使用此特别程序</w:t>
      </w:r>
      <w:r w:rsidRPr="00B17BCD">
        <w:rPr>
          <w:rFonts w:hint="eastAsia"/>
          <w:lang w:eastAsia="zh-CN"/>
        </w:rPr>
        <w:t>须向无线电通信局提交包含以下信息的请求：</w:t>
      </w:r>
    </w:p>
    <w:p w:rsidR="00A230C2" w:rsidRPr="00B17BCD" w:rsidRDefault="00A230C2" w:rsidP="00A230C2">
      <w:pPr>
        <w:pStyle w:val="enumlev1"/>
        <w:snapToGrid w:val="0"/>
        <w:rPr>
          <w:lang w:eastAsia="zh-CN"/>
        </w:rPr>
      </w:pPr>
      <w:r w:rsidRPr="00BD3701">
        <w:rPr>
          <w:i/>
          <w:iCs/>
          <w:lang w:eastAsia="zh-CN"/>
        </w:rPr>
        <w:t>a)</w:t>
      </w:r>
      <w:r w:rsidRPr="00B17BCD">
        <w:rPr>
          <w:lang w:eastAsia="zh-CN"/>
        </w:rPr>
        <w:tab/>
      </w:r>
      <w:r w:rsidRPr="00B17BCD">
        <w:rPr>
          <w:rFonts w:hint="eastAsia"/>
          <w:lang w:eastAsia="zh-CN"/>
        </w:rPr>
        <w:t>不超过</w:t>
      </w:r>
      <w:r w:rsidRPr="00B17BCD">
        <w:rPr>
          <w:rFonts w:hint="eastAsia"/>
          <w:lang w:eastAsia="zh-CN"/>
        </w:rPr>
        <w:t>20</w:t>
      </w:r>
      <w:r w:rsidRPr="00B17BCD">
        <w:rPr>
          <w:rFonts w:hint="eastAsia"/>
          <w:lang w:eastAsia="zh-CN"/>
        </w:rPr>
        <w:t>个测试点的地理坐标，</w:t>
      </w:r>
      <w:r>
        <w:rPr>
          <w:rFonts w:hint="eastAsia"/>
          <w:lang w:eastAsia="zh-CN"/>
        </w:rPr>
        <w:t>确定</w:t>
      </w:r>
      <w:r w:rsidRPr="00B17BCD">
        <w:rPr>
          <w:rFonts w:hint="eastAsia"/>
          <w:lang w:eastAsia="zh-CN"/>
        </w:rPr>
        <w:t>最小椭圆</w:t>
      </w:r>
      <w:r>
        <w:rPr>
          <w:rStyle w:val="FootnoteReference"/>
          <w:lang w:val="en-US" w:eastAsia="zh-CN"/>
        </w:rPr>
        <w:footnoteReference w:customMarkFollows="1" w:id="15"/>
        <w:t>3</w:t>
      </w:r>
      <w:r w:rsidRPr="00B17BCD">
        <w:rPr>
          <w:rFonts w:hint="eastAsia"/>
          <w:lang w:eastAsia="zh-CN"/>
        </w:rPr>
        <w:t>覆盖其领土</w:t>
      </w:r>
      <w:r>
        <w:rPr>
          <w:rStyle w:val="FootnoteReference"/>
          <w:lang w:val="en-US" w:eastAsia="zh-CN"/>
        </w:rPr>
        <w:footnoteReference w:customMarkFollows="1" w:id="16"/>
        <w:t>4</w:t>
      </w:r>
      <w:r w:rsidRPr="00B17BCD">
        <w:rPr>
          <w:rFonts w:hint="eastAsia"/>
          <w:lang w:eastAsia="zh-CN"/>
        </w:rPr>
        <w:t>；</w:t>
      </w:r>
    </w:p>
    <w:p w:rsidR="00A230C2" w:rsidRPr="00B17BCD" w:rsidRDefault="00A230C2" w:rsidP="00A230C2">
      <w:pPr>
        <w:pStyle w:val="enumlev1"/>
        <w:snapToGrid w:val="0"/>
        <w:rPr>
          <w:lang w:eastAsia="zh-CN"/>
        </w:rPr>
      </w:pPr>
      <w:r w:rsidRPr="00BD3701">
        <w:rPr>
          <w:i/>
          <w:iCs/>
          <w:lang w:eastAsia="zh-CN"/>
        </w:rPr>
        <w:t>b)</w:t>
      </w:r>
      <w:r w:rsidRPr="00B17BCD">
        <w:rPr>
          <w:lang w:eastAsia="zh-CN"/>
        </w:rPr>
        <w:tab/>
      </w:r>
      <w:r w:rsidRPr="00B17BCD">
        <w:rPr>
          <w:rFonts w:hint="eastAsia"/>
          <w:lang w:eastAsia="zh-CN"/>
        </w:rPr>
        <w:t>每个测试点的海拔高度；</w:t>
      </w:r>
    </w:p>
    <w:p w:rsidR="00A230C2" w:rsidRPr="00B17BCD" w:rsidRDefault="00A230C2" w:rsidP="00A230C2">
      <w:pPr>
        <w:pStyle w:val="enumlev1"/>
        <w:snapToGrid w:val="0"/>
        <w:rPr>
          <w:lang w:eastAsia="zh-CN"/>
        </w:rPr>
      </w:pPr>
      <w:r w:rsidRPr="00BD3701">
        <w:rPr>
          <w:i/>
          <w:iCs/>
          <w:lang w:eastAsia="zh-CN"/>
        </w:rPr>
        <w:t>c)</w:t>
      </w:r>
      <w:r w:rsidRPr="00B17BCD">
        <w:rPr>
          <w:lang w:eastAsia="zh-CN"/>
        </w:rPr>
        <w:tab/>
      </w:r>
      <w:r w:rsidRPr="00B17BCD">
        <w:rPr>
          <w:rFonts w:hint="eastAsia"/>
          <w:lang w:eastAsia="zh-CN"/>
        </w:rPr>
        <w:t>尽可能加以考虑的任何特别要求；</w:t>
      </w:r>
    </w:p>
    <w:p w:rsidR="00A230C2" w:rsidRDefault="00A230C2" w:rsidP="00A230C2">
      <w:pPr>
        <w:snapToGrid w:val="0"/>
        <w:rPr>
          <w:lang w:val="en-US" w:eastAsia="zh-CN"/>
        </w:rPr>
      </w:pPr>
      <w:r>
        <w:rPr>
          <w:lang w:val="en-US" w:eastAsia="zh-CN"/>
        </w:rPr>
        <w:t>5</w:t>
      </w:r>
      <w:r w:rsidRPr="00307922">
        <w:rPr>
          <w:lang w:val="en-US" w:eastAsia="zh-CN"/>
        </w:rPr>
        <w:tab/>
      </w:r>
      <w:r>
        <w:rPr>
          <w:rFonts w:hint="eastAsia"/>
          <w:lang w:val="en-US" w:eastAsia="zh-CN"/>
        </w:rPr>
        <w:t>主管部门在提交以上第</w:t>
      </w:r>
      <w:r w:rsidRPr="00307922">
        <w:rPr>
          <w:lang w:val="en-US" w:eastAsia="zh-CN"/>
        </w:rPr>
        <w:t>4</w:t>
      </w:r>
      <w:r>
        <w:rPr>
          <w:rFonts w:hint="eastAsia"/>
          <w:lang w:val="en-US" w:eastAsia="zh-CN"/>
        </w:rPr>
        <w:t>段所述的申请时可寻求无线电通信局协助推荐用于申报的候选轨道位置。</w:t>
      </w:r>
    </w:p>
    <w:p w:rsidR="00A230C2" w:rsidRPr="00307922" w:rsidRDefault="00A230C2" w:rsidP="00A230C2">
      <w:pPr>
        <w:snapToGrid w:val="0"/>
        <w:rPr>
          <w:szCs w:val="24"/>
          <w:lang w:val="en-US" w:eastAsia="zh-CN"/>
        </w:rPr>
      </w:pPr>
      <w:r w:rsidRPr="00307922">
        <w:rPr>
          <w:lang w:val="en-US" w:eastAsia="zh-CN"/>
        </w:rPr>
        <w:t>6</w:t>
      </w:r>
      <w:r w:rsidRPr="00307922">
        <w:rPr>
          <w:lang w:val="en-US" w:eastAsia="zh-CN"/>
        </w:rPr>
        <w:tab/>
      </w:r>
      <w:r>
        <w:rPr>
          <w:rFonts w:hint="eastAsia"/>
          <w:lang w:val="en-US" w:eastAsia="zh-CN"/>
        </w:rPr>
        <w:t>无线电通信局在收到第</w:t>
      </w:r>
      <w:r w:rsidRPr="00307922">
        <w:rPr>
          <w:lang w:val="en-US" w:eastAsia="zh-CN"/>
        </w:rPr>
        <w:t>5</w:t>
      </w:r>
      <w:r>
        <w:rPr>
          <w:rFonts w:hint="eastAsia"/>
          <w:lang w:val="en-US" w:eastAsia="zh-CN"/>
        </w:rPr>
        <w:t>段所述请求协助的主管部门提交的完整资料（以上第</w:t>
      </w:r>
      <w:r w:rsidRPr="00307922">
        <w:rPr>
          <w:lang w:val="en-US" w:eastAsia="zh-CN"/>
        </w:rPr>
        <w:t>4</w:t>
      </w:r>
      <w:r>
        <w:rPr>
          <w:rFonts w:hint="eastAsia"/>
          <w:lang w:val="en-US" w:eastAsia="zh-CN"/>
        </w:rPr>
        <w:t>段所述）后，须迅速提出一个最小覆盖的椭圆轨道和侯选轨道位置（如该主管部门要求）以备申报。无线电通信局应将该信息发送给提出请求的主管部门。</w:t>
      </w:r>
    </w:p>
    <w:p w:rsidR="00A230C2" w:rsidRDefault="00A230C2" w:rsidP="00A230C2">
      <w:pPr>
        <w:snapToGrid w:val="0"/>
        <w:rPr>
          <w:lang w:val="en-US" w:eastAsia="zh-CN"/>
        </w:rPr>
      </w:pPr>
      <w:r w:rsidRPr="00307922">
        <w:rPr>
          <w:lang w:val="en-US" w:eastAsia="zh-CN"/>
        </w:rPr>
        <w:t>7</w:t>
      </w:r>
      <w:r w:rsidRPr="00307922">
        <w:rPr>
          <w:lang w:val="en-US" w:eastAsia="zh-CN"/>
        </w:rPr>
        <w:tab/>
      </w:r>
      <w:r>
        <w:rPr>
          <w:rFonts w:hint="eastAsia"/>
          <w:lang w:val="en-US" w:eastAsia="zh-CN"/>
        </w:rPr>
        <w:t>在一主管部门向无线电通信局发出通知或按照此特别程序启用一频率指配之前，它须根据以下第</w:t>
      </w:r>
      <w:r w:rsidRPr="00460258">
        <w:rPr>
          <w:lang w:val="en-US" w:eastAsia="zh-CN"/>
        </w:rPr>
        <w:t>10</w:t>
      </w:r>
      <w:r>
        <w:rPr>
          <w:rFonts w:hint="eastAsia"/>
          <w:lang w:val="en-US" w:eastAsia="zh-CN"/>
        </w:rPr>
        <w:t>段的要求与其它主管部门进行协调。</w:t>
      </w:r>
    </w:p>
    <w:p w:rsidR="00A230C2" w:rsidRPr="00460258" w:rsidRDefault="00A230C2" w:rsidP="00A230C2">
      <w:pPr>
        <w:snapToGrid w:val="0"/>
        <w:rPr>
          <w:szCs w:val="24"/>
          <w:lang w:val="en-US" w:eastAsia="zh-CN"/>
        </w:rPr>
      </w:pPr>
      <w:r w:rsidRPr="00460258">
        <w:rPr>
          <w:szCs w:val="24"/>
          <w:lang w:val="en-US" w:eastAsia="zh-CN"/>
        </w:rPr>
        <w:lastRenderedPageBreak/>
        <w:t>8</w:t>
      </w:r>
      <w:r w:rsidRPr="00460258">
        <w:rPr>
          <w:szCs w:val="24"/>
          <w:lang w:val="en-US" w:eastAsia="zh-CN"/>
        </w:rPr>
        <w:tab/>
      </w:r>
      <w:r>
        <w:rPr>
          <w:rFonts w:hint="eastAsia"/>
          <w:szCs w:val="24"/>
          <w:lang w:val="en-US" w:eastAsia="zh-CN"/>
        </w:rPr>
        <w:t>在收到以上</w:t>
      </w:r>
      <w:r>
        <w:rPr>
          <w:rFonts w:hint="eastAsia"/>
          <w:lang w:val="en-US" w:eastAsia="zh-CN"/>
        </w:rPr>
        <w:t>第</w:t>
      </w:r>
      <w:r w:rsidRPr="00460258">
        <w:rPr>
          <w:szCs w:val="24"/>
          <w:lang w:val="en-US" w:eastAsia="zh-CN"/>
        </w:rPr>
        <w:t>6</w:t>
      </w:r>
      <w:r>
        <w:rPr>
          <w:rFonts w:hint="eastAsia"/>
          <w:szCs w:val="24"/>
          <w:lang w:val="en-US" w:eastAsia="zh-CN"/>
        </w:rPr>
        <w:t>段所述资料后，请求协助使用此特别程序的主管部门应提交提前公布资料和协调请求，并附带这些规则附录</w:t>
      </w:r>
      <w:r w:rsidRPr="00E5088D">
        <w:rPr>
          <w:rFonts w:hint="eastAsia"/>
          <w:b/>
          <w:bCs/>
          <w:szCs w:val="24"/>
          <w:lang w:val="en-US" w:eastAsia="zh-CN"/>
        </w:rPr>
        <w:t>4</w:t>
      </w:r>
      <w:r>
        <w:rPr>
          <w:rFonts w:hint="eastAsia"/>
          <w:szCs w:val="24"/>
          <w:lang w:val="en-US" w:eastAsia="zh-CN"/>
        </w:rPr>
        <w:t>所列相应资料</w:t>
      </w:r>
      <w:r>
        <w:rPr>
          <w:rStyle w:val="FootnoteReference"/>
          <w:szCs w:val="24"/>
          <w:lang w:val="en-US" w:eastAsia="zh-CN"/>
        </w:rPr>
        <w:footnoteReference w:customMarkFollows="1" w:id="17"/>
        <w:t>5</w:t>
      </w:r>
      <w:r>
        <w:rPr>
          <w:rFonts w:hint="eastAsia"/>
          <w:szCs w:val="24"/>
          <w:lang w:val="en-US" w:eastAsia="zh-CN"/>
        </w:rPr>
        <w:t>。</w:t>
      </w:r>
    </w:p>
    <w:p w:rsidR="00A230C2" w:rsidRPr="00460258" w:rsidRDefault="00A230C2" w:rsidP="00A230C2">
      <w:pPr>
        <w:snapToGrid w:val="0"/>
        <w:rPr>
          <w:lang w:val="en-US" w:eastAsia="zh-CN"/>
        </w:rPr>
      </w:pPr>
      <w:r w:rsidRPr="00460258">
        <w:rPr>
          <w:lang w:val="en-US" w:eastAsia="zh-CN"/>
        </w:rPr>
        <w:t>9</w:t>
      </w:r>
      <w:r w:rsidRPr="00460258">
        <w:rPr>
          <w:lang w:val="en-US" w:eastAsia="zh-CN"/>
        </w:rPr>
        <w:tab/>
      </w:r>
      <w:r>
        <w:rPr>
          <w:rFonts w:hint="eastAsia"/>
          <w:lang w:val="en-US" w:eastAsia="zh-CN"/>
        </w:rPr>
        <w:t>未寻求无线电通信局协助的主管部门可以在提交第</w:t>
      </w:r>
      <w:r>
        <w:rPr>
          <w:rFonts w:hint="eastAsia"/>
          <w:lang w:val="en-US" w:eastAsia="zh-CN"/>
        </w:rPr>
        <w:t>4</w:t>
      </w:r>
      <w:r>
        <w:rPr>
          <w:rFonts w:hint="eastAsia"/>
          <w:lang w:val="en-US" w:eastAsia="zh-CN"/>
        </w:rPr>
        <w:t>段所述资料的同时提交提前公布的资料和协调申请，并附带这些规则附录</w:t>
      </w:r>
      <w:r w:rsidRPr="00B06CA2">
        <w:rPr>
          <w:rFonts w:hint="eastAsia"/>
          <w:b/>
          <w:bCs/>
          <w:lang w:val="en-US" w:eastAsia="zh-CN"/>
        </w:rPr>
        <w:t>4</w:t>
      </w:r>
      <w:r>
        <w:rPr>
          <w:rFonts w:hint="eastAsia"/>
          <w:lang w:val="en-US" w:eastAsia="zh-CN"/>
        </w:rPr>
        <w:t>所列的相应资料</w:t>
      </w:r>
      <w:r w:rsidRPr="006413B4">
        <w:rPr>
          <w:position w:val="6"/>
          <w:sz w:val="18"/>
          <w:szCs w:val="18"/>
          <w:lang w:val="en-US" w:eastAsia="zh-CN"/>
        </w:rPr>
        <w:t>5</w:t>
      </w:r>
      <w:r>
        <w:rPr>
          <w:rFonts w:hint="eastAsia"/>
          <w:lang w:val="en-US" w:eastAsia="zh-CN"/>
        </w:rPr>
        <w:t>。</w:t>
      </w:r>
    </w:p>
    <w:p w:rsidR="00A230C2" w:rsidRPr="00460258" w:rsidRDefault="00A230C2" w:rsidP="00A230C2">
      <w:pPr>
        <w:snapToGrid w:val="0"/>
        <w:rPr>
          <w:lang w:val="en-US" w:eastAsia="zh-CN"/>
        </w:rPr>
      </w:pPr>
      <w:r w:rsidRPr="00460258">
        <w:rPr>
          <w:szCs w:val="24"/>
          <w:lang w:val="en-US" w:eastAsia="zh-CN"/>
        </w:rPr>
        <w:t>10</w:t>
      </w:r>
      <w:r w:rsidRPr="00460258">
        <w:rPr>
          <w:szCs w:val="24"/>
          <w:lang w:val="en-US" w:eastAsia="zh-CN"/>
        </w:rPr>
        <w:tab/>
      </w:r>
      <w:r>
        <w:rPr>
          <w:rFonts w:hint="eastAsia"/>
          <w:szCs w:val="24"/>
          <w:lang w:val="en-US" w:eastAsia="zh-CN"/>
        </w:rPr>
        <w:t>在收悉以上第</w:t>
      </w:r>
      <w:r>
        <w:rPr>
          <w:rFonts w:hint="eastAsia"/>
          <w:szCs w:val="24"/>
          <w:lang w:val="en-US" w:eastAsia="zh-CN"/>
        </w:rPr>
        <w:t>8</w:t>
      </w:r>
      <w:r>
        <w:rPr>
          <w:rFonts w:hint="eastAsia"/>
          <w:szCs w:val="24"/>
          <w:lang w:val="en-US" w:eastAsia="zh-CN"/>
        </w:rPr>
        <w:t>或第</w:t>
      </w:r>
      <w:r>
        <w:rPr>
          <w:rFonts w:hint="eastAsia"/>
          <w:szCs w:val="24"/>
          <w:lang w:val="en-US" w:eastAsia="zh-CN"/>
        </w:rPr>
        <w:t>9</w:t>
      </w:r>
      <w:r>
        <w:rPr>
          <w:rFonts w:hint="eastAsia"/>
          <w:szCs w:val="24"/>
          <w:lang w:val="en-US" w:eastAsia="zh-CN"/>
        </w:rPr>
        <w:t>段所述的完整资料后，无线电通信局在按照第</w:t>
      </w:r>
      <w:r w:rsidRPr="008A6F00">
        <w:rPr>
          <w:rFonts w:hint="eastAsia"/>
          <w:b/>
          <w:bCs/>
          <w:szCs w:val="24"/>
          <w:lang w:val="en-US" w:eastAsia="zh-CN"/>
        </w:rPr>
        <w:t>9.34</w:t>
      </w:r>
      <w:r>
        <w:rPr>
          <w:rFonts w:hint="eastAsia"/>
          <w:szCs w:val="24"/>
          <w:lang w:val="en-US" w:eastAsia="zh-CN"/>
        </w:rPr>
        <w:t>款处理申报资料之前须立即：</w:t>
      </w:r>
    </w:p>
    <w:p w:rsidR="00A230C2" w:rsidRPr="00460258" w:rsidRDefault="00A230C2" w:rsidP="00A230C2">
      <w:pPr>
        <w:pStyle w:val="enumlev1"/>
        <w:snapToGrid w:val="0"/>
        <w:rPr>
          <w:i/>
          <w:lang w:val="en-US" w:eastAsia="zh-CN"/>
        </w:rPr>
      </w:pPr>
      <w:r w:rsidRPr="00460258">
        <w:rPr>
          <w:i/>
          <w:lang w:val="en-US" w:eastAsia="zh-CN"/>
        </w:rPr>
        <w:t>a)</w:t>
      </w:r>
      <w:r w:rsidRPr="00460258">
        <w:rPr>
          <w:i/>
          <w:lang w:val="en-US" w:eastAsia="zh-CN"/>
        </w:rPr>
        <w:tab/>
      </w:r>
      <w:r>
        <w:rPr>
          <w:rFonts w:hint="eastAsia"/>
          <w:lang w:val="en-US" w:eastAsia="zh-CN"/>
        </w:rPr>
        <w:t>审查该资料是否符合附件</w:t>
      </w:r>
      <w:r>
        <w:rPr>
          <w:rFonts w:hint="eastAsia"/>
          <w:lang w:val="en-US" w:eastAsia="zh-CN"/>
        </w:rPr>
        <w:t>1</w:t>
      </w:r>
      <w:r>
        <w:rPr>
          <w:rFonts w:hint="eastAsia"/>
          <w:lang w:val="en-US" w:eastAsia="zh-CN"/>
        </w:rPr>
        <w:t>和第</w:t>
      </w:r>
      <w:r>
        <w:rPr>
          <w:rFonts w:hint="eastAsia"/>
          <w:lang w:val="en-US" w:eastAsia="zh-CN"/>
        </w:rPr>
        <w:t>1</w:t>
      </w:r>
      <w:r>
        <w:rPr>
          <w:rFonts w:hint="eastAsia"/>
          <w:lang w:val="en-US" w:eastAsia="zh-CN"/>
        </w:rPr>
        <w:t>至第</w:t>
      </w:r>
      <w:r>
        <w:rPr>
          <w:rFonts w:hint="eastAsia"/>
          <w:lang w:val="en-US" w:eastAsia="zh-CN"/>
        </w:rPr>
        <w:t>3</w:t>
      </w:r>
      <w:r>
        <w:rPr>
          <w:rFonts w:hint="eastAsia"/>
          <w:lang w:val="en-US" w:eastAsia="zh-CN"/>
        </w:rPr>
        <w:t>段的要求；</w:t>
      </w:r>
    </w:p>
    <w:p w:rsidR="00A230C2" w:rsidRPr="00460258" w:rsidRDefault="00A230C2" w:rsidP="00A230C2">
      <w:pPr>
        <w:pStyle w:val="enumlev1"/>
        <w:snapToGrid w:val="0"/>
        <w:rPr>
          <w:lang w:val="en-US" w:eastAsia="zh-CN"/>
        </w:rPr>
      </w:pPr>
      <w:r w:rsidRPr="00460258">
        <w:rPr>
          <w:i/>
          <w:lang w:val="en-US" w:eastAsia="zh-CN"/>
        </w:rPr>
        <w:t>b)</w:t>
      </w:r>
      <w:r w:rsidRPr="00460258">
        <w:rPr>
          <w:lang w:val="en-US" w:eastAsia="zh-CN"/>
        </w:rPr>
        <w:tab/>
      </w:r>
      <w:r>
        <w:rPr>
          <w:rFonts w:hint="eastAsia"/>
          <w:lang w:val="en-US" w:eastAsia="zh-CN"/>
        </w:rPr>
        <w:t>审查该资料是否符合第</w:t>
      </w:r>
      <w:r w:rsidRPr="00460258">
        <w:rPr>
          <w:b/>
          <w:bCs/>
          <w:lang w:val="en-US" w:eastAsia="zh-CN"/>
        </w:rPr>
        <w:t>11.31</w:t>
      </w:r>
      <w:r w:rsidRPr="00C56900">
        <w:rPr>
          <w:rFonts w:hint="eastAsia"/>
          <w:lang w:val="en-US" w:eastAsia="zh-CN"/>
        </w:rPr>
        <w:t>款的要求；</w:t>
      </w:r>
    </w:p>
    <w:p w:rsidR="00A230C2" w:rsidRPr="00460258" w:rsidRDefault="00A230C2" w:rsidP="00A230C2">
      <w:pPr>
        <w:pStyle w:val="enumlev1"/>
        <w:snapToGrid w:val="0"/>
        <w:rPr>
          <w:lang w:val="en-US" w:eastAsia="zh-CN"/>
        </w:rPr>
      </w:pPr>
      <w:r w:rsidRPr="00460258">
        <w:rPr>
          <w:i/>
          <w:lang w:val="en-US" w:eastAsia="zh-CN"/>
        </w:rPr>
        <w:t>c)</w:t>
      </w:r>
      <w:r w:rsidRPr="00460258">
        <w:rPr>
          <w:lang w:val="en-US" w:eastAsia="zh-CN"/>
        </w:rPr>
        <w:tab/>
      </w:r>
      <w:r>
        <w:rPr>
          <w:rFonts w:hint="eastAsia"/>
          <w:lang w:val="en-US" w:eastAsia="zh-CN"/>
        </w:rPr>
        <w:t>根据本后附资料附件</w:t>
      </w:r>
      <w:r>
        <w:rPr>
          <w:rFonts w:hint="eastAsia"/>
          <w:lang w:val="en-US" w:eastAsia="zh-CN"/>
        </w:rPr>
        <w:t>2</w:t>
      </w:r>
      <w:r>
        <w:rPr>
          <w:rFonts w:hint="eastAsia"/>
          <w:lang w:val="en-US" w:eastAsia="zh-CN"/>
        </w:rPr>
        <w:t>确定需要与哪些主管部门开展协调</w:t>
      </w:r>
      <w:r>
        <w:rPr>
          <w:rStyle w:val="FootnoteReference"/>
          <w:lang w:val="en-US" w:eastAsia="zh-CN"/>
        </w:rPr>
        <w:footnoteReference w:customMarkFollows="1" w:id="18"/>
        <w:t>6</w:t>
      </w:r>
    </w:p>
    <w:p w:rsidR="00A230C2" w:rsidRPr="00307922" w:rsidRDefault="00A230C2" w:rsidP="00A230C2">
      <w:pPr>
        <w:pStyle w:val="enumlev1"/>
        <w:snapToGrid w:val="0"/>
        <w:rPr>
          <w:lang w:val="en-US" w:eastAsia="zh-CN"/>
        </w:rPr>
      </w:pPr>
      <w:r w:rsidRPr="00460258">
        <w:rPr>
          <w:i/>
          <w:lang w:val="en-US" w:eastAsia="zh-CN"/>
        </w:rPr>
        <w:t>d)</w:t>
      </w:r>
      <w:r w:rsidRPr="00460258">
        <w:rPr>
          <w:lang w:val="en-US" w:eastAsia="zh-CN"/>
        </w:rPr>
        <w:tab/>
      </w:r>
      <w:r>
        <w:rPr>
          <w:rFonts w:hint="eastAsia"/>
          <w:lang w:val="en-US" w:eastAsia="zh-CN"/>
        </w:rPr>
        <w:t>在以下</w:t>
      </w:r>
      <w:r w:rsidRPr="00460258">
        <w:rPr>
          <w:i/>
          <w:lang w:val="en-US" w:eastAsia="zh-CN"/>
        </w:rPr>
        <w:t>e)</w:t>
      </w:r>
      <w:r>
        <w:rPr>
          <w:rFonts w:hint="eastAsia"/>
          <w:lang w:val="en-US" w:eastAsia="zh-CN"/>
        </w:rPr>
        <w:t>所述公布资料中写入它们的名称；</w:t>
      </w:r>
    </w:p>
    <w:p w:rsidR="00A230C2" w:rsidRPr="00307922" w:rsidRDefault="00A230C2" w:rsidP="00A230C2">
      <w:pPr>
        <w:pStyle w:val="enumlev1"/>
        <w:snapToGrid w:val="0"/>
        <w:rPr>
          <w:lang w:val="en-US" w:eastAsia="zh-CN"/>
        </w:rPr>
      </w:pPr>
      <w:r w:rsidRPr="00307922">
        <w:rPr>
          <w:i/>
          <w:lang w:val="en-US" w:eastAsia="zh-CN"/>
        </w:rPr>
        <w:t>e)</w:t>
      </w:r>
      <w:r w:rsidRPr="00307922">
        <w:rPr>
          <w:lang w:val="en-US" w:eastAsia="zh-CN"/>
        </w:rPr>
        <w:tab/>
      </w:r>
      <w:r>
        <w:rPr>
          <w:rFonts w:hint="eastAsia"/>
          <w:lang w:val="en-US" w:eastAsia="zh-CN"/>
        </w:rPr>
        <w:t>在四个月内酌情</w:t>
      </w:r>
      <w:r>
        <w:rPr>
          <w:rStyle w:val="FootnoteReference"/>
          <w:lang w:val="en-US" w:eastAsia="zh-CN"/>
        </w:rPr>
        <w:footnoteReference w:customMarkFollows="1" w:id="19"/>
        <w:t>7</w:t>
      </w:r>
      <w:r>
        <w:rPr>
          <w:rFonts w:hint="eastAsia"/>
          <w:lang w:val="en-US" w:eastAsia="zh-CN"/>
        </w:rPr>
        <w:t>在</w:t>
      </w:r>
      <w:r>
        <w:rPr>
          <w:rFonts w:hint="eastAsia"/>
          <w:lang w:val="en-US" w:eastAsia="zh-CN"/>
        </w:rPr>
        <w:t>BR IFIC</w:t>
      </w:r>
      <w:r>
        <w:rPr>
          <w:rFonts w:hint="eastAsia"/>
          <w:lang w:val="en-US" w:eastAsia="zh-CN"/>
        </w:rPr>
        <w:t>中公布的完整资料。无线电通信局无法遵守上述时限时，须定期向主管部门通报并说明原因。</w:t>
      </w:r>
    </w:p>
    <w:p w:rsidR="00A230C2" w:rsidRPr="00307922" w:rsidRDefault="00A230C2" w:rsidP="00A230C2">
      <w:pPr>
        <w:pStyle w:val="enumlev1"/>
        <w:snapToGrid w:val="0"/>
        <w:rPr>
          <w:lang w:val="en-US" w:eastAsia="zh-CN"/>
        </w:rPr>
      </w:pPr>
      <w:r w:rsidRPr="00307922">
        <w:rPr>
          <w:i/>
          <w:lang w:val="en-US" w:eastAsia="zh-CN"/>
        </w:rPr>
        <w:t>f)</w:t>
      </w:r>
      <w:r w:rsidRPr="00307922">
        <w:rPr>
          <w:lang w:val="en-US" w:eastAsia="zh-CN"/>
        </w:rPr>
        <w:tab/>
      </w:r>
      <w:r>
        <w:rPr>
          <w:rFonts w:hint="eastAsia"/>
          <w:lang w:val="en-US" w:eastAsia="zh-CN"/>
        </w:rPr>
        <w:t>向有关主管部门通报其行动，公布计算结果，并提请注意相关</w:t>
      </w:r>
      <w:r>
        <w:rPr>
          <w:rFonts w:hint="eastAsia"/>
          <w:lang w:val="en-US" w:eastAsia="zh-CN"/>
        </w:rPr>
        <w:t>BR IFIC</w:t>
      </w:r>
      <w:r>
        <w:rPr>
          <w:rFonts w:hint="eastAsia"/>
          <w:lang w:val="en-US" w:eastAsia="zh-CN"/>
        </w:rPr>
        <w:t>。</w:t>
      </w:r>
    </w:p>
    <w:p w:rsidR="00A230C2" w:rsidRPr="00307922" w:rsidRDefault="00A230C2" w:rsidP="00A230C2">
      <w:pPr>
        <w:snapToGrid w:val="0"/>
        <w:rPr>
          <w:color w:val="000000"/>
          <w:lang w:val="en-US" w:eastAsia="zh-CN"/>
        </w:rPr>
      </w:pPr>
      <w:r w:rsidRPr="00307922">
        <w:rPr>
          <w:color w:val="000000"/>
          <w:lang w:val="en-US" w:eastAsia="zh-CN"/>
        </w:rPr>
        <w:t>11</w:t>
      </w:r>
      <w:r w:rsidRPr="00307922">
        <w:rPr>
          <w:b/>
          <w:color w:val="000000"/>
          <w:lang w:val="en-US" w:eastAsia="zh-CN"/>
        </w:rPr>
        <w:tab/>
      </w:r>
      <w:r w:rsidRPr="007C6495">
        <w:rPr>
          <w:rFonts w:hint="eastAsia"/>
          <w:bCs/>
          <w:color w:val="000000"/>
          <w:lang w:val="en-US" w:eastAsia="zh-CN"/>
        </w:rPr>
        <w:t>如果发现资料不完整，</w:t>
      </w:r>
      <w:r>
        <w:rPr>
          <w:rFonts w:hint="eastAsia"/>
          <w:bCs/>
          <w:color w:val="000000"/>
          <w:lang w:val="en-US" w:eastAsia="zh-CN"/>
        </w:rPr>
        <w:t>无线电通信局须立即要求相关主管部门予以必要的澄清并提供必要的资料。</w:t>
      </w:r>
    </w:p>
    <w:p w:rsidR="00A230C2" w:rsidRDefault="00A230C2" w:rsidP="00A230C2">
      <w:pPr>
        <w:snapToGrid w:val="0"/>
        <w:rPr>
          <w:color w:val="000000"/>
          <w:lang w:val="en-US" w:eastAsia="zh-CN"/>
        </w:rPr>
      </w:pPr>
      <w:r w:rsidRPr="00460258">
        <w:rPr>
          <w:color w:val="000000"/>
          <w:lang w:val="en-US" w:eastAsia="zh-CN"/>
        </w:rPr>
        <w:t>12</w:t>
      </w:r>
      <w:r w:rsidRPr="00460258">
        <w:rPr>
          <w:color w:val="000000"/>
          <w:lang w:val="en-US" w:eastAsia="zh-CN"/>
        </w:rPr>
        <w:tab/>
      </w:r>
      <w:r>
        <w:rPr>
          <w:rFonts w:hint="eastAsia"/>
          <w:color w:val="000000"/>
          <w:lang w:val="en-US" w:eastAsia="zh-CN"/>
        </w:rPr>
        <w:t>本决议各条是对《无线电规则》第</w:t>
      </w:r>
      <w:r w:rsidRPr="00FB502C">
        <w:rPr>
          <w:rFonts w:hint="eastAsia"/>
          <w:b/>
          <w:bCs/>
          <w:color w:val="000000"/>
          <w:lang w:val="en-US" w:eastAsia="zh-CN"/>
        </w:rPr>
        <w:t>9</w:t>
      </w:r>
      <w:r>
        <w:rPr>
          <w:rFonts w:hint="eastAsia"/>
          <w:color w:val="000000"/>
          <w:lang w:val="en-US" w:eastAsia="zh-CN"/>
        </w:rPr>
        <w:t>和第</w:t>
      </w:r>
      <w:r w:rsidRPr="00FB502C">
        <w:rPr>
          <w:rFonts w:hint="eastAsia"/>
          <w:b/>
          <w:bCs/>
          <w:color w:val="000000"/>
          <w:lang w:val="en-US" w:eastAsia="zh-CN"/>
        </w:rPr>
        <w:t>11</w:t>
      </w:r>
      <w:r>
        <w:rPr>
          <w:rFonts w:hint="eastAsia"/>
          <w:color w:val="000000"/>
          <w:lang w:val="en-US" w:eastAsia="zh-CN"/>
        </w:rPr>
        <w:t>条的补充。</w:t>
      </w:r>
    </w:p>
    <w:p w:rsidR="00A230C2" w:rsidRDefault="00A230C2" w:rsidP="00A04894">
      <w:pPr>
        <w:pStyle w:val="AnnexNo"/>
        <w:rPr>
          <w:lang w:val="en-US" w:eastAsia="zh-CN"/>
        </w:rPr>
      </w:pPr>
      <w:bookmarkStart w:id="113" w:name="_Toc328053153"/>
      <w:r>
        <w:rPr>
          <w:rFonts w:hint="eastAsia"/>
          <w:lang w:val="en-US" w:eastAsia="zh-CN"/>
        </w:rPr>
        <w:t>第</w:t>
      </w:r>
      <w:r>
        <w:rPr>
          <w:rFonts w:hint="eastAsia"/>
          <w:lang w:val="en-US" w:eastAsia="zh-CN"/>
        </w:rPr>
        <w:t>553</w:t>
      </w:r>
      <w:r>
        <w:rPr>
          <w:rFonts w:hint="eastAsia"/>
          <w:lang w:val="en-US" w:eastAsia="zh-CN"/>
        </w:rPr>
        <w:t>号决议</w:t>
      </w:r>
      <w:r>
        <w:rPr>
          <w:lang w:val="en-US" w:eastAsia="zh-CN"/>
        </w:rPr>
        <w:t>（</w:t>
      </w:r>
      <w:r w:rsidRPr="00FC4C98">
        <w:rPr>
          <w:lang w:val="en-US" w:eastAsia="zh-CN"/>
        </w:rPr>
        <w:t>WRC-</w:t>
      </w:r>
      <w:del w:id="114" w:author="Turnbull, Karen" w:date="2015-09-16T12:45:00Z">
        <w:r w:rsidR="00A04894" w:rsidRPr="006905BC" w:rsidDel="008C7B3E">
          <w:rPr>
            <w:lang w:eastAsia="zh-CN"/>
          </w:rPr>
          <w:delText>12</w:delText>
        </w:r>
      </w:del>
      <w:ins w:id="115" w:author="Turnbull, Karen" w:date="2015-09-16T12:45:00Z">
        <w:r w:rsidR="00A04894">
          <w:rPr>
            <w:lang w:eastAsia="zh-CN"/>
          </w:rPr>
          <w:t>15</w:t>
        </w:r>
      </w:ins>
      <w:r>
        <w:rPr>
          <w:lang w:val="en-US" w:eastAsia="zh-CN"/>
        </w:rPr>
        <w:t>）</w:t>
      </w:r>
      <w:r>
        <w:rPr>
          <w:rFonts w:hint="eastAsia"/>
          <w:lang w:val="en-US" w:eastAsia="zh-CN"/>
        </w:rPr>
        <w:t>后附资料</w:t>
      </w:r>
      <w:r>
        <w:rPr>
          <w:lang w:val="en-US" w:eastAsia="zh-CN"/>
        </w:rPr>
        <w:br/>
      </w:r>
      <w:r>
        <w:rPr>
          <w:lang w:val="en-US" w:eastAsia="zh-CN"/>
        </w:rPr>
        <w:br/>
      </w:r>
      <w:r>
        <w:rPr>
          <w:rFonts w:hint="eastAsia"/>
          <w:lang w:val="en-US" w:eastAsia="zh-CN"/>
        </w:rPr>
        <w:t>附件</w:t>
      </w:r>
      <w:r>
        <w:rPr>
          <w:rFonts w:hint="eastAsia"/>
          <w:lang w:val="en-US" w:eastAsia="zh-CN"/>
        </w:rPr>
        <w:t>1</w:t>
      </w:r>
      <w:bookmarkEnd w:id="113"/>
    </w:p>
    <w:p w:rsidR="00A230C2" w:rsidRDefault="00A230C2" w:rsidP="00A230C2">
      <w:pPr>
        <w:pStyle w:val="Annextitle"/>
        <w:rPr>
          <w:lang w:eastAsia="zh-CN"/>
        </w:rPr>
      </w:pPr>
      <w:bookmarkStart w:id="116" w:name="_Toc328053154"/>
      <w:r w:rsidRPr="008F2D29">
        <w:rPr>
          <w:rFonts w:hint="eastAsia"/>
          <w:lang w:eastAsia="zh-CN"/>
        </w:rPr>
        <w:t>根据本决议特别程序提交的</w:t>
      </w:r>
      <w:r w:rsidRPr="008F2D29">
        <w:rPr>
          <w:rFonts w:hint="eastAsia"/>
          <w:lang w:eastAsia="zh-CN"/>
        </w:rPr>
        <w:t>1</w:t>
      </w:r>
      <w:r w:rsidRPr="008F2D29">
        <w:rPr>
          <w:rFonts w:hint="eastAsia"/>
          <w:lang w:eastAsia="zh-CN"/>
        </w:rPr>
        <w:t>区和</w:t>
      </w:r>
      <w:r w:rsidRPr="008F2D29">
        <w:rPr>
          <w:rFonts w:hint="eastAsia"/>
          <w:lang w:eastAsia="zh-CN"/>
        </w:rPr>
        <w:t>3</w:t>
      </w:r>
      <w:r w:rsidRPr="008F2D29">
        <w:rPr>
          <w:rFonts w:hint="eastAsia"/>
          <w:lang w:eastAsia="zh-CN"/>
        </w:rPr>
        <w:t>区</w:t>
      </w:r>
      <w:r>
        <w:rPr>
          <w:rFonts w:hint="eastAsia"/>
          <w:lang w:eastAsia="zh-CN"/>
        </w:rPr>
        <w:t>卫星广播业务</w:t>
      </w:r>
      <w:r w:rsidRPr="008F2D29">
        <w:rPr>
          <w:rFonts w:hint="eastAsia"/>
          <w:lang w:eastAsia="zh-CN"/>
        </w:rPr>
        <w:t>网络</w:t>
      </w:r>
      <w:r w:rsidRPr="008F2D29">
        <w:rPr>
          <w:lang w:eastAsia="zh-CN"/>
        </w:rPr>
        <w:br/>
      </w:r>
      <w:r w:rsidRPr="008F2D29">
        <w:rPr>
          <w:rFonts w:hint="eastAsia"/>
          <w:lang w:eastAsia="zh-CN"/>
        </w:rPr>
        <w:t>申报资料所用技术参数</w:t>
      </w:r>
      <w:bookmarkEnd w:id="116"/>
    </w:p>
    <w:p w:rsidR="00A230C2" w:rsidRPr="00763B85" w:rsidRDefault="00A230C2" w:rsidP="00A230C2">
      <w:pPr>
        <w:pStyle w:val="enumlev1"/>
        <w:spacing w:before="240"/>
        <w:rPr>
          <w:lang w:eastAsia="zh-CN"/>
        </w:rPr>
      </w:pPr>
      <w:r w:rsidRPr="00763B85">
        <w:rPr>
          <w:i/>
          <w:iCs/>
          <w:lang w:eastAsia="zh-CN"/>
        </w:rPr>
        <w:t>a)</w:t>
      </w:r>
      <w:r w:rsidRPr="00763B85">
        <w:rPr>
          <w:lang w:eastAsia="zh-CN"/>
        </w:rPr>
        <w:tab/>
      </w:r>
      <w:r w:rsidRPr="00763B85">
        <w:rPr>
          <w:rFonts w:hint="eastAsia"/>
          <w:lang w:eastAsia="zh-CN"/>
        </w:rPr>
        <w:t>接收地球站天线直径应在</w:t>
      </w:r>
      <w:r w:rsidRPr="00763B85">
        <w:rPr>
          <w:lang w:eastAsia="zh-CN"/>
        </w:rPr>
        <w:t>45</w:t>
      </w:r>
      <w:r w:rsidRPr="00763B85">
        <w:rPr>
          <w:rFonts w:hint="eastAsia"/>
          <w:lang w:eastAsia="zh-CN"/>
        </w:rPr>
        <w:t>-</w:t>
      </w:r>
      <w:r w:rsidRPr="00763B85">
        <w:rPr>
          <w:lang w:eastAsia="zh-CN"/>
        </w:rPr>
        <w:t>120</w:t>
      </w:r>
      <w:r>
        <w:rPr>
          <w:rFonts w:hint="eastAsia"/>
          <w:lang w:eastAsia="zh-CN"/>
        </w:rPr>
        <w:t>厘米</w:t>
      </w:r>
      <w:r w:rsidRPr="00763B85">
        <w:rPr>
          <w:rFonts w:hint="eastAsia"/>
          <w:lang w:eastAsia="zh-CN"/>
        </w:rPr>
        <w:t>范围内。接收终端天线辐射方向图应符合</w:t>
      </w:r>
      <w:r>
        <w:rPr>
          <w:lang w:val="en-US" w:eastAsia="zh-CN"/>
        </w:rPr>
        <w:br/>
      </w:r>
      <w:r w:rsidRPr="00763B85">
        <w:rPr>
          <w:lang w:eastAsia="zh-CN"/>
        </w:rPr>
        <w:t>ITU-R BO.1900</w:t>
      </w:r>
      <w:r w:rsidRPr="00763B85">
        <w:rPr>
          <w:rFonts w:hint="eastAsia"/>
          <w:lang w:eastAsia="zh-CN"/>
        </w:rPr>
        <w:t>建议书。</w:t>
      </w:r>
    </w:p>
    <w:p w:rsidR="00A230C2" w:rsidRPr="00307922" w:rsidRDefault="00A230C2" w:rsidP="00A230C2">
      <w:pPr>
        <w:pStyle w:val="enumlev1"/>
        <w:snapToGrid w:val="0"/>
        <w:rPr>
          <w:lang w:val="en-US" w:eastAsia="zh-CN"/>
        </w:rPr>
      </w:pPr>
      <w:r w:rsidRPr="00DA29D2">
        <w:rPr>
          <w:i/>
          <w:iCs/>
          <w:lang w:val="en-US" w:eastAsia="zh-CN"/>
        </w:rPr>
        <w:t>b)</w:t>
      </w:r>
      <w:r>
        <w:rPr>
          <w:lang w:val="en-US" w:eastAsia="zh-CN"/>
        </w:rPr>
        <w:tab/>
      </w:r>
      <w:r>
        <w:rPr>
          <w:rFonts w:hint="eastAsia"/>
          <w:lang w:val="en-US" w:eastAsia="zh-CN"/>
        </w:rPr>
        <w:t>接收地球站噪声温度范围应为</w:t>
      </w:r>
      <w:r w:rsidRPr="00307922">
        <w:rPr>
          <w:lang w:val="en-US" w:eastAsia="zh-CN"/>
        </w:rPr>
        <w:t>145</w:t>
      </w:r>
      <w:r>
        <w:rPr>
          <w:rFonts w:hint="eastAsia"/>
          <w:lang w:val="en-US" w:eastAsia="zh-CN"/>
        </w:rPr>
        <w:t>-</w:t>
      </w:r>
      <w:r w:rsidRPr="00307922">
        <w:rPr>
          <w:lang w:val="en-US" w:eastAsia="zh-CN"/>
        </w:rPr>
        <w:t>200 K</w:t>
      </w:r>
      <w:r>
        <w:rPr>
          <w:rFonts w:hint="eastAsia"/>
          <w:lang w:val="en-US" w:eastAsia="zh-CN"/>
        </w:rPr>
        <w:t>。</w:t>
      </w:r>
    </w:p>
    <w:p w:rsidR="00A230C2" w:rsidRPr="00307922" w:rsidRDefault="00A230C2" w:rsidP="00A230C2">
      <w:pPr>
        <w:pStyle w:val="enumlev1"/>
        <w:snapToGrid w:val="0"/>
        <w:rPr>
          <w:lang w:val="en-US" w:eastAsia="zh-CN"/>
        </w:rPr>
      </w:pPr>
      <w:r w:rsidRPr="00DA29D2">
        <w:rPr>
          <w:i/>
          <w:iCs/>
          <w:lang w:val="en-US" w:eastAsia="zh-CN"/>
        </w:rPr>
        <w:t>c)</w:t>
      </w:r>
      <w:r>
        <w:rPr>
          <w:lang w:val="en-US" w:eastAsia="zh-CN"/>
        </w:rPr>
        <w:tab/>
      </w:r>
      <w:r>
        <w:rPr>
          <w:rFonts w:hint="eastAsia"/>
          <w:lang w:val="en-US" w:eastAsia="zh-CN"/>
        </w:rPr>
        <w:t>空间电台发射</w:t>
      </w:r>
      <w:r w:rsidRPr="00307922">
        <w:rPr>
          <w:lang w:val="en-US" w:eastAsia="zh-CN"/>
        </w:rPr>
        <w:t>e.i.r.p</w:t>
      </w:r>
      <w:r>
        <w:rPr>
          <w:lang w:val="en-US" w:eastAsia="zh-CN"/>
        </w:rPr>
        <w:t>.</w:t>
      </w:r>
      <w:r>
        <w:rPr>
          <w:rFonts w:hint="eastAsia"/>
          <w:lang w:val="en-US" w:eastAsia="zh-CN"/>
        </w:rPr>
        <w:t>范围须为</w:t>
      </w:r>
      <w:r w:rsidRPr="00307922">
        <w:rPr>
          <w:lang w:val="en-US" w:eastAsia="zh-CN"/>
        </w:rPr>
        <w:t xml:space="preserve">43.2 dBW/MHz </w:t>
      </w:r>
      <w:r>
        <w:rPr>
          <w:rFonts w:hint="eastAsia"/>
          <w:lang w:val="en-US" w:eastAsia="zh-CN"/>
        </w:rPr>
        <w:t>至</w:t>
      </w:r>
      <w:r w:rsidRPr="00307922">
        <w:rPr>
          <w:lang w:val="en-US" w:eastAsia="zh-CN"/>
        </w:rPr>
        <w:t>58.2 dBW/MHz</w:t>
      </w:r>
      <w:r>
        <w:rPr>
          <w:rStyle w:val="FootnoteReference"/>
          <w:lang w:val="en-US" w:eastAsia="zh-CN"/>
        </w:rPr>
        <w:footnoteReference w:customMarkFollows="1" w:id="20"/>
        <w:t>8</w:t>
      </w:r>
      <w:r>
        <w:rPr>
          <w:rFonts w:hint="eastAsia"/>
          <w:lang w:val="en-US" w:eastAsia="zh-CN"/>
        </w:rPr>
        <w:t>。</w:t>
      </w:r>
    </w:p>
    <w:p w:rsidR="00A230C2" w:rsidRPr="00307922" w:rsidRDefault="00A230C2" w:rsidP="00A230C2">
      <w:pPr>
        <w:pStyle w:val="enumlev1"/>
        <w:snapToGrid w:val="0"/>
        <w:rPr>
          <w:lang w:val="en-US" w:eastAsia="zh-CN"/>
        </w:rPr>
      </w:pPr>
      <w:r w:rsidRPr="00DA29D2">
        <w:rPr>
          <w:i/>
          <w:iCs/>
          <w:lang w:val="en-US" w:eastAsia="zh-CN"/>
        </w:rPr>
        <w:t>d)</w:t>
      </w:r>
      <w:r>
        <w:rPr>
          <w:lang w:val="en-US" w:eastAsia="zh-CN"/>
        </w:rPr>
        <w:tab/>
      </w:r>
      <w:r>
        <w:rPr>
          <w:rFonts w:hint="eastAsia"/>
          <w:lang w:val="en-US" w:eastAsia="zh-CN"/>
        </w:rPr>
        <w:t>业务区域须限定在该国国界和无线电通信局提出的最小覆盖椭圆内。</w:t>
      </w:r>
    </w:p>
    <w:p w:rsidR="00A230C2" w:rsidRPr="00307922" w:rsidRDefault="00A230C2" w:rsidP="00A230C2">
      <w:pPr>
        <w:pStyle w:val="enumlev1"/>
        <w:snapToGrid w:val="0"/>
        <w:rPr>
          <w:lang w:val="en-US" w:eastAsia="zh-CN"/>
        </w:rPr>
      </w:pPr>
      <w:r w:rsidRPr="00DA29D2">
        <w:rPr>
          <w:i/>
          <w:iCs/>
          <w:lang w:val="en-US" w:eastAsia="zh-CN"/>
        </w:rPr>
        <w:lastRenderedPageBreak/>
        <w:t>e)</w:t>
      </w:r>
      <w:r>
        <w:rPr>
          <w:lang w:val="en-US" w:eastAsia="zh-CN"/>
        </w:rPr>
        <w:tab/>
      </w:r>
      <w:r>
        <w:rPr>
          <w:rFonts w:hint="eastAsia"/>
          <w:lang w:val="en-US" w:eastAsia="zh-CN"/>
        </w:rPr>
        <w:t>当一个主管部门的领土面积大或领土分散，并要求一个以上轨道位置覆盖其领土时，按照以上第</w:t>
      </w:r>
      <w:r>
        <w:rPr>
          <w:rFonts w:hint="eastAsia"/>
          <w:lang w:val="en-US" w:eastAsia="zh-CN"/>
        </w:rPr>
        <w:t>4</w:t>
      </w:r>
      <w:r>
        <w:rPr>
          <w:rFonts w:hint="eastAsia"/>
          <w:lang w:val="en-US" w:eastAsia="zh-CN"/>
        </w:rPr>
        <w:t>段提交的每个已提交的轨道位置的测试点连起来的多边形不得相互重叠，也不得与该主管部门已按照第</w:t>
      </w:r>
      <w:r w:rsidRPr="00B06CA2">
        <w:rPr>
          <w:rFonts w:hint="eastAsia"/>
          <w:b/>
          <w:bCs/>
          <w:lang w:val="en-US" w:eastAsia="zh-CN"/>
        </w:rPr>
        <w:t>9.34</w:t>
      </w:r>
      <w:r>
        <w:rPr>
          <w:rFonts w:hint="eastAsia"/>
          <w:lang w:val="en-US" w:eastAsia="zh-CN"/>
        </w:rPr>
        <w:t>款审查合格的、并按照第</w:t>
      </w:r>
      <w:r w:rsidRPr="00B06CA2">
        <w:rPr>
          <w:rFonts w:hint="eastAsia"/>
          <w:b/>
          <w:bCs/>
          <w:lang w:val="en-US" w:eastAsia="zh-CN"/>
        </w:rPr>
        <w:t>9.38</w:t>
      </w:r>
      <w:r>
        <w:rPr>
          <w:rFonts w:hint="eastAsia"/>
          <w:lang w:val="en-US" w:eastAsia="zh-CN"/>
        </w:rPr>
        <w:t>款公布的网络的业务区相重叠。</w:t>
      </w:r>
    </w:p>
    <w:p w:rsidR="00A230C2" w:rsidRPr="00307922" w:rsidRDefault="00A230C2" w:rsidP="00A230C2">
      <w:pPr>
        <w:pStyle w:val="enumlev1"/>
        <w:snapToGrid w:val="0"/>
        <w:rPr>
          <w:lang w:val="en-US" w:eastAsia="zh-CN"/>
        </w:rPr>
      </w:pPr>
      <w:r w:rsidRPr="00DA29D2">
        <w:rPr>
          <w:i/>
          <w:iCs/>
          <w:lang w:val="en-US" w:eastAsia="zh-CN"/>
        </w:rPr>
        <w:t>f)</w:t>
      </w:r>
      <w:r>
        <w:rPr>
          <w:lang w:val="en-US" w:eastAsia="zh-CN"/>
        </w:rPr>
        <w:tab/>
      </w:r>
      <w:r>
        <w:rPr>
          <w:rFonts w:hint="eastAsia"/>
          <w:lang w:val="en-US" w:eastAsia="zh-CN"/>
        </w:rPr>
        <w:t>有相关地理坐标的不超过</w:t>
      </w:r>
      <w:r>
        <w:rPr>
          <w:rFonts w:hint="eastAsia"/>
          <w:lang w:val="en-US" w:eastAsia="zh-CN"/>
        </w:rPr>
        <w:t>20</w:t>
      </w:r>
      <w:r>
        <w:rPr>
          <w:rFonts w:hint="eastAsia"/>
          <w:lang w:val="en-US" w:eastAsia="zh-CN"/>
        </w:rPr>
        <w:t>个测试点产生的最小覆盖椭圆</w:t>
      </w:r>
      <w:r>
        <w:rPr>
          <w:rStyle w:val="FootnoteReference"/>
          <w:lang w:val="en-US" w:eastAsia="zh-CN"/>
        </w:rPr>
        <w:footnoteReference w:customMarkFollows="1" w:id="21"/>
        <w:t>9</w:t>
      </w:r>
      <w:r>
        <w:rPr>
          <w:rFonts w:hint="eastAsia"/>
          <w:lang w:val="en-US" w:eastAsia="zh-CN"/>
        </w:rPr>
        <w:t>。</w:t>
      </w:r>
    </w:p>
    <w:p w:rsidR="00A230C2" w:rsidRPr="00307922" w:rsidRDefault="00A230C2" w:rsidP="00A230C2">
      <w:pPr>
        <w:pStyle w:val="enumlev1"/>
        <w:snapToGrid w:val="0"/>
        <w:rPr>
          <w:lang w:val="en-US" w:eastAsia="zh-CN"/>
        </w:rPr>
      </w:pPr>
      <w:r w:rsidRPr="00DA29D2">
        <w:rPr>
          <w:i/>
          <w:iCs/>
          <w:lang w:val="en-US" w:eastAsia="zh-CN"/>
        </w:rPr>
        <w:t>g)</w:t>
      </w:r>
      <w:r>
        <w:rPr>
          <w:lang w:val="en-US" w:eastAsia="zh-CN"/>
        </w:rPr>
        <w:tab/>
      </w:r>
      <w:r>
        <w:rPr>
          <w:rFonts w:hint="eastAsia"/>
          <w:lang w:val="en-US" w:eastAsia="zh-CN"/>
        </w:rPr>
        <w:t>发射空间电台的参考方向图须符合以下图</w:t>
      </w:r>
      <w:r>
        <w:rPr>
          <w:rFonts w:hint="eastAsia"/>
          <w:lang w:val="en-US" w:eastAsia="zh-CN"/>
        </w:rPr>
        <w:t>1</w:t>
      </w:r>
      <w:r>
        <w:rPr>
          <w:rFonts w:hint="eastAsia"/>
          <w:lang w:val="en-US" w:eastAsia="zh-CN"/>
        </w:rPr>
        <w:t>。</w:t>
      </w:r>
    </w:p>
    <w:p w:rsidR="00A230C2" w:rsidRPr="00307922" w:rsidRDefault="00A230C2" w:rsidP="00A230C2">
      <w:pPr>
        <w:pStyle w:val="enumlev1"/>
        <w:snapToGrid w:val="0"/>
        <w:rPr>
          <w:lang w:val="en-US" w:eastAsia="zh-CN"/>
        </w:rPr>
      </w:pPr>
      <w:r w:rsidRPr="00DA29D2">
        <w:rPr>
          <w:i/>
          <w:iCs/>
          <w:lang w:val="en-US" w:eastAsia="zh-CN"/>
        </w:rPr>
        <w:t>h)</w:t>
      </w:r>
      <w:r>
        <w:rPr>
          <w:lang w:val="en-US" w:eastAsia="zh-CN"/>
        </w:rPr>
        <w:tab/>
      </w:r>
      <w:r>
        <w:rPr>
          <w:rFonts w:hint="eastAsia"/>
          <w:lang w:val="en-US" w:eastAsia="zh-CN"/>
        </w:rPr>
        <w:t>发射空间电台天线的最大指向误差在任何方向上须为</w:t>
      </w:r>
      <w:r w:rsidRPr="00307922">
        <w:rPr>
          <w:lang w:val="en-US" w:eastAsia="zh-CN"/>
        </w:rPr>
        <w:t>0.1</w:t>
      </w:r>
      <w:r w:rsidRPr="00F45546">
        <w:rPr>
          <w:lang w:eastAsia="zh-CN"/>
        </w:rPr>
        <w:t>°</w:t>
      </w:r>
      <w:r>
        <w:rPr>
          <w:rFonts w:hint="eastAsia"/>
          <w:lang w:val="en-US" w:eastAsia="zh-CN"/>
        </w:rPr>
        <w:t>。</w:t>
      </w:r>
    </w:p>
    <w:p w:rsidR="00A230C2" w:rsidRDefault="00A230C2" w:rsidP="00A230C2">
      <w:pPr>
        <w:pStyle w:val="enumlev1"/>
        <w:snapToGrid w:val="0"/>
        <w:rPr>
          <w:lang w:val="en-US" w:eastAsia="zh-CN"/>
        </w:rPr>
      </w:pPr>
      <w:r w:rsidRPr="00DA29D2">
        <w:rPr>
          <w:i/>
          <w:iCs/>
          <w:lang w:val="en-US" w:eastAsia="zh-CN"/>
        </w:rPr>
        <w:t>i)</w:t>
      </w:r>
      <w:r>
        <w:rPr>
          <w:lang w:val="en-US" w:eastAsia="zh-CN"/>
        </w:rPr>
        <w:tab/>
      </w:r>
      <w:r>
        <w:rPr>
          <w:rFonts w:hint="eastAsia"/>
          <w:lang w:val="en-US" w:eastAsia="zh-CN"/>
        </w:rPr>
        <w:t>发射空间电台天线的最大旋转误差须为</w:t>
      </w:r>
      <w:r w:rsidRPr="00FC4C98">
        <w:rPr>
          <w:lang w:val="en-US" w:eastAsia="zh-CN"/>
        </w:rPr>
        <w:t>±1</w:t>
      </w:r>
      <w:r w:rsidRPr="00F45546">
        <w:rPr>
          <w:lang w:eastAsia="zh-CN"/>
        </w:rPr>
        <w:t>°</w:t>
      </w:r>
      <w:r>
        <w:rPr>
          <w:rFonts w:hint="eastAsia"/>
          <w:lang w:val="en-US" w:eastAsia="zh-CN"/>
        </w:rPr>
        <w:t>。</w:t>
      </w:r>
    </w:p>
    <w:p w:rsidR="00A230C2" w:rsidRPr="0021013C" w:rsidRDefault="00A230C2" w:rsidP="00A230C2">
      <w:pPr>
        <w:pStyle w:val="FigureNo"/>
        <w:snapToGrid w:val="0"/>
        <w:spacing w:before="360"/>
        <w:rPr>
          <w:lang w:eastAsia="zh-CN"/>
        </w:rPr>
      </w:pPr>
      <w:r w:rsidRPr="0021013C">
        <w:rPr>
          <w:rFonts w:hint="eastAsia"/>
          <w:lang w:eastAsia="zh-CN"/>
        </w:rPr>
        <w:t>图</w:t>
      </w:r>
      <w:r w:rsidRPr="0021013C">
        <w:rPr>
          <w:rFonts w:hint="eastAsia"/>
          <w:lang w:eastAsia="zh-CN"/>
        </w:rPr>
        <w:t>1</w:t>
      </w:r>
      <w:r w:rsidRPr="00B47F72">
        <w:rPr>
          <w:rStyle w:val="FootnoteReference"/>
        </w:rPr>
        <w:footnoteReference w:customMarkFollows="1" w:id="22"/>
        <w:sym w:font="Symbol" w:char="F02A"/>
      </w:r>
      <w:r w:rsidRPr="005E6080">
        <w:rPr>
          <w:rFonts w:hint="eastAsia"/>
          <w:sz w:val="16"/>
          <w:lang w:eastAsia="zh-CN"/>
        </w:rPr>
        <w:t>（</w:t>
      </w:r>
      <w:r w:rsidRPr="005E6080">
        <w:rPr>
          <w:sz w:val="16"/>
          <w:lang w:eastAsia="zh-CN"/>
        </w:rPr>
        <w:t>WRC</w:t>
      </w:r>
      <w:r w:rsidRPr="006B140F">
        <w:rPr>
          <w:sz w:val="16"/>
          <w:lang w:eastAsia="zh-CN"/>
        </w:rPr>
        <w:t>-</w:t>
      </w:r>
      <w:r w:rsidRPr="006B140F">
        <w:rPr>
          <w:caps w:val="0"/>
          <w:sz w:val="16"/>
          <w:szCs w:val="16"/>
          <w:lang w:val="en-US" w:eastAsia="zh-CN"/>
        </w:rPr>
        <w:t>12</w:t>
      </w:r>
      <w:r w:rsidRPr="005E6080">
        <w:rPr>
          <w:rFonts w:hint="eastAsia"/>
          <w:sz w:val="16"/>
          <w:lang w:eastAsia="zh-CN"/>
        </w:rPr>
        <w:t>）</w:t>
      </w:r>
    </w:p>
    <w:p w:rsidR="00A230C2" w:rsidRDefault="00A230C2" w:rsidP="00A230C2">
      <w:pPr>
        <w:pStyle w:val="Figuretitle"/>
        <w:snapToGrid w:val="0"/>
        <w:spacing w:after="0"/>
        <w:rPr>
          <w:lang w:eastAsia="zh-CN"/>
        </w:rPr>
      </w:pPr>
      <w:r w:rsidRPr="0021013C">
        <w:rPr>
          <w:rFonts w:hint="eastAsia"/>
          <w:lang w:eastAsia="zh-CN"/>
        </w:rPr>
        <w:t>在主波束中具有快速滚降的卫星天线的</w:t>
      </w:r>
      <w:r>
        <w:rPr>
          <w:rFonts w:hint="eastAsia"/>
          <w:lang w:eastAsia="zh-CN"/>
        </w:rPr>
        <w:t>参考</w:t>
      </w:r>
      <w:r w:rsidRPr="0021013C">
        <w:rPr>
          <w:rFonts w:hint="eastAsia"/>
          <w:lang w:eastAsia="zh-CN"/>
        </w:rPr>
        <w:t>方向图</w:t>
      </w:r>
      <w:r>
        <w:rPr>
          <w:rFonts w:hint="eastAsia"/>
          <w:noProof/>
          <w:lang w:val="en-US" w:eastAsia="zh-CN"/>
        </w:rPr>
        <mc:AlternateContent>
          <mc:Choice Requires="wps">
            <w:drawing>
              <wp:anchor distT="0" distB="0" distL="114300" distR="114300" simplePos="0" relativeHeight="251668480" behindDoc="0" locked="0" layoutInCell="1" allowOverlap="1" wp14:anchorId="17B4EEE9" wp14:editId="133E15D9">
                <wp:simplePos x="0" y="0"/>
                <wp:positionH relativeFrom="column">
                  <wp:posOffset>0</wp:posOffset>
                </wp:positionH>
                <wp:positionV relativeFrom="paragraph">
                  <wp:posOffset>0</wp:posOffset>
                </wp:positionV>
                <wp:extent cx="635000" cy="635000"/>
                <wp:effectExtent l="0" t="0" r="0" b="0"/>
                <wp:wrapNone/>
                <wp:docPr id="31"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6751" id="_x0000_t202" coordsize="21600,21600" o:spt="202" path="m,l,21600r21600,l21600,xe">
                <v:stroke joinstyle="miter"/>
                <v:path gradientshapeok="t" o:connecttype="rect"/>
              </v:shapetype>
              <v:shape id="Text Box 3"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woMgIAAF0EAAAOAAAAZHJzL2Uyb0RvYy54bWysVNuO2yAQfa/Uf0C8N3Zu210rzmqbbapK&#10;24uU7QcQwDYqMBRInO3X74CzqdX2qaof0AwzHM6cYby6PRlNjtIHBbam00lJibQchLJtTb89bt9c&#10;UxIis4JpsLKmTzLQ2/XrV6veVXIGHWghPUEQG6re1bSL0VVFEXgnDQsTcNJisAFvWETXt4XwrEd0&#10;o4tZWV4VPXjhPHAZAu7eD0G6zvhNI3n80jRBRqJritxiXn1e92kt1itWtZ65TvEzDfYPLAxTFi+9&#10;QN2zyMjBqz+gjOIeAjRxwsEU0DSKy1wDVjMtf6tm1zEncy0oTnAXmcL/g+Wfj189UaKm8ykllhns&#10;0aM8RfIOTmROSaeEkKmzSanehQoP7BweiSfMSPup6uAegH8PxMJOatQ87aOz6Zht5Z330HeSCaSd&#10;YYoRzgAaEuK+/wQCr2eHCBn11HiT0FElgldh+54uLUsUOW5ezZdliRGOobONRAtWvRx2PsQPEgxJ&#10;Rk09ssvg7PgQ4pD6kpIrAa3EVmmdHd/uN9qTI8PXs81fkgHRwzhNW9LX9GY5Ww5ijGNhDIFME9m/&#10;QBgVcQy0MjW9viSxKqn23go8wKrIlB5svF9bpJFkTMoNGu5BPKGKHoY3jjOJRgf+JyU9vu+ahh8H&#10;5iUl+qPFTtxMF4s0ENlZLN/O0PHjyH4cYZYjVE0jJYO5icMQHZxXbZcbnkhauMPuNSorm/gNrM5k&#10;8Q1n9c7zloZk7OesX3+F9TM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EEfwoMgIAAF0EAAAOAAAAAAAAAAAAAAAAAC4CAABkcnMv&#10;ZTJvRG9jLnhtbFBLAQItABQABgAIAAAAIQCOoHPl1wAAAAUBAAAPAAAAAAAAAAAAAAAAAIwEAABk&#10;cnMvZG93bnJldi54bWxQSwUGAAAAAAQABADzAAAAkAUAAAAA&#10;">
                <o:lock v:ext="edit" selection="t"/>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4FD8D7F5" wp14:editId="4CE1BFB3">
                <wp:simplePos x="0" y="0"/>
                <wp:positionH relativeFrom="column">
                  <wp:posOffset>0</wp:posOffset>
                </wp:positionH>
                <wp:positionV relativeFrom="paragraph">
                  <wp:posOffset>0</wp:posOffset>
                </wp:positionV>
                <wp:extent cx="635000" cy="635000"/>
                <wp:effectExtent l="0" t="0" r="0" b="0"/>
                <wp:wrapNone/>
                <wp:docPr id="3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79DD" id="Text Box 2"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A9MQIAAF0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Kjp1YwSywz2&#10;6EkeI3kHR4KeTgkhU2eTUr0LFR7YOjwSj5iR/Knq4B6Bfw/EwlZq1Dz50Vh3zLby3nvoO8kE0s4w&#10;xQhnAA0Jcdd/AoHXs32EjHpsvEnoqBLBq7B9p0vLEkWOzuurRVlihGPovEeiBateDjsf4gcJhqRN&#10;TT2yy+Ds8BjikPqSkisBrcRGaZ0N3+7W2pMDw9ezyV+SAdHDOE1b0tf0djFbDGKMY2EMgUwT2b9A&#10;GBVxDLQyNb25JLEqqfbeCjzAqsiUHvZ4v7ZII8mYlBs03IE4oYoehjeOM4mbDvxPSnp83zUNP/bM&#10;S0r0R4uduJ3O52kgsjFfvJ2h4ceR3TjCLEeomkZKhu06DkO0d161XW54ImnhHrvXqKxs4jewOpPF&#10;N5zVO89bGpKxnbN+/RVWz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Ds5kD0xAgAAXQQAAA4AAAAAAAAAAAAAAAAALgIAAGRycy9l&#10;Mm9Eb2MueG1sUEsBAi0AFAAGAAgAAAAhAI6gc+XXAAAABQEAAA8AAAAAAAAAAAAAAAAAiwQAAGRy&#10;cy9kb3ducmV2LnhtbFBLBQYAAAAABAAEAPMAAACPBQAAAAA=&#10;">
                <o:lock v:ext="edit" selection="t"/>
              </v:shape>
            </w:pict>
          </mc:Fallback>
        </mc:AlternateContent>
      </w:r>
    </w:p>
    <w:p w:rsidR="00A230C2" w:rsidRDefault="00A230C2" w:rsidP="00A230C2">
      <w:pPr>
        <w:tabs>
          <w:tab w:val="clear" w:pos="1871"/>
          <w:tab w:val="clear" w:pos="2268"/>
          <w:tab w:val="center" w:pos="4820"/>
          <w:tab w:val="right" w:pos="9639"/>
        </w:tabs>
        <w:snapToGrid w:val="0"/>
        <w:ind w:left="142"/>
        <w:jc w:val="center"/>
        <w:rPr>
          <w:i/>
          <w:szCs w:val="24"/>
          <w:lang w:val="en-US" w:eastAsia="zh-CN"/>
        </w:rPr>
      </w:pPr>
      <w:r>
        <w:rPr>
          <w:noProof/>
          <w:lang w:val="en-US" w:eastAsia="zh-CN"/>
        </w:rPr>
        <mc:AlternateContent>
          <mc:Choice Requires="wpg">
            <w:drawing>
              <wp:inline distT="0" distB="0" distL="0" distR="0" wp14:anchorId="0B840CDF" wp14:editId="63EE8E7E">
                <wp:extent cx="5060495" cy="3042285"/>
                <wp:effectExtent l="0" t="0" r="6985" b="5715"/>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495" cy="3042285"/>
                          <a:chOff x="-926" y="0"/>
                          <a:chExt cx="40410" cy="26344"/>
                        </a:xfrm>
                      </wpg:grpSpPr>
                      <wps:wsp>
                        <wps:cNvPr id="43" name="TextBox 4"/>
                        <wps:cNvSpPr txBox="1">
                          <a:spLocks noChangeArrowheads="1"/>
                        </wps:cNvSpPr>
                        <wps:spPr bwMode="auto">
                          <a:xfrm rot="10800000">
                            <a:off x="-926" y="5031"/>
                            <a:ext cx="3508" cy="14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Pr="00456507" w:rsidRDefault="00A5770C" w:rsidP="00A230C2">
                              <w:pPr>
                                <w:pStyle w:val="NormalWeb"/>
                                <w:spacing w:before="0" w:beforeAutospacing="0" w:after="0" w:afterAutospacing="0"/>
                                <w:jc w:val="center"/>
                                <w:rPr>
                                  <w:sz w:val="20"/>
                                  <w:szCs w:val="20"/>
                                </w:rPr>
                              </w:pPr>
                              <w:r w:rsidRPr="00456507">
                                <w:rPr>
                                  <w:rFonts w:hint="eastAsia"/>
                                  <w:color w:val="000000" w:themeColor="text1"/>
                                  <w:kern w:val="24"/>
                                  <w:sz w:val="20"/>
                                  <w:szCs w:val="20"/>
                                  <w:lang w:eastAsia="zh-CN"/>
                                </w:rPr>
                                <w:t>相对天线增益</w:t>
                              </w:r>
                              <w:r w:rsidRPr="00456507">
                                <w:rPr>
                                  <w:rFonts w:hint="eastAsia"/>
                                  <w:color w:val="000000" w:themeColor="text1"/>
                                  <w:kern w:val="24"/>
                                  <w:sz w:val="20"/>
                                  <w:szCs w:val="20"/>
                                  <w:lang w:eastAsia="zh-CN"/>
                                </w:rPr>
                                <w:t>(</w:t>
                              </w:r>
                              <w:r w:rsidRPr="00456507">
                                <w:rPr>
                                  <w:color w:val="000000" w:themeColor="text1"/>
                                  <w:kern w:val="24"/>
                                  <w:sz w:val="20"/>
                                  <w:szCs w:val="20"/>
                                </w:rPr>
                                <w:t>dB)</w:t>
                              </w:r>
                            </w:p>
                          </w:txbxContent>
                        </wps:txbx>
                        <wps:bodyPr rot="0" vert="vert270" wrap="square" lIns="91440" tIns="45720" rIns="91440" bIns="45720" anchor="t" anchorCtr="0" upright="1">
                          <a:noAutofit/>
                        </wps:bodyPr>
                      </wps:wsp>
                      <wps:wsp>
                        <wps:cNvPr id="44" name="TextBox 6"/>
                        <wps:cNvSpPr txBox="1">
                          <a:spLocks noChangeArrowheads="1"/>
                        </wps:cNvSpPr>
                        <wps:spPr bwMode="auto">
                          <a:xfrm>
                            <a:off x="12256" y="23448"/>
                            <a:ext cx="911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Pr="00456507" w:rsidRDefault="00A5770C" w:rsidP="00A230C2">
                              <w:pPr>
                                <w:pStyle w:val="NormalWeb"/>
                                <w:spacing w:before="0" w:beforeAutospacing="0" w:after="0" w:afterAutospacing="0"/>
                                <w:jc w:val="center"/>
                                <w:rPr>
                                  <w:sz w:val="20"/>
                                  <w:szCs w:val="20"/>
                                </w:rPr>
                              </w:pPr>
                              <w:r w:rsidRPr="00456507">
                                <w:rPr>
                                  <w:rFonts w:hint="eastAsia"/>
                                  <w:color w:val="000000" w:themeColor="text1"/>
                                  <w:kern w:val="24"/>
                                  <w:sz w:val="20"/>
                                  <w:szCs w:val="20"/>
                                  <w:lang w:eastAsia="zh-CN"/>
                                </w:rPr>
                                <w:t>相对角</w:t>
                              </w:r>
                              <w:r w:rsidRPr="00456507">
                                <w:rPr>
                                  <w:color w:val="000000" w:themeColor="text1"/>
                                  <w:kern w:val="24"/>
                                  <w:sz w:val="20"/>
                                  <w:szCs w:val="20"/>
                                </w:rPr>
                                <w:t xml:space="preserve"> (</w:t>
                              </w:r>
                              <w:r w:rsidRPr="00456507">
                                <w:rPr>
                                  <w:color w:val="000000" w:themeColor="text1"/>
                                  <w:kern w:val="24"/>
                                  <w:sz w:val="20"/>
                                  <w:szCs w:val="20"/>
                                  <w:lang w:val="el-GR"/>
                                </w:rPr>
                                <w:t>φ</w:t>
                              </w:r>
                              <w:r w:rsidRPr="00456507">
                                <w:rPr>
                                  <w:color w:val="000000" w:themeColor="text1"/>
                                  <w:kern w:val="24"/>
                                  <w:sz w:val="20"/>
                                  <w:szCs w:val="20"/>
                                </w:rPr>
                                <w:t>/</w:t>
                              </w:r>
                              <w:r w:rsidRPr="00456507">
                                <w:rPr>
                                  <w:color w:val="000000" w:themeColor="text1"/>
                                  <w:kern w:val="24"/>
                                  <w:sz w:val="20"/>
                                  <w:szCs w:val="20"/>
                                  <w:lang w:val="el-GR"/>
                                </w:rPr>
                                <w:t>φ</w:t>
                              </w:r>
                              <w:r w:rsidRPr="00456507">
                                <w:rPr>
                                  <w:color w:val="000000" w:themeColor="text1"/>
                                  <w:kern w:val="24"/>
                                  <w:position w:val="-6"/>
                                  <w:sz w:val="20"/>
                                  <w:szCs w:val="20"/>
                                  <w:vertAlign w:val="subscript"/>
                                </w:rPr>
                                <w:t>0</w:t>
                              </w:r>
                              <w:r w:rsidRPr="00456507">
                                <w:rPr>
                                  <w:color w:val="000000" w:themeColor="text1"/>
                                  <w:kern w:val="24"/>
                                  <w:sz w:val="20"/>
                                  <w:szCs w:val="20"/>
                                </w:rPr>
                                <w:t>)</w:t>
                              </w:r>
                            </w:p>
                          </w:txbxContent>
                        </wps:txbx>
                        <wps:bodyPr rot="0" vert="horz" wrap="square" lIns="91440" tIns="45720" rIns="91440" bIns="45720" anchor="t" anchorCtr="0" upright="1">
                          <a:noAutofit/>
                        </wps:bodyPr>
                      </wps:wsp>
                      <wps:wsp>
                        <wps:cNvPr id="45" name="TextBox 5"/>
                        <wps:cNvSpPr txBox="1">
                          <a:spLocks noChangeArrowheads="1"/>
                        </wps:cNvSpPr>
                        <wps:spPr bwMode="auto">
                          <a:xfrm>
                            <a:off x="2528" y="7781"/>
                            <a:ext cx="336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−20</w:t>
                              </w:r>
                            </w:p>
                          </w:txbxContent>
                        </wps:txbx>
                        <wps:bodyPr rot="0" vert="horz" wrap="none" lIns="91440" tIns="45720" rIns="91440" bIns="45720" anchor="t" anchorCtr="0" upright="1">
                          <a:spAutoFit/>
                        </wps:bodyPr>
                      </wps:wsp>
                      <pic:pic xmlns:pic="http://schemas.openxmlformats.org/drawingml/2006/picture">
                        <pic:nvPicPr>
                          <pic:cNvPr id="46" name="Picture 34"/>
                          <pic:cNvPicPr>
                            <a:picLocks noChangeAspect="1" noChangeArrowheads="1"/>
                          </pic:cNvPicPr>
                        </pic:nvPicPr>
                        <pic:blipFill>
                          <a:blip r:embed="rId14">
                            <a:extLst>
                              <a:ext uri="{28A0092B-C50C-407E-A947-70E740481C1C}">
                                <a14:useLocalDpi xmlns:a14="http://schemas.microsoft.com/office/drawing/2010/main" val="0"/>
                              </a:ext>
                            </a:extLst>
                          </a:blip>
                          <a:srcRect l="3406" t="1341" r="7661" b="4472"/>
                          <a:stretch>
                            <a:fillRect/>
                          </a:stretch>
                        </pic:blipFill>
                        <pic:spPr bwMode="auto">
                          <a:xfrm>
                            <a:off x="6283" y="881"/>
                            <a:ext cx="33201" cy="20597"/>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wps:wsp>
                        <wps:cNvPr id="47" name="TextBox 9"/>
                        <wps:cNvSpPr txBox="1">
                          <a:spLocks noChangeArrowheads="1"/>
                        </wps:cNvSpPr>
                        <wps:spPr bwMode="auto">
                          <a:xfrm>
                            <a:off x="2549" y="3893"/>
                            <a:ext cx="336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−10</w:t>
                              </w:r>
                            </w:p>
                          </w:txbxContent>
                        </wps:txbx>
                        <wps:bodyPr rot="0" vert="horz" wrap="none" lIns="91440" tIns="45720" rIns="91440" bIns="45720" anchor="t" anchorCtr="0" upright="1">
                          <a:spAutoFit/>
                        </wps:bodyPr>
                      </wps:wsp>
                      <wps:wsp>
                        <wps:cNvPr id="48" name="TextBox 10"/>
                        <wps:cNvSpPr txBox="1">
                          <a:spLocks noChangeArrowheads="1"/>
                        </wps:cNvSpPr>
                        <wps:spPr bwMode="auto">
                          <a:xfrm>
                            <a:off x="2549" y="11993"/>
                            <a:ext cx="336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−30</w:t>
                              </w:r>
                            </w:p>
                          </w:txbxContent>
                        </wps:txbx>
                        <wps:bodyPr rot="0" vert="horz" wrap="none" lIns="91440" tIns="45720" rIns="91440" bIns="45720" anchor="t" anchorCtr="0" upright="1">
                          <a:spAutoFit/>
                        </wps:bodyPr>
                      </wps:wsp>
                      <wps:wsp>
                        <wps:cNvPr id="49" name="TextBox 11"/>
                        <wps:cNvSpPr txBox="1">
                          <a:spLocks noChangeArrowheads="1"/>
                        </wps:cNvSpPr>
                        <wps:spPr bwMode="auto">
                          <a:xfrm>
                            <a:off x="2549" y="15880"/>
                            <a:ext cx="336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−40</w:t>
                              </w:r>
                            </w:p>
                          </w:txbxContent>
                        </wps:txbx>
                        <wps:bodyPr rot="0" vert="horz" wrap="none" lIns="91440" tIns="45720" rIns="91440" bIns="45720" anchor="t" anchorCtr="0" upright="1">
                          <a:spAutoFit/>
                        </wps:bodyPr>
                      </wps:wsp>
                      <wps:wsp>
                        <wps:cNvPr id="50" name="TextBox 12"/>
                        <wps:cNvSpPr txBox="1">
                          <a:spLocks noChangeArrowheads="1"/>
                        </wps:cNvSpPr>
                        <wps:spPr bwMode="auto">
                          <a:xfrm>
                            <a:off x="2549" y="19575"/>
                            <a:ext cx="336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−50</w:t>
                              </w:r>
                            </w:p>
                          </w:txbxContent>
                        </wps:txbx>
                        <wps:bodyPr rot="0" vert="horz" wrap="none" lIns="91440" tIns="45720" rIns="91440" bIns="45720" anchor="t" anchorCtr="0" upright="1">
                          <a:spAutoFit/>
                        </wps:bodyPr>
                      </wps:wsp>
                      <wps:wsp>
                        <wps:cNvPr id="51" name="TextBox 13"/>
                        <wps:cNvSpPr txBox="1">
                          <a:spLocks noChangeArrowheads="1"/>
                        </wps:cNvSpPr>
                        <wps:spPr bwMode="auto">
                          <a:xfrm>
                            <a:off x="4465" y="21016"/>
                            <a:ext cx="298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0.1</w:t>
                              </w:r>
                            </w:p>
                          </w:txbxContent>
                        </wps:txbx>
                        <wps:bodyPr rot="0" vert="horz" wrap="none" lIns="91440" tIns="45720" rIns="91440" bIns="45720" anchor="t" anchorCtr="0" upright="1">
                          <a:spAutoFit/>
                        </wps:bodyPr>
                      </wps:wsp>
                      <wps:wsp>
                        <wps:cNvPr id="52" name="TextBox 14"/>
                        <wps:cNvSpPr txBox="1">
                          <a:spLocks noChangeArrowheads="1"/>
                        </wps:cNvSpPr>
                        <wps:spPr bwMode="auto">
                          <a:xfrm>
                            <a:off x="17342" y="21016"/>
                            <a:ext cx="2074"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1</w:t>
                              </w:r>
                            </w:p>
                          </w:txbxContent>
                        </wps:txbx>
                        <wps:bodyPr rot="0" vert="horz" wrap="none" lIns="91440" tIns="45720" rIns="91440" bIns="45720" anchor="t" anchorCtr="0" upright="1">
                          <a:spAutoFit/>
                        </wps:bodyPr>
                      </wps:wsp>
                      <wps:wsp>
                        <wps:cNvPr id="53" name="TextBox 15"/>
                        <wps:cNvSpPr txBox="1">
                          <a:spLocks noChangeArrowheads="1"/>
                        </wps:cNvSpPr>
                        <wps:spPr bwMode="auto">
                          <a:xfrm>
                            <a:off x="28670" y="21016"/>
                            <a:ext cx="2682"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10</w:t>
                              </w:r>
                            </w:p>
                          </w:txbxContent>
                        </wps:txbx>
                        <wps:bodyPr rot="0" vert="horz" wrap="none" lIns="91440" tIns="45720" rIns="91440" bIns="45720" anchor="t" anchorCtr="0" upright="1">
                          <a:spAutoFit/>
                        </wps:bodyPr>
                      </wps:wsp>
                      <wps:wsp>
                        <wps:cNvPr id="54" name="TextBox 16"/>
                        <wps:cNvSpPr txBox="1">
                          <a:spLocks noChangeArrowheads="1"/>
                        </wps:cNvSpPr>
                        <wps:spPr bwMode="auto">
                          <a:xfrm>
                            <a:off x="36767" y="21016"/>
                            <a:ext cx="2682"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50</w:t>
                              </w:r>
                            </w:p>
                          </w:txbxContent>
                        </wps:txbx>
                        <wps:bodyPr rot="0" vert="horz" wrap="none" lIns="91440" tIns="45720" rIns="91440" bIns="45720" anchor="t" anchorCtr="0" upright="1">
                          <a:spAutoFit/>
                        </wps:bodyPr>
                      </wps:wsp>
                      <wps:wsp>
                        <wps:cNvPr id="55" name="TextBox 17"/>
                        <wps:cNvSpPr txBox="1">
                          <a:spLocks noChangeArrowheads="1"/>
                        </wps:cNvSpPr>
                        <wps:spPr bwMode="auto">
                          <a:xfrm>
                            <a:off x="25680" y="21016"/>
                            <a:ext cx="2074"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5</w:t>
                              </w:r>
                            </w:p>
                          </w:txbxContent>
                        </wps:txbx>
                        <wps:bodyPr rot="0" vert="horz" wrap="none" lIns="91440" tIns="45720" rIns="91440" bIns="45720" anchor="t" anchorCtr="0" upright="1">
                          <a:spAutoFit/>
                        </wps:bodyPr>
                      </wps:wsp>
                      <wps:wsp>
                        <wps:cNvPr id="56" name="TextBox 18"/>
                        <wps:cNvSpPr txBox="1">
                          <a:spLocks noChangeArrowheads="1"/>
                        </wps:cNvSpPr>
                        <wps:spPr bwMode="auto">
                          <a:xfrm>
                            <a:off x="13211" y="21016"/>
                            <a:ext cx="298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0.5</w:t>
                              </w:r>
                            </w:p>
                          </w:txbxContent>
                        </wps:txbx>
                        <wps:bodyPr rot="0" vert="horz" wrap="none" lIns="91440" tIns="45720" rIns="91440" bIns="45720" anchor="t" anchorCtr="0" upright="1">
                          <a:spAutoFit/>
                        </wps:bodyPr>
                      </wps:wsp>
                      <wps:wsp>
                        <wps:cNvPr id="57" name="TextBox 19"/>
                        <wps:cNvSpPr txBox="1">
                          <a:spLocks noChangeArrowheads="1"/>
                        </wps:cNvSpPr>
                        <wps:spPr bwMode="auto">
                          <a:xfrm>
                            <a:off x="32302" y="21016"/>
                            <a:ext cx="2682"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20</w:t>
                              </w:r>
                            </w:p>
                          </w:txbxContent>
                        </wps:txbx>
                        <wps:bodyPr rot="0" vert="horz" wrap="none" lIns="91440" tIns="45720" rIns="91440" bIns="45720" anchor="t" anchorCtr="0" upright="1">
                          <a:spAutoFit/>
                        </wps:bodyPr>
                      </wps:wsp>
                      <wps:wsp>
                        <wps:cNvPr id="58" name="TextBox 20"/>
                        <wps:cNvSpPr txBox="1">
                          <a:spLocks noChangeArrowheads="1"/>
                        </wps:cNvSpPr>
                        <wps:spPr bwMode="auto">
                          <a:xfrm>
                            <a:off x="20710" y="21016"/>
                            <a:ext cx="2074"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2</w:t>
                              </w:r>
                            </w:p>
                          </w:txbxContent>
                        </wps:txbx>
                        <wps:bodyPr rot="0" vert="horz" wrap="none" lIns="91440" tIns="45720" rIns="91440" bIns="45720" anchor="t" anchorCtr="0" upright="1">
                          <a:spAutoFit/>
                        </wps:bodyPr>
                      </wps:wsp>
                      <wps:wsp>
                        <wps:cNvPr id="59" name="TextBox 21"/>
                        <wps:cNvSpPr txBox="1">
                          <a:spLocks noChangeArrowheads="1"/>
                        </wps:cNvSpPr>
                        <wps:spPr bwMode="auto">
                          <a:xfrm>
                            <a:off x="8492" y="21016"/>
                            <a:ext cx="2987"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0.2</w:t>
                              </w:r>
                            </w:p>
                          </w:txbxContent>
                        </wps:txbx>
                        <wps:bodyPr rot="0" vert="horz" wrap="none" lIns="91440" tIns="45720" rIns="91440" bIns="45720" anchor="t" anchorCtr="0" upright="1">
                          <a:spAutoFit/>
                        </wps:bodyPr>
                      </wps:wsp>
                      <wps:wsp>
                        <wps:cNvPr id="60" name="TextBox 22"/>
                        <wps:cNvSpPr txBox="1">
                          <a:spLocks noChangeArrowheads="1"/>
                        </wps:cNvSpPr>
                        <wps:spPr bwMode="auto">
                          <a:xfrm>
                            <a:off x="3188" y="0"/>
                            <a:ext cx="2074"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rPr>
                                <w:t>0</w:t>
                              </w:r>
                            </w:p>
                          </w:txbxContent>
                        </wps:txbx>
                        <wps:bodyPr rot="0" vert="horz" wrap="none" lIns="91440" tIns="45720" rIns="91440" bIns="45720" anchor="t" anchorCtr="0" upright="1">
                          <a:spAutoFit/>
                        </wps:bodyPr>
                      </wps:wsp>
                      <wps:wsp>
                        <wps:cNvPr id="61" name="TextBox 7"/>
                        <wps:cNvSpPr txBox="1">
                          <a:spLocks noChangeArrowheads="1"/>
                        </wps:cNvSpPr>
                        <wps:spPr bwMode="auto">
                          <a:xfrm>
                            <a:off x="30284" y="13037"/>
                            <a:ext cx="5852" cy="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sz w:val="20"/>
                                  <w:szCs w:val="20"/>
                                </w:rPr>
                                <w:t>B</w:t>
                              </w:r>
                              <w:r>
                                <w:rPr>
                                  <w:color w:val="000000" w:themeColor="text1"/>
                                  <w:kern w:val="24"/>
                                  <w:position w:val="-5"/>
                                  <w:sz w:val="20"/>
                                  <w:szCs w:val="20"/>
                                  <w:vertAlign w:val="subscript"/>
                                </w:rPr>
                                <w:t>min</w:t>
                              </w:r>
                              <w:r>
                                <w:rPr>
                                  <w:color w:val="000000" w:themeColor="text1"/>
                                  <w:kern w:val="24"/>
                                  <w:sz w:val="20"/>
                                  <w:szCs w:val="20"/>
                                </w:rPr>
                                <w:t xml:space="preserve"> = 0.6˚</w:t>
                              </w:r>
                            </w:p>
                          </w:txbxContent>
                        </wps:txbx>
                        <wps:bodyPr rot="0" vert="horz" wrap="none" lIns="91440" tIns="45720" rIns="91440" bIns="45720" anchor="t" anchorCtr="0" upright="1">
                          <a:spAutoFit/>
                        </wps:bodyPr>
                      </wps:wsp>
                      <wps:wsp>
                        <wps:cNvPr id="62" name="TextBox 25"/>
                        <wps:cNvSpPr txBox="1">
                          <a:spLocks noChangeArrowheads="1"/>
                        </wps:cNvSpPr>
                        <wps:spPr bwMode="auto">
                          <a:xfrm>
                            <a:off x="33995" y="19223"/>
                            <a:ext cx="4330"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0.6˚</w:t>
                              </w:r>
                            </w:p>
                          </w:txbxContent>
                        </wps:txbx>
                        <wps:bodyPr rot="0" vert="horz" wrap="none" lIns="91440" tIns="45720" rIns="91440" bIns="45720" anchor="t" anchorCtr="0" upright="1">
                          <a:spAutoFit/>
                        </wps:bodyPr>
                      </wps:wsp>
                      <wps:wsp>
                        <wps:cNvPr id="63" name="TextBox 26"/>
                        <wps:cNvSpPr txBox="1">
                          <a:spLocks noChangeArrowheads="1"/>
                        </wps:cNvSpPr>
                        <wps:spPr bwMode="auto">
                          <a:xfrm>
                            <a:off x="34026" y="17964"/>
                            <a:ext cx="4330"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1.2˚</w:t>
                              </w:r>
                            </w:p>
                          </w:txbxContent>
                        </wps:txbx>
                        <wps:bodyPr rot="0" vert="horz" wrap="none" lIns="91440" tIns="45720" rIns="91440" bIns="45720" anchor="t" anchorCtr="0" upright="1">
                          <a:spAutoFit/>
                        </wps:bodyPr>
                      </wps:wsp>
                      <wps:wsp>
                        <wps:cNvPr id="64" name="TextBox 27"/>
                        <wps:cNvSpPr txBox="1">
                          <a:spLocks noChangeArrowheads="1"/>
                        </wps:cNvSpPr>
                        <wps:spPr bwMode="auto">
                          <a:xfrm>
                            <a:off x="34026" y="16853"/>
                            <a:ext cx="4330"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2.4˚</w:t>
                              </w:r>
                            </w:p>
                          </w:txbxContent>
                        </wps:txbx>
                        <wps:bodyPr rot="0" vert="horz" wrap="none" lIns="91440" tIns="45720" rIns="91440" bIns="45720" anchor="t" anchorCtr="0" upright="1">
                          <a:spAutoFit/>
                        </wps:bodyPr>
                      </wps:wsp>
                      <wps:wsp>
                        <wps:cNvPr id="65" name="TextBox 28"/>
                        <wps:cNvSpPr txBox="1">
                          <a:spLocks noChangeArrowheads="1"/>
                        </wps:cNvSpPr>
                        <wps:spPr bwMode="auto">
                          <a:xfrm>
                            <a:off x="34026" y="15501"/>
                            <a:ext cx="4330"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4.8˚</w:t>
                              </w:r>
                            </w:p>
                          </w:txbxContent>
                        </wps:txbx>
                        <wps:bodyPr rot="0" vert="horz" wrap="none" lIns="91440" tIns="45720" rIns="91440" bIns="45720" anchor="t" anchorCtr="0" upright="1">
                          <a:spAutoFit/>
                        </wps:bodyPr>
                      </wps:wsp>
                    </wpg:wgp>
                  </a:graphicData>
                </a:graphic>
              </wp:inline>
            </w:drawing>
          </mc:Choice>
          <mc:Fallback>
            <w:pict>
              <v:group w14:anchorId="0B840CDF" id="Group 24" o:spid="_x0000_s1026" style="width:398.45pt;height:239.55pt;mso-position-horizontal-relative:char;mso-position-vertical-relative:line" coordorigin="-926" coordsize="40410,26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033AkggAAORlAAAOAAAAZHJzL2Uyb0RvYy54bWzsXduO2zYQfS/QfxD0&#10;rlikqJsRJ9j1JSiQtkGTfoAsy7YQ3SrJa6dF/70zpCTK9roNkl0pQbnAGrpYFDkkj86ZGdEvX5/S&#10;RHuIyirOs5lOXpi6FmVhvomz3Uz//cPK8HStqoNsEyR5Fs30T1Glv3714w8vj8U0ovk+TzZRqUEh&#10;WTU9FjN9X9fFdDKpwn2UBtWLvIgyOLnNyzSoYbfcTTZlcITS02RCTdOZHPNyU5R5GFUVHF2Ik/or&#10;Xv52G4X1r9ttFdVaMtOhbjX/LPnnGj8nr14G010ZFPs4bKoRfEEt0iDO4KZdUYugDrRDGV8VlcZh&#10;mVf5tn4R5ukk327jMOJtgNYQ86I1b8r8UPC27KbHXdGZCUx7YacvLjb85eFdqcWbmW5ZupYFKfQR&#10;v61GGRrnWOym8J03ZfG+eFeKFsLm2zz8WMHpyeV53N+JL2vr48/5BsoLDnXOjXPalikWAc3WTrwP&#10;PnV9EJ1qLYSDtumYzLd1LYRzlsko9WzRS+EeuhKvM3zq6Jq8NNwvm4uZyQj0Ml5KHYvxFkyCqbgv&#10;r2tTN2wYDLhK2rT6Opu+3wdFxLuqQns1NmWdTT9A++7zk9YYlX8JLarVJzgMM4cbqBKG1bJ8vg+y&#10;XXRXlvlxHwUbqB1BK0AbuktFGyos5FFLa2UOw52Ynol/vPzG8J0BbdPixQbT1vyWbcKMRQMSRnzK&#10;79kaMJgWZVW/ifJUw42ZXsL04uUGD2+rGqsnv4L9nOWrOEngeDBNsrMD8EVxBO4Ll+I5rAGfMX/5&#10;pr/0lh4zGHWWBjMXC+NuNWeGsyKuvbAW8/mC/I33JWy6jzebKMPbtLOXsM/ryQZHxLzr5m+VJ/EG&#10;i8MqVeVuPU9K7SEA9Fjxv8Ygva9NzqvBjQBtuWgSocy8p76xcjzXYCtmG75reoZJ/HsfBzxbrM6b&#10;9DbOoq9vknac6b5NbTG6braNjxAOhtAxvbYF0zSuAZ+TOJ3pzTji3Yljcplt+HYdxInY7pkCqy9N&#10;AaW2Hc1HMA5aMXzr0/oEpeCwXuebTzCW+aiFSQwPFRhi+Eld2D0CRs/06o9DUEa6lvyUwZTwCWMI&#10;6nyH2S6FnbJ/Zt0/E2ThPgfor3VNbM5r8SA4FGW828PNxCTM8jsArG3MB7SsWDP5ADOGAg/WAnIL&#10;Hg6Ovh4CPCN44PBt0IJQagu8pQCpHtZB4oVPiNsArufz+kFftziv4ELBBR8tTwoXnK3wx5acnBeo&#10;AfP8z/8lZABvEhyuhQzOnQaHDGpTYBFAIlzXuyQYltMChmX6zfxQgKH4xfPxCw4YnMp+FmBkIFSf&#10;l2FUBTKM1b8xjCIOp/DfMEDYuiK1/y2N4ar6gGxJyOv0s8pIg/LjoTBAnRZBHa/jJK4/caUNFBIr&#10;lT28i0Nkb7jTUzrAEATywGm8q2ZxqdN+S1wD8iAOuXaUEqcqQEUg95KHrlTPeSkT3D2rxzqJi5a0&#10;43bTYqB3Fzr5EaMBywENvsjDQxpltXAqlFECjc+zah8XFXDKaZSuow0Inp82giO2bLYvW6h3Z5o+&#10;vTfmtjkH2eIujTufuYZrLl0Qph6Zk3nL8Q9VBGYIkkURPwHJ5/qkpe9ce/QJdzBFkwg9E/4GxkZf&#10;iMVM6DG0u8XA9GAp13FgYz3TGXP5ZAElUJdRHe7x0i1IIrwWHucoEdoTvCuk9bFjbgvSHqd0qAfS&#10;GB4Q3vXzARwhDaM0bd99/icE9xIJ/SplSr9jvx09il6xqFOkQRjCiBUDMjmk4GwRSpUIwc+ZFxxH&#10;r8nZCOHONSxG9KVUhT39JmaTGEYt32/U+bcnZc/NUp+e0CRPpYD74+luZZsuszzDdW3LYNbSNO69&#10;1dy4mxPHcZf38/vlhX9jycdo9fVQwbuyN+B7Pd7c43HR3k5sOIub8D+UCAayeM5oOWccgdEynwOW&#10;5fnWuQS2FKNVHjPpNBzCYyYc9jgMvx9GizV9foc7yM5zuIB4QGMmIKvP7HHvERxqN3hBiK8AA0Nb&#10;ysWOUZiGP0vO9VQEo8/4caqdu9g5YHSxp0c97X2f2TchgYcBDHiqXwBG51ocCTBsz+PjRFBGjIkq&#10;hiEfryomN0hMjgNG5zxWgNGF9G2IMV4ARudaHAkwfNttUiTA98OTKBRgKMDo5TEMJkm6ALUCDAkY&#10;6NnmeVVtTI5wBwLSm0EBgzEHwoOYGkVMwntKMgzqeyoqp7J+2hjKYIDB3fs4ExRgSMCgV4DRKbdB&#10;AYO4FoO63EAMcGE3YRoVx1d5goMhBs8/U4ghyEOTZmxfpRmTTroNihjUczBX8wZiOB6gCc/NVoih&#10;EGMwxOgChopjSI5xlVssFMHgogRip5gPqBAD32lS7yLgW1pd9gomGo0SKJExQwUZEjKucosh83+c&#10;0KoDAZJbkKFkiUrGkM7fwUgG6aKGCjIkZHRJwZ3rs5Nvg+oSYlHooFuQoXyfCjLGgIwubqggQ0LG&#10;Vb4n6fTboJBhUcu87fxUrgwFGWNARhc5VJAhIeMq5xPeAx9FmJgurj5xw5ehhImCjDEgo4sdKsiQ&#10;kHGV9Uk7/TYoy/AYrLFyCzGULlGIMQZidLFDhRgdYjhXaZ+0k2+DIoZFPLG0wkWOOFX8QqHFGGih&#10;cj6v133DN+nPcz7HCZWAC8ODSC8oEmKZFq+DzPm0PbvLxxDLwEHATa3EolZieeaVWGTYUPELyS9g&#10;Kp4jBizaN4YTw7J8XH0TIcOn9OJVd2ZZwIN4Cpcp1gdVkKEWh3zWxSH5i2ikCxsqyJCQcZX1Ccvi&#10;jgIZzGwW5CWu73B/k2QZCjIkKVfvrg737qoMGyrIkJBxlfZJRxImEjIcD9LXAbYUZDRLyJ/lPCrI&#10;GA4yZNhQQYaEjKu0T1jadWSWYduwRKCCDLWkDqaK40AYLVNchg2/D8jgv4EBPyXCTdb87An+Vkl/&#10;H7b7P87y6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u+Nme3gAAAAUBAAAP&#10;AAAAZHJzL2Rvd25yZXYueG1sTI9BS8NAEIXvgv9hmYI3u4nW1qTZlFLUUxFsBfE2zU6T0OxsyG6T&#10;9N+79aKXgcd7vPdNthpNI3rqXG1ZQTyNQBAXVtdcKvjcv94/g3AeWWNjmRRcyMEqv73JMNV24A/q&#10;d74UoYRdigoq79tUSldUZNBNbUscvKPtDPogu1LqDodQbhr5EEVzabDmsFBhS5uKitPubBS8DTis&#10;H+OXfns6bi7f+6f3r21MSt1NxvUShKfR/4Xhih/QIQ9MB3tm7USjIDzif2/wFsk8AXFQMFskMcg8&#10;k//p8x8AAAD//wMAUEsDBAoAAAAAAAAAIQBDjd5Z/vYAAP72AAAUAAAAZHJzL21lZGlhL2ltYWdl&#10;MS5wbmeJUE5HDQoaCgAAAA1JSERSAAADgQAAAg8IBgAAAM1n29AAAAABc1JHQgCuzhzpAAAABGdB&#10;TUEAALGPC/xhBQAAAAlwSFlzAAAh1QAAIdUBBJy0nQAA9pNJREFUeF7snQecHbW59t3ohHZDSC4J&#10;NySX9HY/aoAAIbRAIGBTQu8QSsDdpphmDKaaZlxwAUxxwb3b695773XtdVl7bW/x9vJ80lnvObvr&#10;PTsazXl1ip+5v7kQRq9e6dErzfmvNFKDTp06rX/jjTfAmxowBhgDjAHGAGOAMcAYYAwwBhgDjIHU&#10;jgHFf+kNdCNv374dhYWFvKkBY4AxwBhgDDAGGAOMAcYAY4AxwBhI0RjIyMgITf6FIHDPnj3gRQWo&#10;ABWgAlSAClABKkAFqAAVoAKpq8DevXsJganbvKwZFaACVIAKUAEqQAWoABWgAlSgpgKEQEYEFaAC&#10;VIAKUAEqQAWoABWgAlTgCFKAEHgENTarSgWoABWgAlSAClABKkAFqAAVIAQyBqgAFaACVIAKUAEq&#10;QAWoABWgAkeQAoTAI6ixWVUqQAWoABWgAlSAClABKkAFqAAhkDFABagAFaACVIAKUAEqQAWoABU4&#10;ghQQgcCCggI8//zzaN68Of7zn/+E/pmXl3cEycqqUgEqQAWoABWgAlSAClABKkAFElOBmENgRUUF&#10;+vXrhxYtWqCoqCh0wOSjjz6KHj16QD/jRQWoABWgAlSAClABKkAFqAAVoALxUyDmEJifn4+7774b&#10;Q4cODdeqd+/eePDBB1FcXBy/mtIzFaACVIAKUAEqQAWoABWgAlSACiDmEKiXfTZr1gxTp04Ny/vl&#10;l1/ivvvuC80MmlwFJeVYsfNgnffW3ftQsW8TsG9j+M7Zm4HVu/LC6Vepf1+/+wBWq3uVutfs2o/d&#10;6dtQuHEj8rdsCd8H1b9nbcvA7h27w3em+vfMXZnYs2cPb2rAGGAMMAYYA4wBxgBjgDHAGIhzDOTk&#10;5JggBNP4UCDmEHjw4MEQBI4YMSJcjM8//xxPP/00SktLjYo2b2suGjSfWuf9i7aDsPKjG4Ae54bu&#10;gu4X4V8vfYCjW0wKp2/cYjJOajUax6j7KHUf23IEznv4I8z75a+R+cMfhu8ul9+DCx/tjd//59vw&#10;/YdnvsEfWvTH/7UfhP97bgAu7NgFzd57EM0+UveHD+Lf7z+Kll3a4e5O76Lpax/jxa598VLXPnjr&#10;k+7o1W8gxkyfj/EzF2LG7DlYPnsKVsyeXHnPmabu6Vg4ZxbmzZ2PhfPnY9GCBVi+fDlWrFjh7B43&#10;bpwzX5L1mjhxIpYuXZowdXGt6/jx40XqPnv2bMyaNStmeQfVJS0tDUuWLLEqj41vrav+A5Zk7B6J&#10;ees2nDRpUkroahNXkm3uujxS/qZNm4YF6p0YC62WLVuGCRMmBMorSD1tbIcNG4Z58+YFKnMstEu1&#10;PLSmM2bMSAldbeJKsj1dl2fOnDlGDMFE5grEHALLy8vxwgsv4LXXXkNZWRlKSkrQsmVLfPPNN8al&#10;qg8CT2w5HsPfvS8MgZmfXo5GzadEhcYqmGykILHzxTcDDRqE7qLGR+Gkp8Z42oXse7ZDg2E3R+7X&#10;+9Zr11CV59dtB2Jp55uAD86rvD/6Kya/9TiaPd8HV746Ck3fGIVb3x6HJ/qvwjNDNqD5kPXoOGIR&#10;BowfjfUzPsWmmT1C97ZFg5GxfDzWbV2KgpIyFKpZ0iL1z2J1l6i7VN3lZeWoULqbXKtWrTJJlvBp&#10;1q1bF4qtRLlc67p69WqRb2z1gJCZmRkzWYPqsmHDBuMVBLULbeNb65qenh6z+jOjSgX0KpCNaiVG&#10;Klw2cSVZb9flkfK3bds25ObmxkQq/dtj7dq1gfIKUk8b27lz5+LAgQOBykzjwxXQmu7YsSMlpLGJ&#10;K8mKuy6Pa3+S2iVK3jGHQF2x3bt349Zbb0Xr1q1DANimTRtf3wOu3LoHl7buh8vbfRO6L1P3L1sP&#10;wa9aDcQzz72O3Hcvwb5Pz8eu7hcgq9tFeOa113F8ywn1gtkp/xmMGf9zThgCNQj+8Z5eBhCoALP7&#10;cxEAHNIUDdqNNLCbihdefyEMq0WqrH9q97WR3aed/xO207Od3Ts/jZNajgvZHvXsJPz4qRH436eG&#10;4S8th+JvbYbjnrcnodMHY7Dn9beBV14BPvsMUEtwy8aNxaLpU5G2cAHmr16DA2qWNlU6ESGQEOg1&#10;iNrEOiHQS1W754RAO91MrGzi3CTfaGmk/BECCYFB4jKaLSFQQtXKPKXGAtdjj5xCiZ+zCATqauul&#10;n/qoCL07qJ4d9HPp7/H0X/F0HvouUbee+SouKUV5qdpcprQIFeouP/TPMvXfCtVz/S2hvvfkFGDq&#10;0lWYsHBJ6E5buBQ7V6ofzWq5iVqnGr53j5yAr7+biw++nV95D1b30Hl46bsVodm5Z9Ts3DMTZuOB&#10;6Z3RdHTr8H3RJ6/i7Bf648z2g3F6uyE4ufUInNF6OH7UagQaN58MPRN4jlq2uuhDNRN4aNlqeY/z&#10;1LLVLkYQ+Eqn52osd734+c897bTPNn/5dyXkNmqE8iZN0PGGB3CMmgFt0mIKjmo5Bce2noZj20zB&#10;Kc+NxhkvDMNvXh6IG97vj2dHfog3l32Fz9aOwIZJQ4HJk5GlluVsV+CYt3+/n6ZzlpYQSAj0Cjab&#10;FxQh0EtVu+eEQDvdTKxs4twkX9c/xI50CNTL9niUVpDIrNuWEBh7TatyTJWxR06hxM9ZDAKDVD07&#10;OxsZGRlBsoipbVlpiVrOlB++c/NzsE9tgLM39yD2qHt3Tr4Cz3zsVfeO7KLQvS83DxU7VwOLRlfe&#10;M/tj/+ieGDZ4ND4YMBUvfzMLL3w7C099uwj3fLUGd325Cle+m4YH3umL1b3uxu6el2N3j0uxu/vF&#10;eL1zc/ygzQjPJagdL7w3PNO5/6QT8Nd73/eExwZ6Ke27H4RmOhsNvRl/6Hot3m56F37Yajy+32YS&#10;fvjCdPzs5em4VC1hvb3TYDz93hC81mcSBs9ei9wVk1C2cgKy1k/Dvm1LUXTQHTASAgmBXp3c5gVF&#10;CPRS1e45IdBONxMrmzg3yZcQaP/phE2bbN68OfSHc16xVYAQGFs9q+dmE+dBSuPaX5CyJostITBB&#10;WkqfoZiXl4uC3D0oyMnEwf3pOLhvK/L3bUGeujdl7gvtfrp4ywGMmbIaw8cvR9cvZ+C93tPQ7tOp&#10;6PXOAOy7/xHgBrVpzhVXoPziP6Pfo83xi7aDcVJrvUHOODSstnlOeOMdtYlOgy5vh5e7nt7vJpz7&#10;lDc8HtsiDR1fa49ytSy3oMefUdD7Cqzq+zAe/Og7/PODUXi06yB0HpiG4UszMG1tBhat34QNWzep&#10;+h2IieKEQEKgVyDZvDAIgV6q2j0nBNrpZmJlE+cm+RICCYFB4iRRbAmBci2RKmOPnEKJnzMhMPHb&#10;yH8J9V8T1Wxq+a6dSN+2FYu27sSsLZmYvmkfvpy0FB+OXYDXvpuKu3uOwb19v8VdQzrg6rS2+MvE&#10;Vni7Q1P0u+tJ/E+rUTi5xTi1nDStztnEhur7xMde7Vztm8cL8eDLb6ulsDV3ddXLVE9Qm/mc3nok&#10;fvrcSFz79ngs/Ep9t/jtM8Dod4E549RM6SLs3bgde3ftQ3GB2TEihEBCoFfHsHlBEQK9VLV7Tgi0&#10;083EyibOTfIlBBICg8RJotgSAuVaIlXGHjmFEj9nQmDit1FMS1hvp9VHeOzbB6jzEzes2YBZK9Mx&#10;YeVO9J+1Ge/3S0Prj4bjvneH4/q3xuK+9wdhec8HUfbZ5Wom8ELkdr8QT7/a0Win1kdf6Yyy7udX&#10;AuTrv8OQc6/DRU8NwHkvTMA1Hy7AI93m4s1e0/Gd2i11dfp+bM7MRub+fSgpLgxrQQgkBHp1DJsX&#10;FCHQS1W754RAO91MrGzi3CRfQiAhMEicJIotIVCuJVJl7JFTKPFzJgQmfhvFtIQx67Rq+SqydqJ4&#10;82Jkrp2IrLWjsGtVGl7vPxHN3h2Iv7w+GL96ZQJOf2EGvtc6TZ3VOBFHqeWoepfTrmr30wq1UY6G&#10;wPKu5+Lyuz+O+u1iE7Ub6iktRuK3Lw3CHWPeR59p72DVlC4YP7IHdqqls/vz83BQbT4U7ytmuhpW&#10;hEdEeAtl0yaEQG9dbVIQAm1UM7OxiXOznOtOJeXvSN8Yht8EBonK6LaEQBldda5SY4HrP0DJKZT4&#10;ORMCE7+NYlpC1522oCAfK1Ytxfh5c9F/5jJMnT1LHV3xOtDzNuCNy1Hxj7PR7vInccyzaaFdVcPf&#10;KtZaVqr/+wVvv47dn1XOIC7s82ec2uM/OPPFvrio03C0GbEab4+fHdoJtrSsAmVqR1r9naWry7Wu&#10;hEDvlrVpE0Kgt642KQiBNqqZ2djEuVnOhEBbnWzahBBoq3b9doRAGV0JgXK6usyZEOhS7QTwZfNy&#10;Ei22ArVydZDroqlL8MXwxXh15Hrc/e5UXNZ2BP5bnYcYhsKWk3D3J0+g6NAMYn7P83BKu2F1QuMJ&#10;/xmPC1oMxSNdpmD00DmomDMn9I2k5OVaV0Kgd2vatAkh0FtXmxSEQBvVzGxs4twsZ0KgrU42bUII&#10;tFWbECijnHeuNnHunWv0FK79BSlrstgSApOlpWJUzmToRGWlZeo4jhLkF5Zg5679GD59JrqkDUCH&#10;OR9j4YAHsbzHlXjii6vQuGNfzyMwjlLLScdd8jeg+R+AD9U/+/8HBQsHYIU6B/HA3qwYqep+WQQh&#10;0LvpbGKdEOitq00KQqCNamY2NnFuljMh0FYnmzYhBNqqTQiUUc47V5s4986VEBhEI7+2hEC/iiV5&#10;etedNqZyqVnDosI85ObtxczlczF12Xx0HDYF9361CJe+NQVntBuJo5tPqAGGDZ+dguFPNgW6q01o&#10;1DLSvG4X458vfoLT1LeJ/63OQLzmjdHo0HcKhizZjkVr1yK/yO77Qte6EgK9I8umTQiB3rrapCAE&#10;2qhmZmMT52Y5EwJtdbJpE0KgrdqEQBnlvHO1iXPvXAmBQTTya0sI9KtYkqd33Wml5Kq9O+iB3Dxs&#10;2JWFZdsOYPik1Xi1xzQ88dZ4fPDg6yi85ffAx/8vBIFLPrwRp6vjL2p/e6g3rTm97Vj8qfNM3N11&#10;FCbNmoH92xchP3uXURVc60oI9G4WmzYhBHrrapOCEGijmpmNTZyb5UwItNXJpk0IgbZqEwJllPPO&#10;1SbOvXMlBAbRyK8tIdCvYkme3nWnlZLL6IgItTkM9u5VazWXAUtHA0NeRN7Xj+D+zv3wg1bj6j3O&#10;4uw2Q7Dx06tw8OtbsHPEf5A17wvk7VqD/VmZdVbJta6EQO/IsmkTQqC3rjYpCIE2qpnZ2MS5Wc6E&#10;QFudbNqEEGirNiFQRjnvXG3i3DtXQmAQjfzaEgL9Kpbk6V13Wim5jCAwivOCvbuxeNUmfD1tHZ74&#10;aCTO7TQJ/9VuAo5pqXcorTzs/r9bD8eurldUnmWo7s2fXI3bXn4PF72qdiLtNxNpM5ZiZ1Yuig8d&#10;T+FaV0Kgd2TZtAkh0FtXmxSEQBvVzGxs4twsZ0KgrU42bUIItFWbECijnHeuNnHunSshMIhGfm0J&#10;gX4VS/L0rjutlFxBILB2mUpKS7B83SoMXrAOLftNQtM3e2P8xw+iuMcF6jzDSgjs2Kl9GBA1JDZS&#10;x1mc1Wokbv9wGnoNnYHx4yejsLAI6lwKqSrXyJcQ6C2zTawTAr11tUlBCLRRzczGJs7NciYE2upk&#10;0yaEQFu1CYEyynnnahPn3rkSAoNo5NeWEOhXsSRP77rTSskVSwisq4z5+7Zj59JBODD5DaT3vBI9&#10;3noCx6kD76OdY3h080m44vnvsLFXX2DRIkAvRRW8CIHe4trEOiHQW1ebFIRAG9XMbGzi3CxnQqCt&#10;TjZtQgi0VZsQKKOcd642ce6dKyEwiEZ+bQmBfhVL8vSuO62UXNIQWLvcRbl7MXHmVLTvvwAXtRuk&#10;diGdVCcQPnvNs0DDhsDZZwPPPANMmAAcPBhzGQiB3pLaxDoh0FtXmxSEQBvVzGxs4twsZ0KgrU42&#10;bUIItFWbECijnHeuNnHunSshMIhGfm0JgX4VS/L0rjutlFyuIbCqHhVqhq+goBCbNm1D3+EzcGfX&#10;6fiZ+n5QLw89ocUEDD/vr0CDBqG78Kij0O7vj+BnL3yH2z8Zh2/mr8Xu/QdiIgkh0FtGm1gnBHrr&#10;apOCEGijmpmNTZyb5UwItNXJpk0IgbZqEwJllPPO1SbOvXMlBAbRyK8tIdCvYkme3nWnlZIrXhBY&#10;uz7FRUXYvS8Hg78bi5Wd3kPZeeobwuOOC0HgsF//ESf8J3IcxVFq45mzXp6MWz8di1ErtwUCQkKg&#10;d2TZxDoh0FtXmxSEQBvVzGxs4twsZ0KgrU42bUIItFWbECijnHeuNnHunSshMIhGfm0JgX4VS/L0&#10;rjutlFyJAoFV9Qvruns3MGMG8PLLWPrPpvifZwfWuWz0qJYT8LtOU9D8y4lYnb4FRUX5vqQiBHrL&#10;ZRPrhEBvXW1SEAJtVDOzsYlzs5wJgbY62bQJIdBWbUKgjHLeudrEuXeuhMAgGvm1JQT6VSzJ07vu&#10;tFJyJSwEVq9wTg5mr9yIp7+ail93mopjWh2+sUxDtYz0jx27ounY5/HNokHqWMMMo01lCIHekWUT&#10;64RAb11tUhACbVQzs7GJc7OcCYG2Otm0CSHQVm1CoIxy3rnaxLl3roTAIBr5tSUE+lUsydO77rRS&#10;ciUFBFar/IGcXIxcvhWPfDEVZ786CUerpaFVO42e9cpnOHrwrWg89Gbc0K0ZDj7/HPatXIfC/MKo&#10;8hECvSPLJtYJgd662qQgBNqoZmZjE+dmORMCbXWyaRNCoK3ahEAZ5bxztYlz71wJgUE08mtLCPSr&#10;WJKnd91ppeRKNgisrsPB/HwMUJvE3PXRUPzxzW44ud9DaDjsZjRQ91Hf/RP/vuZp/Pahr3BT5ykY&#10;OmYJcnIKUFZW88gJQqB3ZNnEOiHQW1ebFIRAG9XMbGzi3CxnQqCtTjZtQgi0VZsQKKOcd642ce6d&#10;KyEwiEZ+bQmBfhVL8vSuO62UXMkMgdU1OXBgN/rM/xrX9H8Yv+h2NZ687woc/UzNZaPntBiN+3st&#10;Qee0bRi9eh8OFpeBEOgdWTaxTgj01tUmBSHQRjUzG5s4N8uZEGirk02bEAJt1SYEyijnnatNnHvn&#10;SggMopFfW0KgX8WSPL3rTislV6pAYJU+5eroibJ1a1Hw0iu49Mn+0N8K1nUwfaMWU/Gjl2bi1a8n&#10;o6KiIuby6gEhMzMzZvkGjbcNGzaoTXOKrMpj45sQaCW1pxEh0FMi6wQ2cW7tTBlK+du2bRtyc3OD&#10;FC1sW1ZWhrVr1wbKK0g9bWwJgYGaK6rxgQMHsGPHDpnMHedqE1eSRXRdHtf+JLVLlLwJgYnSEo7K&#10;kSqdKNUgMNz8Cgb3783G1yMW44Y3p+CYZyLfDlaHwrPaDkf57L5Afl5MI4cQuBrp6ekx1ZSZIQTy&#10;GzduTAkpEm0MdV0eKX+EwM3qDNqClOgjiVQJQqBca0iNBdFK7NqfnHKJkzMhMHHawklJUqUTpSwE&#10;VouCg3kFmLN0Gzq9Pwr/erg7Lr2nK05qMQ5Ht5iEx159E+XdLsSOl25F/rDBQF5sYJAQSAiUGIgI&#10;gRKqVubpekyX8kcIJARK9BJCoISqqTX2yCmU+DkTAhO/jWJaQqkXeEwLaZDZkQCBYRlKSvQvPeR0&#10;fB1LH7sd89/6J3K6XQL0OBfru12AD574fyi49ipgsILB7GwD9aInIQQSAgMFUBRjQqCEqqn1Q4wQ&#10;SAiU6CWEQAlVU2vskVMo8XMmBCZ+G8W0hITAmMoZzsyZrls2ASM6AD3PC0Fgmbrf+OIKtL/3N8g/&#10;+QTgb38DRo4EDh60qighkBBoFTgeRoRACVVT64cYIZAQKNFLCIESqqbW2COnUOLnTAhM/DaKaQmd&#10;wUpMS314ZkfUTGDt6ufvRfGge7Dioxuw+eNrsPmzi/DDQf/AW03PQfFRjYCjjgKaNgWmTdMfY/lq&#10;CUIgIdBXwBgmJgQaCmWRzPWYLuWPEEgItAh/TxNCoKdE1gmkxoJoBXLtz1qYJDIkBCZRY8WiqKnS&#10;iY5kCCwrr8DbQ2bgKPVt4GmtxuLbdx/Cs9/8DSf2vxGfXP8zVDRsADRQ93HHAXfcEVpKCrXhjMlF&#10;CCQEmsSJ3zSEQL+Kmad3PaZL+SMEEgLNo948JSHQXCu/KaXGAkKg35awT08ItNcuKS1dd1opkY5k&#10;CMwuKMXV3ZaFj5D4y/N9sLT3RThtyE0KBP+BwX/+b1RoCKy6TzwReOYZYPt2z+YgBBICPYPEIgEh&#10;0EI0QxPXY7qUP0IgIdAw5H0lIwT6kstXYqmxgBDoqxkCJSYEBpIv+Yxdd1ophY5kCNQzgf8euDYM&#10;gaeo2cADn16CZgOuRYNhN+N7396ISef9uCYINmwInH460KkTsG9f1GYhBBICJfosIVBC1co8XY/p&#10;Uv4IgYRAiV5CCJRQNbXGHjmFEj9nQmDit1FMSyj1Ao9pIQ0yO5IhUMvzSdo6daD81BAIHtMiDZPe&#10;vwNjPr8EJwz9ZwgEzx70L0xtfifw4x9HZgT1zGDjxsCf/gQMGFDn94KEQEKgQffznYQQ6FsyYwPX&#10;Y7qUP0IgIdA46H0kJAT6EMtnUqmxgDOBPhsiQHJCYADxktHUdaeV0uhIh8DJC9egUYtKCGzUfAre&#10;e7Ml9n12Pq4c+PcQBOr7DxOfxoYl04GHHwZOO60mDOolos2aHfa9ICGQECjRZwmBEqqm1l/jCYGE&#10;QIleQgiUUDW1xh45hRI/Z0Jg4rdRTEtICIypnOHMXOu6ctVqfP+FmeElofe+/C6Kul+Ir7++Co2G&#10;3RKCwONG3o7vds4GiouBqVOBW24Bjj22JgyedRbw5pvA3r2huhACCYESPYQQKKFqav0QIwQSAiV6&#10;CSFQQtXUGnvkFEr8nAmBid9GMS2ha1iJaeGrZXakzwSuXr26xuYw57b/Cvs//Qty+16OB6a2wZnj&#10;HsLVs17BlvzMiGoFBcAXXwC//nXlstCqjWOaNAEuvRSYMQN7d+5EZmY1m4ANGDTeNmzYoE658HfM&#10;RVWRbXxrXdPT0wPWmua1FSAEysWETZwHKY2UP0IgITBIXEazJQRKqEoIlFPVbc6EQLd6x92b1Avc&#10;dcUIgavRfuSm8Ezg6a1GYVfXv6pD5M9H8cLu2HxwFwrK1AxgXZfeJbR1a+CUU2rOCp56Kg48+ST2&#10;r1kTs+YMGm+EwJg1RVwzIgTKyR+0j/ktmZQ/QiAh0G8smqQnBJqoZJdGaiyIVhrX/uxUSS4rQmBy&#10;tVfg0qZKJyIErsb0jQfwgxdno3GLafjny92Q1+1ioMe5wLf/BErVrF99lz43cOHCyhnARuqA+epH&#10;Svzxj8CkScZnC9bnJmi8EQIDd/mEyIAQKNcMQfuY35JJ+SMEEgL9xqJJekKgiUp2aaTGAkKgXXvY&#10;WBECbVRLYhvXnVZKKkLgalRUVGBnTjFmbT6AoiVfqVnACyohUN8bx5tJX1gIdOkC/OAHNUFQLxFt&#10;1w44cMAsnyipgsYbITCQ/AljTAiUa4qgfcxvyaT8EQIJgX5j0SQ9IdBEJbs0UmMBIdCuPWysCIE2&#10;qiWxjetOKyUVIbASAsPXQfUd39fXRyBwrDocvvigmfx6VnDtWuDvfwc0/FXNCuoZwvPOA6ZNM8un&#10;jlRB440QaC19QhkSAuWaI2gf81syKX+EQEKg31g0SU8INFHJLo3UWEAItGsPGytCoI1qSWzjutNK&#10;SUUIrAWBWuiZb0cgsO9lwM5F/uTPy0Px+++jWB8qX3156EknAW+rvHNz/eWnUgeNN0Kgb8kT0oAQ&#10;KNcsQfuY35JJ+SMEEgL9xqJJekKgiUp2aaTGAkKgXXvYWMUcAsvKyrB48WKMHz8+dE+cOBG7d+/2&#10;Vbbs7GxkZGT4smFiMwVcd1qzUvlPRQishMCSsgqMXpWF1sM3YfCESSjqe1UEBKd3UsJWmy00kDlL&#10;7Qy6Z9w44CqVT/VvBY8+uvJcwZUrDXKJJAkab4RAX3InbGJCoFzTBO1jfksm5Y8QSAj0G4sm6QmB&#10;JirZpZEaCwiBdu1hYxVzCMxTswlNmzbFp59+qvaWmIQpU6b43nKeEGjTlGY2rjutWan8pyIEVkLg&#10;msx8/OSVOaFdQk9tPxUzejwegcBvbwJy6v5jSmlFGfRd+wqfE7h/P9ChA/D970dmBRs2BH7xC2DU&#10;KKCkxKjRgsYbIdBI5oRPRAiUa6KgfcxvyaT8EQIJgX5j0SQ9IdBEJbs0UmMBIdCuPWysRCDw1ltv&#10;xYIFC2zKE7IhBFpL52noutN6FsgyASGwEgKXZOThlOcih8a/31dtENNDfcenN4f57EJg9eDDFF6e&#10;sxX3LuqCuxd2wZaCPTWe1zgsXs3qQ88K/t//Hb48tGNHo01jgsYbIdCygySYGSFQrkGC9jG/JZPy&#10;RwgkBPqNRZP0hEATlezSSI0FhEC79rCxijkEHjx4EHfffTceeughtGnTBr179/Z92LOGwC1btqBQ&#10;7VzIO7YaLF++PCU01YNPrvpGLVHiw7Wu2l+BOvx97c5s/PqNeeHzAu/qMR1l/SIbxFSMePQwjW6c&#10;8zoaDLs5dF835zXsyMsKp9mxYwe2q3MEa+i6cSMKr7sO5dU3jdH/rv7YU6YOVq+vDYLqskadWajH&#10;A5t2tvG9bNkyaPC08Ueb6GNVTk6O2ntobUroahNXkrHhujxS/jZt2gT9gyQWWunfISvV0vUgeQWp&#10;p42t/sOmBpYgZabt4WNQpvrEYevWrSmhq01cScaE6/KsWLHChnNoU48CMYfA6r700lANgi1atID+&#10;VtD00j/6pqkdCefMmcM7xhpMnjw5JTTV9Zg1a1bC1MW1rlX+Js2Yg4veiswE/m+HScga3lYdF1E5&#10;G1iigLB2P2o6NQKBGgTvGPYyZs2eHUo3ffr00F3bZt6MGch++WXg5JNrzAruVUdLzP3ss6jtEFQX&#10;vZzctp1tfA8fPhxjx45NmLhKlTFQt6Fuy1Soj01cSdbbdXmk/E2dOhUzZ86MSYzMVuNZ0HIGsbex&#10;DTLWScZXsuc9Q727UuX3pE1cSbaf6/IEWWFoyh9HWrrAEKj/cvXee++pI8XaqePGukD/xbf6pTvf&#10;FVdc4Ws2kMtB5cLQ9fS9VE24HDSyO2jzoRvDM4FndJiNrTvVcRHTXgcmtAZ2Hb5D6Ob8TPxxSovw&#10;bODJo+/GkJ1zQk1VYzloXY03dy7wv/9bc3nof/0X8MUXag+awzehCRpvXA4q1YPc5svloHJ6B+1j&#10;fksm5Y/LQbkc1G8smqTnclATlezSSI0FXA5q1x42VoEhsLZT3eGWLFkS+s/5+flo27Yt3nzzTZTr&#10;s8gML0KgoVAWyVx3WosiGpkQAiMQ2Hf+rjAEfq/dDExYqzZ1KVcz7+V1b96iUW1M5kJ8b9SdYRD8&#10;+cR/Y3dRtjcE6tZRS2twvVpy2rhxBAZPPBF4/nmov/bUaL+g8UYINOoOCZ+IECjXREH7mN+SSfkj&#10;BBIC/caiSXpCoIlKdmmkxgJCoF172FjFHAL1ElA9I6hnBlu1aoWBAweGvl3ycxEC/ajlL63rTuuv&#10;dOapCYERCFysNofRu4Pqu0nLaeg+a4enkMXlpXhlbX80HHZLCAT1P59c1gPbd+8w2803KwvqLzzA&#10;ccdFQPCoo4AHH4Q6EybsP2i8EQI9mzIpEhAC5ZopaB/zWzIpf4RAQqDfWDRJTwg0UckujdRYQAi0&#10;aw8bq5hDoE0hatsQAmOhYt15uO60UjUhBEYgMLeoDD96aXYIAhu3mIaPp5udsZlXWojzprYOzwYe&#10;P/IOfLZ8lBkE6oZVGzdBfQ8IvRy06nB5fYyE2kQGhz7gDhpvhECpHuQ2X0KgnN5B+5jfkkn5IwQS&#10;Av3Gokl6QqCJSnZppMYCQqBde9hYEQJtVEtiG9edVkoqQmAEAsvVt3i95+7CBe8vxh2fr8aO7JpL&#10;Mutrg4l7luGMsfeHQfAXox7D0l3r/TWb2kwFv/51TRDUx0osXoxVPg+Xr+2YEOivKRI1NSFQrmVc&#10;j+lS/giBhECJXkIIlFC1Mk+psYAQKNdmtXMmBLrTOiE8ue60UpUmBEYgMIjGGiBfXP01Gg9vGl4W&#10;+vjSbiirMP+GN+R/4ULg0ktrbhijNpDZ+s036ttEn3lVqxAhMEjrJo4tIVCuLVyP6VL+CIGEQIle&#10;QgiUUJUQKKeq25wJgW71jrs3qRe464oRAmMDgbrddhcdwF9mPBeeDTxF7Ra64MBG/026Rx08f801&#10;QKNGERj8yU+A0aOtQZAQ6L8ZEtGCECjXKq7HdCl/hEBCoEQvIQRKqEoIlFPVbc6EQLd6x92b1Avc&#10;dcUIgbGDQN128w9swHEjbw+BoD4yYt5+n0tCqwJAnfGJu+6qCYKnngp8/XWdR0h4xQ0h0Euh5HhO&#10;CJRrJ9djupQ/QiAhUKKXEAIlVCUEyqnqNmdCoFu94+5N6gXuumKEwMMhcODSPfifV+fiZ6/Pw5wt&#10;Nc/r9GqfClRgxr7VaL6wJ77bPEP9rwCX2iE4tHNo9RlBvXNo9+5AcbGvjAmBvuRK2MSEQLmmcT2m&#10;S/kjBBICJXoJIVBCVUKgnKpucyYEutU77t6kXuCuK0YIPBwC//zB4vBREf/6cjWKSqt9i1ekoHD3&#10;MqBgX71N5XlYvGlD62NhOnUCjjkmsjT02GOBd97xBYKEQFPBEzsdIVCufVyP6VL+CIGEQIleQgiU&#10;UJUQKKeq25wJgW71jrs3qRe464oRAg+HwH98tiIMgee/vwi7cg7NuqlD4DH6KaDvFcDgu4GD6tu9&#10;KFfMIFDnr2b90lu2BPRy0KojJE44ofJQ+ZK6D7KvXSxCoOueJeOPECijq87V9Zgu5Y8QSAiU6CWE&#10;QAlVCYFyqrrNmRDoVu+4e5N6gbuuGCHwcAh8btTmMAT++JU5WJOZX9ksWWuBL68Gepyr7vOAnYvc&#10;QKD+gbp0KdCnD3DKKTVnBF96Ccg/VL56gocQ6LpnyfgjBMroSgisW9eysjKsXavGvQBXkHelje3m&#10;zYTAAM0V1ZQQKKEqIVBOVbc5EwLd6h13bzYvp7gXuo4CEAIPh8BvFmWiYYupIRBs0nIapm1SM4D6&#10;UofCY+ZbwLc3A2nPAUW57iBw1arKWb+BA4GTT46AoF4m+sorniBICEzE3ue/TIRA/5qZWrge06X8&#10;cSaQEGga837SEQL9qOUvrdRYEK0Urv35UyM5UxMCk7PdrEudKp2IEHg4BM5Sm8Gc+vzM8Gxg91k7&#10;InGiz/3T3wWWl9YbOzFdDqo81Yi3fv2AH/yg5oygXhpaz2YxhEDrrp5QhoRAueZwPaZL+SMEEgIl&#10;egkhUELVyjylxgJCoFyb1c6ZEOhO64Tw5LrTSlWaEHg4BK7bU4BzOs0LQ+BT323wLb8oBOrSfPst&#10;cNppNWcEX3st6jeChEDfTZiQBoRAuWZxPaZL+SMEEgIlegkhUEJVQqCcqm5zJgS61Tvu3qRe4K4r&#10;Rgg8HAKzC0pxyYeRHUKv677cd7OIQ2CFOnxizBjgxBMjIKiPknj//TpnBAmBvpswIQ0IgXLN4npM&#10;l/JHCCQESvQSQqCEqoRAOVXd5kwIdKt33L1JvcBdV4wQWPdh8c8M2RCeCXyk/zrfzRINAhdnb8KI&#10;XfOxs3C/rzzrjDcNgkOH1tw19LjjgC5dDjtQnhDoS+6ETUwIlGsa12O6lD9CICFQopcQAiVUJQTK&#10;qeo2Z0KgW73j7k3qBe66YoTAuiEw62ApPpqegY9nZGBXrr+D2XUb1gWB8w+sx8mj78KxI27Hn6e3&#10;Q3aJ966eVfEQNd7K1TeKffvWBEG9g6g+UL7aRQh03bNk/BECZXTVuboe06X8EQIJgRK9hBAooSoh&#10;UE5VtzkTAt3qHXdvUi9w1xUjBNYNgUHboS4I/Hr7NDQYdnPobjK8Kd7bOAzleqMZg6veeNO7hvbs&#10;WXNp6EknAaNGAWqLd30RAg1EToIkhEC5RnI9pkv5IwQSAiV6CSFQQlVCoJyqbnMmBLrVO+7epF7g&#10;ritGCHQHgftK8nDm+IfDIHj2hMeRnh/9wPnqseAZbxoE9feAejlo1YHyZ54JTJkSWhpKCHTds2T8&#10;EQJldNW5evaxGLuW8kcIJATGOFRD2RECJVQlBMqp6jZnQqBbvePuTeoF7rpihMDoEFhcVo4F23Ix&#10;Wx0ZUVBiNmNX1X7RvgnsvmUcjht5exgEn1/dD2UGs4FG8Vaqjq1o0wbQZwdWgeBvfgPMm0cIdN2x&#10;hPwRAoWEJQTWKSwPi5eLt2TLmRAo12JG7/cYunftL4ZFT9isCIEJ2zQyBUuVTkQIrBsC1ZYr6DNv&#10;F45uPQ3Htp6Ol8dtrTuQytVyy9ICNdtWExKjQWCuSnvZjBfCEPgTNTO4OHuzZ5Aax1teHvDoo0Dj&#10;xhEQPPdcbJg2DRogbC5j39UyX716NdLT023c0aYeBQiBcuFhE+dBSiPljzOBnAkMEpfRbAmBEqpW&#10;5ik1FkQrsWt/csolTs6EwMRpCyclSZVORAisGwKLyipw71drwjuE/vz1eYfHVclBYH5XYNiDwAp1&#10;bl9ZZAOZ+o6IGLlrAY4feUcYBB9a/IlnzPqKtwMHgKZNIxDYsCGyLrgApdnZnn7qSuDL96EMCIFW&#10;UnsaEQI9JbJOYBPn1s4Ef/gRAgmBQeKSECihXv15psrY4165xPFICEyctnBSEtedVqpShMAoM4Fq&#10;KvC5UZvCENik5TQcLK7cZCV8ZSgw7PMXoMe5QO9LgMwV4Uf1QeDBsiL8c94bYQj8/ph71Wzgpnqb&#10;2He86RnB88+PgKBeHvr000C++Y6kVQXy7VsZEgJleiwhUEZXnatNnAcpjZQ/QiAhMEhcEgIl1CME&#10;ulfVrUdCoFu94+5N6gXuumKEwOjfBPaauwsa/ho0n4rG6p+Ltiuwqn7tWQl8eXUlBOp7SV8jCNSJ&#10;pmetwlEjbg2BYEN1/2vBuyitqAWZ1XxZxdvatYD+JrDq+8CjjwbeeAPQx0r4uGx8EwJ9COwjKSHQ&#10;h1g+k9rEuU8XNZJL+SMEEgKDxCUhUEI9QqB7Vd16JAS61Tvu3qRe4K4rRgiMDoHTN2XjGPU9oIbA&#10;Ri2m4tvFmTWbpyhXHdZ+fwQCR/1bAZbapVNd9c0E6ueFKt2N8zqFZwOPGXkbluVE+e5QpbeON/Ut&#10;IM46KwKCp50GfKuWruqD5g0vG9+EQENxfSYjBPoUzEdymzj3kf1hSaX8EQIJgUHikhAooR4h0L2q&#10;bj0SAt3qHXdvUi9w1xUjBEaHwJ05xTih7YwQBDZU96vj64C0mW9HIPCrG4B9G40gUCeavHcFvjfq&#10;zjAItljRJ2rzW8ebPidw8GDge9+LgOAZZ6hZyyXGIGjjmxAo05MJgTK66lxt4jxIaaT8EQIJgUHi&#10;khAooR4h0L2qbj0SAt3qHXdvUi9w1xUjBEaHwHI1W3bmK3PC3wXe9/UalKhjI2pc6TPUQe3nVYLg&#10;ZxcCa0cYQ6A+GuL2Be+gsTo4/qjhzfDRJnW4e5QrULypoyMKX3oJ5UcdFQHBP/9ZnyBvFG42vgmB&#10;RtL6TkQI9C2ZsYFNnBtnXkdCKX+EQEJgkLgkBEqoRwh0r6pbj4RAt3rH3ZvUC9x1xQiB9R8Wf2XX&#10;pWEIvL7ncuQW1fpu76BaIvq1mgGs+i5wcgdjCNQJdxcdQI8t4/FtxnQUVNtdtHYcBI23zStXovj2&#10;22seHfGvfwEGO4ba+CYEyvRkQqCMrjpXmzgPUhopf4RAQmCQuCQESqhHCHSvqluPhEC3esfdm9QL&#10;3HXFCIH1Q2DXmTtw6vMzQ8tCu0zdjrLyWt/SlRYC49UB7VUQ+NXf1XeBpZ7fBPpt56DxtkHN+hVt&#10;2QL89a81N4rpoKDVY6MYG9+EQL8tbJaeEGimk00qmzi38VNlI+WPEEgIDBKXhEAJ9QiB7lV165EQ&#10;6FbvuHuTeoG7rhghsH4I1Mi3enc+lmTU2hm0ekMt61dtSehFgNo11GtjGL/tHDTeQhCoD4tXM4L4&#10;6U8jIHjMMcAItYS1no1ibHwTAv22sFl6QqCZTjapbOLcxg8h0Fw1mzbZvJkQaK6weUoeFm+uld+U&#10;NnHu10f19K79BSlrstgSApOlpWJUzlTpRITA+iHQKFyy1isIvKByNlB/H6iOikhYCNQVmjQJOPbY&#10;CAj+6EeVG8VEuWxinRBoFDm+ExECfUtmbGAT58aZ15FQyh9nAgmBQeIymi0hUELVyjylxoJYvtPl&#10;ap8aORMCU6MdjWvhutMaF8xnQkJgDCBQz6JV/y5wXAvs3bkNmZm1jpTw2TbVkweNt/BMoM5Ul/e1&#10;12qC4BVXALt21VlCG9+EwACNXY8pIVBG11T6IUYIJARK9BJCoISqhEA5Vd3mTAh0q3fcvdn8MI57&#10;oesoACHQGwIzsovQUR0P0TktHbtzi+tuxqmvRr4L7Hct9m5dlbgQqGuQp5a33ntvZDawcWPg6acB&#10;tZNo7csm1gmBMr2dECijKyGwbl3L1BEza9euDSS6zfhR5dDGlstBAzVXVGNCoIyuqTT2yCmU+DkT&#10;AhO/jWJaQpuXU0wLEKPMCIHeEPjYgHVoqA6L1/fT321Ancesr1fHO3ymvgcMbRBzHvYuGpbYEKjj&#10;Z9Mm4AK1jLVBg8pbnyWoD5KvtVGMTawTAmPUQWtlQwiU0TWVfohxJpAzgRK9hBAooWplnjbv2CCl&#10;ce0vSFmTxZYQmCwtFaNypkonIgR6Q+B1PZaHj4m4qMti5BXXOiZCx9Q+deae3hn00C6he0c8l/gQ&#10;qJeFzlDnHJ58cgQE/+d/1FmHNf/ybxPrhMAYDTSEQBkh68jVJs6DFE7KHyGQEBgkLqPZEgIlVCUE&#10;yqnqNmdCoFu94+5N6gXuumKEQG8IfGLQ+jAE/vrNediyTx0LUfsqLwGGPRiGwAOfN8X+XenWzVms&#10;jpnIKs5Fkc43Bn8prPFNYPVS6Vm/zp0BvUto1YzgLbdA7WwTTmUT64RA66av15AzgTK6xqKP+S2Z&#10;Tb8y8UEIJASaxInfNIRAv4qZp5caC6KVwLU/cyWSNyUhMHnbzqrkqdKJCIHeEPiBOh+wQfOpofuM&#10;DrMxLz237piZ/0kYAgt7X4mCjKVWsVVaUYYWK/rgl2lP4aElnyC/rCjwcpGoEKhLqI+OuPVWoGHD&#10;ShDU3wfqjWMOLQu1iXVCoFXTexoRAj0lsk5gE+fWzmLwh51ovgmBhMAgcRnNlhAooWplnqky9sgp&#10;lPg5EwITv41iWkLXnTamha+WGSHQGwJHrswKQ+Cxradj9Oqsuptj+5zIeYHqu8CK9WOtmm1d3g40&#10;GHZz6D5qeDN02zJWHe+nzvcLcNULgTpf/X3gb38bmQ087TRg4kTrFxQhMEBj1WNKCJTRNZV+iBEC&#10;CYESvYQQKKEqIVBOVbc5EwLd6h13b4RAmSZwrauGlYp6DkrXtVy+8yCOUfBXNRvYY/bOuiufs11t&#10;rHJTZJfQGW9aiZRXWogfjL0/DILnTW2NecsWWeVVZeQJgTrhuHHAccdFQPDss4H9+63+SkkIDNRc&#10;UY0JgTK6EgLr1pW7g8rFW7LlTAiUazHXv3tc+5NTLnFyJgQmTls4KUmqdCLOBHpD4Gb1DeBPX5sb&#10;hsC2I9SsWV1XSQEw9pkIBA68TZ3Jp76583mVKyhts/ILNBp2SwgEGw2/BX0Xq91HA1xGEFisjr9o&#10;06ZyOWjV94H//jdWLVzo2zMh0LdkRgaEQCOZrBK5HtOl/HEmkDOBVh3Aw4gQKKFqZZ5SY0G0Erv2&#10;J6dc4uRMCEyctnBSklTpRIRAbwjce7AEl360OAyBT6qNYqJei3pGIPDzv6qZtCjA6BGlS3O24Ixq&#10;s4FN57yJgrIoZxQaRLwRBOp81Mwfzj8/AoHHH4/0Ll0MPNRMQgj0LZmRASHQSCarRK7HdCl/hEBC&#10;oFUHIARKyGaUp9RYQAg0kj8miQiBMZExeTJx3WmllCEEekOgnpkbtmIv/u/dhfhb16WYtSUnenPs&#10;XByBwF7q3MB1I62arlzNIP5rwXvhJaHfH3Mf5uxfZ5WXNjKGQJ140iTghz8Mg2DZH/5Q+c2gj4sQ&#10;6EMsH0kJgT7E8pnU9Zgu5Y8QSAj0GfpGyTkTaCSTVSKpsYAQaNUcVkaEQCvZktfIdaeVUooQ6A2B&#10;VdpnF5Yiv9hjeWdxHqBnAA+dFwj9XWB5HecKGjTo+Mwl+N6oO8MgqHcMrfOgeoO8fEFgmSrvK69E&#10;loU2agSoZaHQ/93wIgQaCuUzGSHQp2A+krse06X8EQIJgT7C3jgpIdBYKt8JpcYCQqDvprA2CAyB&#10;O3bsQIcOHTBlypRwIfRH2RPVDn3PPfcc2rZtiyFDhqjfYeY/xLKzs5GRkWFdKRpGV8B1p5VqC0Kg&#10;OQQatYE+12/0UxEIHHwXoDZ6sbmyS/JxzexXwxB49oTHsTV/j01W/mYCtYfMTOCyy2osC8VYtdup&#10;xyY6VYUjBFo1k6cRIdBTIusErsd0KX+EQEKgdSeox5AQKKFqZZ5SYwEhUK7NauccCAIXLFiAG2+8&#10;Ue3Q/lv07Km+KTp0TZs2Dddffz1059uvvtW55pprMH78eONaEQKNpfKd0HWn9V1AQwNCoDkE6lm4&#10;krIKlJXXNx+nni3qpSDwvEoQ/PxKoPigYWscnuyr7dPQ8NBxEU3UcREfbbLbIMbXTGBVMdS4hKOO&#10;ioDg735XCYcGFyHQQCSLJIRAC9EMTVyP6VL+CIGEQMOQ95WMEOhLLl+JpcYCQqCvZgiU2BoC9fb0&#10;aWlp2Lp1Kx544IEwBOqX/WOPPYYBAwaECqbTdevWLfTfSkrUbIPBRQg0EMkyietOa1lMTzNCoBkE&#10;6gmw/kv24OIPl+DufmuwI6eeTVpytgF6BrDnBcD0Tmo5qFl/raux9qvlpfrQ+KpzA/8wuTn094J+&#10;LysI1E7at6+5W2jLloqEvetDCPTbQmbpCYFmOtmkcj2mS/kjBBICbeLfy4YQ6KWQ/XOpsYAQaN8m&#10;fi2tIbDKkV7mWR0C8/Ly0KxZM0yePDlcli+//BL33Xcf9A8Bk0tD4IwZM6BnGnnHVgO9bDcVNJ06&#10;dSrmzZuXMHVxrauuv0k7zp2/AD/qMCO0Q2jDFlPx5JfzML+efjV75jTMnq5iZP5co/yjlWHe/Pl4&#10;YFzn8GygnhUcM89/7OlVBVbtrM4OzP71ryOzgaecgu2ffupZp1GjRmHChAme6Uy0Z5rI2KXbULdl&#10;Kmjiuq97aea6PFL+9Dt/zpw5MYmR+Wr8MR0jo+kbpJ42ttOnT8fcucHGXa9YORKf65iaOXNmTOIq&#10;3vrZxJVkmV2XZ6HFsU8mzHEkpzGGQA1w+sdRv379Qt/46b+u6KsuCGzatCnGjBlTAwIfeeQRXzOB&#10;GzduRG5uLu8Ya7B06dKU0HTFihWhpcaJEiOudV22bJlR3Q/k5OLHL88OHxNxW+9lyDqQE9VW/zVe&#10;z+7HQtd1+7fjt2OewjEjbsPVs15Gdm50v9H86b807tu3z6o8az/6CDjttDAIFv3mN8hVu4XWV7fF&#10;ixdj7dq1Vv5ioVmq5qHbUM+ypkL9XPd1L81cl0fK3/r167F79+6YxIj+Q/Ly5csD5RWknja2a9as&#10;gf5B5tXefO7vd6Het2KTx7ifLJraxJVk3VyXR//u4xVbBYwhUMPe5s2boRtB/0gqLKzcNKI2BOol&#10;n08++SS6du0aWgpaXl6O119/HR9//HHof5tcXA5qopJdGtfT93al9LbiclCz5aD6mIi/fLwkDIGX&#10;q3/PK4q+SZMeEDINv5/zbiVg2rK5WJ27HftL1O6jFpf1clDla9WSJUDr1pHZwCZNoHarUstcoy9L&#10;5XJQi0YyMOFyUAORLJO4HtOl/HE5KJeDWnaBes24HFRC1co8pcaCaCV27U9OucTJ2RgC6ypyenp6&#10;aJr9hhtuUJ/gtIf+q0BxcXFo2l1vGDNOLckaPnw47rrrLuzatcu41oRAY6l8J0yVTkQININA/XeX&#10;+79ZE4bA/319HvYXlEaNm1hDYNB4CwSBahZRTS0AagYQDRpU3iedBDVQRa0/IdD3kGJkQAg0kskq&#10;UdA+5teplD9CICHQbyyapCcEmqhkl0ZqLCAE2rWHjZU1BOpZPR0Aw4YNC9/6O8CqGUI9W6if6W9s&#10;9uzxtz08IdCmKc1sXHdas1L5T0UININAreyr47aGIfDY1tOxKzf65jApB4GhnXH6A8cfHwFB9c2y&#10;Ws9eZ9ARAv33RRMLQqCJSnZpXI/pUv4IgYRAux5QvxUhUELVyjylxgJCoFyb1c7ZGgIli0gIlFPX&#10;daeVqgkh0BwC+87fhaNaTQuD4LId0Y9+SDkI1AGodwW97TagYcNKEDzmGKBPH0KgVOesI19CoJzY&#10;rsd0KX+EQEKgRC8hBEqoSgiUU9VtzoRAt3rH3ZvUC9x1xQiB5hA4bu1+nNR+ZhgChy7fG7W5UhIC&#10;dW31EtCf/jQyG6iXiKoNcGpfnAmU6cmEQBldU+mv8YRAQqBELyEESqhKCJRT1W3OhEC3esfdGyFQ&#10;pglc66phxXSjpfV7CnBmtR1Cx63Zd+RBoK7xJ59EIFDPCj77LCFQpjsclishUE5o12OPlD9CICFQ&#10;opcQAiVUJQTKqeo2Z0KgW73j7k3qBe66YpwJNIdA/Vnc6FX78NC3a9F91g4UlUbfHTNlZwJ1gKpj&#10;CvCXv0RA8IQTgEWLaoQuZwJlejIhUEZXzgTWravetVzvSxDkCvKutLHVu68XFBQEKTJt61CAECgX&#10;FjZxHqQ0rv0FKWuy2BICk6WlYlTOVOlEhEBzCKwKnbJy7yNawhBYrr6j2zgOWNYP2L/ROvqCxlvg&#10;3UGrl1zTsNq8KvRNYNVuoTffDORFjq8gBFo3db2GhEAZXQmBhEC5yEqNnAmBcu0Y9P3ut2Su/fkt&#10;XzKmJwQmY6sFKHOqdCJCoH8INAmbMARungT0vgTocR4wQO2maXnVFW8FZcXILS1Ahfo/ryumEKid&#10;6TMCa28S8+WX4WIQAr1axO45IdBONxMr12O6lD8uB+VMoEm8+01DCPSrmHl6qbEgWglc+zNXInlT&#10;EgKTt+2sSp4qnYgQ6B8C9+WXYp36PvBgscFh8etHA59dpCDwXOCbf1jFmjaqHW9r8jJw09w3cP60&#10;Nvhi22SUVURfmqrtYw6BOtPFi4H/+Z/IbOD55wMZGaE6EgKtm7peQ0KgjK519TE5T5U5S71DCIGE&#10;QInYJQRKqCo7FhAC5dqsds6EQHdaJ4QnqRe468oRAv1BYEZ2MW7stQI/7DAbjw1YhwNRDowPzwSW&#10;qG9T9FLQWe8AO2t+N+enrWvH2+vrBqHBsJtD9y/TnsKGgzvrzU4EAvWy0BdeiBwZ0aQJ8NZbhEA/&#10;DeszLSHQp2A+krse06X8EQIJgT7C3jgpIdBYKt8JpcYCQqDvprA2IARaS5echq47rZRKhEB/EDh6&#10;VRYatpgaOiZCHxcxd2tOnU0jvTHMoB2z0Xh40xAE6n/23prmHgK1R7UJA/QxEVXfBv7kJ8D69ZwJ&#10;FOqwhEAhYVW2rsd0KX+EQEKgRC8hBEqoWpmn1FhACJRrs9o5EwLdaZ0Qnlx3WqlKEwL9QeC0jdlo&#10;Uu3A+BErs+ICgVvzM/HbSf8JzwZeNuN5lOuZuSiXyExgla9vvql5ZMTjj2P18uVIT0+XCtsjNl9C&#10;oFzTux7TpfwRAgmBEr2EECihKiFQTlW3ORMC3eodd29SL3DXFSME+oPAJRl5OEMtBdUzgfr+aHrl&#10;N3B1/VUoMzMzZs1ZO97K1TeAzyzvFYbAU8fcgwUHNsQHAktLgUsvjYDg0Udjdb9+hMCYtX4kI0Kg&#10;gKiHsnQ9pkv5IwQSAiV6CSFQQlVCoJyqbnMmBLrVO+7epF7gritGCPQHgRuzCvDLN+aHIbD18E1x&#10;gUDtdM7+dWg0/JYQCOp/vrT2G5RH2SlUdCZQF2a02gDnpJPCILj5//0/7NoQHUpdx3mq+CMEyrWk&#10;6zFdyh8hkBAo0UsIgRKqEgLlVHWbMyHQrd5x9yb1AnddMUKgPwjck1eMi7osDkPgHV+sjhsE5pcV&#10;4U9TWoZnA383+Rno/1bXJQ6BJeo8xFtvDUNgiZoNLP3uO9fhnPL+CIFyTex6TJfyRwgkBEr0EkKg&#10;hKqEQDlV3eZMCHSrd9y9Sb3AXVeMEOgPAgtLynF9j+VhCNRAWNclvTGM9qln/V5bOzC8QYyeDZyR&#10;VTeUikOgLtCMGcAPfhBZFvqXvwA5dW+c4zrOU8UfIVCuJV2P6VL+CIGEQIleQgiUUJUQKKeq25wJ&#10;gW71jrs3qRe464oRAv1BoG6fh75dG4bA/319LopKDz+jzwUE6rLMV98Bnjr67vBs4LPqO8G6zgx0&#10;AoHFxcB//hOBwOOOA3r2dB3SKe2PECjXvK7HdCl/hEBCoEQvIQRKqEoIlFPVbc6EQLd6x92b1Avc&#10;dcUIgf4hsPfcXTi29XQ0bjkNTfusRF2bcrqCwNKKMlwy/bkwBP5+8rPYVrD3sDByAoHaq/4O8Iwz&#10;IiD4i18ARXUvUXUd66ngjxAo14qux3Qpf4RAQqBELyEESqhKCJRT1W3OhEC3esfdm9QL3HXFCIH+&#10;IbCkvALDVmTh8/m7sTtXzX7VcUWFQP3NXpm2iX6cQ1351RdvXTaOQMNhlRvENBneDNOyVsYPAsvK&#10;gJdfBho3joBg376quv7q67ofJIs/QqBcS7ke06X8EQIJgRK9hBAooSohUE5VtzkTAt3qHXdvUi9w&#10;1xUjBPqHQJM2qhMCMxWcDboDGHwXsG2WSTbhNPXF2/qDO/GrSU+HIPCs8Y9ide72+EGg9rxXzUT+&#10;9KcRCPzd74CMuo/S8CUCE6tJ1SJs3LgxJZRItDHUdXmk/BECCYESAwQhUEJVQqCcqm5zJgS61Tvu&#10;3qRe4K4rRgh0BIF6BnBie6DHuZX3sPt9NbVXvG0ryMJ3O2dju/pnXZez5aCHnJe//z4qGjaMgOCb&#10;b/qqLxPXrQAhUC4yvPpYrD1L+SMEEgJjHas6P0KghKqEQDlV3eZMCHSrd9y9Sb3AXVeMEGgHgTmF&#10;ZRi2fC/GrdkPvWNo7euwmUB1uDtmvh2BwL5XAAX7jJs7aLy5hsCMuXOx98c/jkDgr38NbN5sXF8m&#10;JAS6joGgfcxveaX8EQIJgX5j0SQ9IdBEJbs0UmNBtNK49menSnJZEQKTq70ClzZVOhEh0D8EFpdV&#10;4JkhG3CM2hzme+1n4KPpGYd94VfnctB1IyMQ2PtiYPsc4zgMGm+uIXD16tVIf/FFoGo2UH8jqL8V&#10;5BVIAc4EBpKvXuOgfcxvyaT8EQIJgX5j0SQ9IdBEJbs0UmMBIdCuPWysCIE2qiWxjetOKyUVIdA/&#10;BB4sLsOVXZeGj4m4qdcKlKnNYqpfdULg/k0RCOx5PrCsn3GzBo23uECgmg3EuWrpa4MGlfdPfgLs&#10;3GlcZyY8XAFCoFxUBO1jfksm5Y8QSAj0G4sm6QmBJirZpZEaCwiBdu1hY0UItFEtiW1cd1opqQiB&#10;/iFQnwvYrM+qMAT+v3cXotQEAstLgb6XR0BwyqvqxPcSo6YNGm9xgcCtW4FevSKzgY0aAZ06qd1R&#10;1Q6ivKwUIARayWZkFLSPGTmplkjKHyGQEOg3Fk3SEwJNVLJLIzUWEALt2sPGihBoo1oS27jutFJS&#10;EQL9Q6Ce9Xt68IYwBJ7+4iyUqCWi1a+oR0SMeDQCgUPuA4rzjJo2aLzFBQLT04H8fOBXv4rMBp51&#10;FqD/Oy8rBQiBVrIZGQXtY0ZOCIG+ZLJpk83q2+OCggJffpjYWwFCoLdGtils4tzWl7Zz7S9IWZPF&#10;lhCYLC0Vo3KmSiciBPqHQB1CndO2oWGLaWEQzClUs3zVrqgQOPu9at8FXqog6fCD3esK0aDxFjcI&#10;1JXp1g04+ugICL7xBs8NtByHCIGWwhmYBe1jBi5qJJHyx5lAQqDfWDRJTwg0UckujdRYEK00rv3Z&#10;qZJcVoTA5GqvwKVNlU5ECLSDwD7zduGoVhEIXL37oBkE6s1hPrswAoI75hvFYtB4iysEHjgAnK++&#10;gaz6NlDvFJoiZ90ZNV4MExECYyhmrayC9jG/JZPyRwgkBPqNRZP0hEATlezSSI0FhEC79rCxIgTa&#10;qJbENq47rZRUhEA7CByvjoY4vs308Ezg2NU1j3uIOhO4eznwxd8iELjsC6OmDRpvcYVAXcPevYEm&#10;TSpBUO8Y2rmzUb2ZqKYChEC5iAjax/yWTMofIZAQ6DcWTdITAk1UsksjNRYQAu3aw8aKEGijWhLb&#10;uO60UlIRAu0gcMXOgzj5uZlhCPxywe4aTRQVAgsPAN/+MwKBac+ppZGHnzNYu739xJv+OnF5zlZ0&#10;XDcQ/TNmokAdVB93CNS7gl6oZkCrZgN//nNgd03NpGI8lfIlBMq1pp8+FotSSPkjBBICYxGftfMg&#10;BEqoWpmn1FhACJRrs9o5EwLdaZ0Qnlx3WqlKEwLtILBQ7RDatM9KnNR+Jn7TeT42ZxWaQaA+UXD0&#10;UxEIHHq/OjR+v2fz+om3XUX78efp7dBg2M04cdS/MECBYNwhsELVW+8UWgWBRx0FvPsuvw30bPma&#10;CQiBPgXzkdxPH/ORbdSkUv4IgYTAWMQnIVBCxbrzlBoLCIHu2pAQ6E7rhPDkutNKVZoQaAeBuj0O&#10;FJRi0fY8bDtQdFjzRJ0J1CnnfRyBwK/+Duxb79m8fuIto3Affjf52RAE6rvZ/LfiD4EhwQ4A+nvA&#10;KhA85xwgO9uz7kwQUYAQKBcNfvpYLEoh5Y8QSAiMRXwSAiVUJAS6U9WtJ0KgW73j7k3qBe66YoRA&#10;ewisr63qhcBNaQoCz6sEwc8uArbN8mx2P/FWUlGGR5Z0DUPgGWMfwKyVC6EBwuby47sq/9WrV6uT&#10;IGodBaFnA99/H9CzgFUgqL8V1P+dl5EChEAjmawS2cS5laNDRlL+CIGEwCBxGc2Wy0ElVK3MU2os&#10;iFZi1/7klEucnAmBidMWTkqSKp2IEBgHCNy7Wh0af0W1zWG+9IxZv/E2eOecMAQeM+I2vDHti/hD&#10;oK5lZiZw9tkRCLzkksr/xstIAUKgkUxWifz2MSsn1Yyk/BECCYFBY7Mue0KghKqEQDlV3eZMCHSr&#10;d9y9Sb3AXVeMEGgPgaXq0PgBS/ag1bCNWKyWhVa/6p0JzFWbpAy8PQKBk1/0bHa/8ZZTmo8T1PeA&#10;VUtCrx/5PPKLan636On0UAK/vrVZnTOBVQ5ffjkCgXrH0AEDTItyxKcjBMqFgE2cBymNlD9CICEw&#10;SFxGsyUESqhKCJRT1W3OhEC3esfdm9QL3HXFCIH2EDhGHQtxQtsZoR1C//f1ediyLwJZ9UJgaQEw&#10;5j8RCBz0L9Xs9S+J9Btv5WrH0X/OeyOyJHT4vcgqyrUKL7++PSFwzRpA7w5atST04ovV5jhKE16e&#10;ChACPSWyTmAT59bOlKGUP0IgITBIXBICJdSrP0+psSCaV9f+3Cvq3iMh0L3mcfWYKp2IEGgPgV8v&#10;zAwfEXG0Ojh+aUbkwPh6IVBH7uz3IhDY71ogd0e98WwTbz23TsBRw5uFQLChutP2LLPqMza+650J&#10;1N8AtmoVgcATTwS++86qbEeaESFQrsVt4jxIaaT8EQIJgUHikhAooR4h0L2qbj0SAt3qHXdvUi9w&#10;1xUjBNpD4Pi1+3Bc9QPj10QOjPeEwHUjIhDY9zJg+7yYQ+DK3G340bgHwrOBzVf0VvON/jdhsYn1&#10;eiFQ13TVKuC00yIgeM01rkM/Kf0RAuWazSbOg5RGyh8hkBAYJC4JgRLqEQLdq+rWIyHQrd5x9yb1&#10;AnddMUKgPQTO2ZqDH7w4Kzwb2Huu+tbv0OUJgXvXRiCw5wUKigbFHAJL1S6hV8x8MQyBF0xrg12F&#10;3mcS1i6ITax7QmChWjr74INAw4aVIHj00cDixa7DP+n8EQLlmswmzoOURsofIZAQGCQuCYES6hEC&#10;3avq1iMh0K3ecfcm9QJ3XTFCoD0Ert6dj591nBuGwFfHbTWHwKIc4PO/RkBw5tvqs8DyqM1vG2/v&#10;bBgaWgqql4R+b9SdmJGldib1edn49oRAXYYZM4Bjj43MBv7730Bxsc/SHVnJCYFy7W0T50FKI+WP&#10;EEgIDBKXhEAJ9QiB7lV165EQ6FbvuHuTeoG7rhgh0B4Cd+YU44/vLAhD4CP915lDYKmaCRv+UAQC&#10;hz8ClJfGHALnH9iA08feF4LAJur7wFG7F/gOMZtYN4JA/W3g5ZdHIPCMMwC9aQyvqAoQAuWCwybO&#10;g5RGyh8hkBAYJC4JgRLqEQLdq+rWIyHQrd5x9yb1AnddMUKgPQTmF5fhkg8XhyHw+p7LzSGwQgHf&#10;tI4RCNSzgqXRD3O3jbei8hJ8sHEkfjf+aTy9rCeyimseZWESbza+jSBQO//mG+C44yIg+OqrPDy+&#10;nkYhBJpErF0amzi381RpJeWPEEgIDBKXhEAJ9QiB7lV165EQ6FbvuHuTeoG7rhgh0B4CdVvd3Htl&#10;GAL/+slScwjUKZd9BfQ8PwKCB/dEbf6g8bZhw4bEOCy+dg33qc10zj03AoG//z2wo/6dUl33kUTy&#10;RwiUa42gfcxvyaT8EQIJgX5j0SQ9zwk0UckujdRYEK00rv3ZqZJcVoEhcNCgQfjZz36Gnj17hmu+&#10;fPlynHPOOWjRogXatWuH9957T30yY/7NTHZ2NjIyMpJLySQpbap0IkJgMAicsyUH5723COe+uwhp&#10;6yKbrnhuDKPjfP8G4KvrKiFw8N1AWexnAqu6U8JCoC5g164RCGzcGPjssyQZBdwXkxAop7nrMV3K&#10;HyGQECjRSwiBEqpW5ik1FhAC5dqsds7WEFihvovR4NeyZUv84x//OAwC9X/Ly/O/hEsXkBAoFwCu&#10;O61UTQiBwSBQH7iQX1yu7jLoT9yqLiMI1Mc15Kg/0qTPBAoP1NvEQeMtoSFw82aov3ZFQPDCC4GS&#10;EqmQT+p8CYFyzRe0j/ktmZQ/QiAh0G8smqQnBJqoZJdGaiwgBNq1h42VNQRqZ1lZWTh48CAeeOCB&#10;wyDwvPPOw1dffYVhw4YhMzPTV9kIgb7k8pXYdaf1VTgfiQmBwSAwmtRmEGjeUEHjLaEhsFR9H6lW&#10;OoSOitD3CScAaWnm4hxBKQmBco0dtI/5LZmUP0IgIdBvLJqkJwSaqGSXRmosIATatYeNVSAI1A7L&#10;ysoOg8CCggIsWLAA8+fPR58+fXDVVVf5Wt6pIXDixImYPHky7xhrMGHChJTQNNHiw7WusfI3ctxE&#10;TJwU6WdpCmL0Hau+F7Sc2n7SpElW5bHxrZe36z9cmdZ/9hdfAMccUwmB6uzAXerw+Knjxxvbm/pJ&#10;hXSJ1mdtNbWJK1tfJnauyyPlT487tn29Lp2CxluQetrY6vLGsv4msXMkpNGaxvKdFk/NbOJKsryu&#10;yzNv3jwbzqFNPQoYQ2B+fj569OgR+sbvzTffxK5du0LZ1gWB1f3pvwDfc889ajM9tZue4cWZQEOh&#10;LJK5/suNRRGNTDgTGGwmsKSsAr3n7QrtEvr4wPXYnVv5zS5nAlcjPT3dKAZDicrVGYm33BKZDTz5&#10;ZEAvE+VVQwHOBMoFhOsxXcofZwI5EyjRSzgTKKFqZZ5SY0G0Erv2J6dc4uRsDIHRilwXBObm5oY3&#10;gtEOrrvuOnW+sjpg2fAiBBoKZZEsVToRITAYBO7ILsbPX58X2iG0cctp6Dl7JyFQKWB8RET1vjd8&#10;OHDiiREQ7KiO0Kj+oaVFP001E0KgXIu6HtOl/BECCYESvYQQKKEqIVBOVbc5W0Og3hhm7NixaNu2&#10;Lc4//3zceOON6NKlC3JycqCniB9++OHQrOGDDz6Izz//PDRjaHoRAk2V8p9O6gXuvyTBLAiBwSAw&#10;Q0Hg2R3nho+JaDtyEyHQFgLVd9H4f/8vAoH637m7cY0OTggMNt7VZ+16TJfyRwgkBEr0EkKghKqE&#10;QDlV3eZsDYGSxSQEyqkr9QKXK3HdORMCg0Hg3oMlOFcdEaFnAvV939drCIG2EKiV++STCAQ2aQJ8&#10;+63rLpHQ/giBcs3jekyX8kcIJARK9BJCoISqhEA5Vd3mTAh0q3fcvUm9wF1XjBAYDAJzCktxbfdl&#10;YQi86tNlCQ2BOwr347b5b+N3k59Bl40j1SEV1c61iBJ8NrFutRxU+1+/vuZxEX/9K6B3D+UVUoAQ&#10;KBcINnEepDRS/giBhMAgcRnNlhAooSohUE5VtzkTAt3qHXdvUi9w1xUjBAaDwMLSctz55eowBP6m&#10;8/yEhsCeWyeg4bCb0UDdZ41/BMtytnqGnE2sW0OgXu7eokVkNvDUU4Hp0z3LeKQkIATKtbRNnAcp&#10;jZQ/QiAhMEhcEgIl1Ks/T6mxIJpX1/7cK+reIyHQveZx9ZgqnYgQGAwC9b4l/xm8IQyBpzw3E2Xl&#10;Ff53By1W38PtXg7k7qgzroPGW9U5geMzlygIvCUEgU2GN0PfbZM8+5GNb2sI1KVZuBA4+ujwcRF4&#10;9lluEHOolQiBnuFqncAmzq2dKUMpf4RAQmCQuCQESqhHCHSvqluPhEC3esfdm9QL3HXFCIHBIFC3&#10;12vjt6LhoW8Cj2szHZl5Jf4gsCQfmPIK8PkVwHf/UudLrD4sDILGWxUEbivYi5+oGUANgfq+b9GH&#10;niFn4zsQBKpjdNShqJHZwDPOANSZp7y4HFQyBmziPEh5pPwRAgmBQeKSECihHiHQvapuPRIC3eod&#10;d29SL3DXFSMEBofAgUv2oIk6HkJvDPP9F2Zhf36pPwg8uAfodx3Q41yg5wXqu7gxYhB4sKwQt8x7&#10;MwyBGghLK+rfcdgm1gNBoJ5eVWephmcD9QHyffpwNlBFBWcC5UZImzgPUhopf4RAQmCQuCQESqhH&#10;CHSvqluPhEC3esfdm9QL3HXFCIHBITC/pCw0G9i0z0oMUECoL1+HxZepA+aXfg58/XdgnPoe7mCm&#10;GATqjN/ZMDS8JPSYEbdhwYEN9YadTawHgkBdmt27gTPPjMwGXnMNcOCA6+6RcP4IgXJNYhPnQUoj&#10;5Y8QSAgMEpeEQAn1CIHuVXXrkRDoVu+4e5N6gbuuGCEwOATW1Wa+INCg0YPGW9VyUO1qYfbG0PeA&#10;ejloI/V94DsbhiUeBOoSPflkBAJPOAGYPdtAqdROQgiUa9+gfcxvyaT8EQIJgX5j0SQ9dwc1Ucku&#10;jdRYEK00rv3ZqZJcVoTA5GqvwKVNlU5ECDzyILCsolx9F/hoeEnozWp5aH5pUdQ+YRPrgWcCdWmm&#10;TAFOOSUCgk89FbjfJnsGhEC5FrSJ8yClkfJHCCQEBonLaLaEQAlVK/OUGgsIgXJtVjtnQqA7rRPC&#10;k+tOK1VpQmDsIPBAQSn0ra9EngnU5XtiafcwBP5gzP3QG8bE8oUREwg8qHZMvfLKCAT+4hfAVu8j&#10;LaT6SiLkSwiUawXXY7qUP0IgIVCilxACJVQlBMqp6jZnQqBbvePuTeoF7rpihMDYQGCvubvwP6/N&#10;Dd2jVmUlPAR+mzED+nvAql1Ch+yck3gQqEvUvXsEAo86CujVy3UXSSh/hEC55nA9pkv5IwQSAiV6&#10;CSFQQlVCoJyqbnMmBLrVO+7epF7gritGCIwNBF716bLwWYG39l2F9J27kZl5+AYvtu0bNN6qfxOo&#10;y7A6d3vosPgqCHx2eXS4svEdk5lAXdDNm4Ef/zgCgpdffkTvEkoItO1B3nY2ce6da/QUUv4IgYTA&#10;IHEZzZYQKKEqIVBOVbc5EwLd6h13b1IvcNcVIwTGBgJv/GxFGAL/8tESbNi2M6EhsEQdC6G/BWx4&#10;aHOYl9d+GzX0bGI9ZhBYpL5VfPTRCAQed5zaSXWp626SMP4IgXJNYRPnQUoj5Y8QSAgMEpeEQAn1&#10;6s9TaiyI5tW1P/eKuvdICHSveVw9pkonIgTGBgIf6b82DIF/eHsBVm9JbAjUnWfjwd14Ze0AvLdx&#10;OLKKcxMTAnWp9AYxTZpUgmDDhsALLwBl9Z9tGNfBQdA5IVBOXNdjupQ/QiAhUKKXcCZQQlXOBMqp&#10;6jZnQqBbvePuTeoF7rpihMDYQGCHMZvDEPjfL83Gso0ZCT0T6CfObGI9ZjOBuqAa+H73u8hs4B/+&#10;ACWunyqkTFpCoFxT2sR5kNJI+SMEEgKDxGU0W0KghKqEQDlV3eZMCHSrd9y9Sb3AXVeMEBgbCPxw&#10;WkYYAo9pPR0L1m0jBKanxy6c33gDaNSoEgT1P8eMiV3eSZQTIVCusVyP6VL+CIGEQIleQgiUUJUQ&#10;KKeq25wJgW71jrs3qRe464oRAmMDgf0W7EaTltPCIDhx6RY7CMzbDSz/Wq3VHK9mwIrD4RA03mpv&#10;DOMnzmx8x3QmUBd22TLgzDMjs4F33AGUlPipRkqkJQTKNaNNnAcpjZQ/QiAhMEhcciZQQr3685Qa&#10;C6J5de3PvaLuPRIC3WseV4+p0okIgbGBwJErs3Bi2xlhCPx65jr/EFiuzhgc+wzQ4zzgswsqYfDQ&#10;FTTekh4CKyqApk0jEHjWWUqf5XEdA+LhnBAop3rQPua3ZFL+CIGEQL+xaJKeM4EmKtmlkRoLCIF2&#10;7WFjRQi0US2JbVx3WimpCIGxgcC1mQU4p9O8EASe8txMTFq21T8ElhYC392pIPDcynt8y/BxCEHj&#10;LekhUHeAIUMiG8ToJaEffSTVLRI2X0KgXNME7WN+SybljxBICPQbiybpCYEmKtmlkRoLCIF27WFj&#10;RQi0US2JbVx3WimpCIGxgcByNVE1d2sO3p2yDWnr9mNX5h7/EKgbeVyLCAQOuRcoyg41fdB4SwkI&#10;3L4d0JvC6O8C9X3ppUCpmj09gi5CoFxjB+1jfksm5Y8QSAj0G4sm6QmBJirZpZEaCwiBdu1hY0UI&#10;tFEtiW1cd1opqQiBsYHA2u2jBwSrw+LnqdmtqpnAb24E9qvD0gmBlfLqXUJbqtnRKgg8+WRg3jyp&#10;rpGQ+RIC5ZrF9Zgu5Y8QSAiU6CWEQAlVK/OUGgsIgXJtVtdvvjfUBnYN9P/bs2ePO8/1eMrOzkZG&#10;RkZClCXVCuG600rpRwhMMAhcNyoCgX0vA3YujMlLIiVmArUSGvqq7xLaoQNQXi7VPRIuX0KgXJO4&#10;HtOl/BECCYESvYQQKKEqIVBOVbc5cybQrd5x9yb1AnddMUJg7CCwTG1esjGrACt3HsS2nZl2M4GZ&#10;K9SmMBceAkG1Qcy6EU4gsFyVPbe0AAdKDqK0ouZB7DaxHvPdQas6RlER8H//F5kN1OcH5kY/6N51&#10;f5L2RwiUU9gmzoOURsofIZAQGCQuo9kSAiVUJQTKqeo2Z0KgW73j7k3qBe66YoTA2EHg0BV7cVL7&#10;yh1C7+o5Fzt3Wxxonq3O1ut3XWQ2UC8PVVfQePOaCZy8dznOmvAojh5xK97eMBRlFZHZNRvfYhCo&#10;dwl9/fXIbKBeGjp1qutuEzd/hEA56W3iPEhppPwRAgmBQeKSECihXv15So0F0by69udeUfceCYHu&#10;NY+rx1TpRITA2EFgi2Ebw0dE/PTFyViZbrEsvGA/MOyhCATqjWIcQGCrFX3QYNjNoftnEx/H+rwd&#10;4f5lE+tiEKhLpY+GOP30yGzg449Xfi94BFyEQLlGtonzIKWR8kcIJAQGiUtCoIR6hED3qrr1SAh0&#10;q3fcvUm9wF1XjBAYOwh8fcLWMASe8dwULNhkAYH6gPiJbSMQ2P8WFRIV4jOB/bZNQcNht4Qg8KgR&#10;zTAhc2niQqD+BvDqqyMQ+NvfAlu2uO46cfFHCJST3fWYLuWPEEgIlOglXA4qoWplnlJjQbQSu/Yn&#10;p1zi5EwITJy2cFKSVOlEhMDYQeBnc3aGIfDktlMwff1eu1ic80EEAr+4EsjPCvyS8FoOuuDABvxg&#10;7P3h2cCX1/RPXAjUJevRI7IktHFjYPBgO62TzIoQKNdgrsd0KX+EQEKgRC8hBEqoSgiUU9VtzoRA&#10;t3rH3ZvUC9x1xQiBsYPAUauywhB4dKupGLc6y6451wyLQGAftUOo2iwmaLx5QWBm0QGcP7VNGAKv&#10;mv0y9GYxtn+lFF0Oqgu1ejVw9tmR2cB//UtNmFaWN5UvQqBc6wbtY35LJuWPEEgI9BuLJukJgSYq&#10;2aWRGguilca1PztVksuKEJhc7RW4tKnSiQiBsYPAOVty0KjFtBAINlT3d0stZwJ3LYlAYK8/AxvH&#10;i0OgBr4HFn8UhsCfTngM6QWVy1ltYl0cAovVstnbb49A4E9/CmyuPFMxlS9CoFzr2sR5kNJI+SME&#10;EgKDxGU0W0KghKqVeUqNBYRAuTarnTMh0J3WCeHJdaeVqjQhMHYQuEwdDXHqczPDs4GfzIhsruKr&#10;/Qr3AT3V8RD60Hj9zyV9A78kvGYCdfl6paeFIfB7o+/CmMxF1i8ocQjUJfvuO6Bhw0oQPPpooHdv&#10;XzInY2JCoFyruR7TpfwRAgmBEr2EECihKiFQTlW3ORMC3eodd29SL3DXFSMExg4CN+wtwE9fmxuG&#10;wJfGbrFrzvISdUzEtZHZwKmvYdWKZXZ5HbIygcC1akfQJsObhUGw03oFWZZ/pXQCgbt3A2edFZkN&#10;/Oc/A2mUDMaEQLlWcj2mS/kjBBICJXoJIVBCVUKgnKpucyYEutU77t6kXuCuK0YIjB0E5haV4V9f&#10;rA5B4IltpmDkcotzAnUA6MPahz8cgcCRj2PV0spZOdvLBAL3leThd5OfDUPgtbNfSWwI1EtCH3kk&#10;Mht47LHAfnXERgpfhEC5xnU9pkv5IwQSAiV6CSFQQlVCoJyqbnMmBLrVO+7epF7gritGCIwdBOq2&#10;KymvwKT1+zF/7XbszrSFQHUEwjR1ILpeDqrvr2/AqiVzA4WGCQQWl5fiwWrfBZ446l/Q/80m1p3M&#10;BGpFhg8HjjkmMhvYp08gnRLdmBAo10I2cR6kNFL+CIGEwCBxGc2WECihKiFQTlW3ORMC3eodd29S&#10;L3DXFSMExhYCq9pPDwiZthCoM1n6hQLAQ98FfnYB1iycFig0TCBQO+i2ZVyNJaFLsjcnNgTm5ABn&#10;nhmBwKZN1ZEa+YG0SmRjQqBc67ge06X8EQIJgRK9hBAooSohUE5VtzkTAt3qHXdvUi9w1xUjBCYo&#10;BG6coHZquTg8G5g+Z0ig0DCFwI0Hd+En4x8JLQn94dgHsKcoO7EhUKvysFo6qzeH0fcZZwDr1wfS&#10;KpGNCYFyreN6TJfyRwgkBEr0EkKghKqEQDlV3eZMCHSrd9y9Sb3AXVeMEBhbCCxTy0GHr8xCh+Gr&#10;MGPtTvvm3L0c+FwdFH9oSWjWjJ72eSlLUwjUTvTs34CMmVicvSnk0ybWnS0H1QUcOhQ44YQICH72&#10;WSCtEtmYECjXOjZxHqQ0Uv4IgYTAIHEZzZYQKKEqIVBOVbc5EwLd6h13b1IvcNcVIwTGFgJnbs7G&#10;cW2mhzaH+eM7C5FdUGrXpPnqjL6vrg9DYNGUN+zyOWTlBwJrO7KJdacQmJEB/O53EQi8XummN41J&#10;wYsQKNeoNnEepDRS/giBhMAgcUkIlFCv/jylxoJoXl37c6+oe4+EQPeax9VjqnQiQmBsIbDv/N3h&#10;IyL0mYFLMvLs4rRCbQ4zUB2GXrU5zPhWgNqkxfZKaQhUB93j8ccjEKiPjViuZlJT8CIEyjWq6zFd&#10;yh8hkBAo0Us4EyihamWeUmMBIVCuzWrnTAh0p3VCeHLdaaUqTQiMLQTqpaB6FjB0TES7GZi4LsCR&#10;BeNaRiBw6ANAgTpE3vJKaQjUmowbBzRuXAmC+p/dulkqldhmhEC59nE9pkv5IwQSAiV6CSFQQlVC&#10;oJyqbnMmBLrVO+7epF7gritGCIwtBM7dmhOGwONaT8fApWpZp+0196MIBH57E3Bgq21Ovr4JrO3E&#10;JtadLgfVBd6pvr/8wx8is4FXX22tVSIbEgLlWscmzoOURsofIZAQGCQuo9kSAiVUJQTKqeo2Z0Kg&#10;W73j7k3qBe66YoTA2ELg5n2FYQhs0moaus7cYd+k60dHjon4Wn3ntr9yoxabK+VnAkvVUtlnn41A&#10;4MknA1u22EiV0DaEQLnmcT2mS/kjBBICJXoJIVBCVUKgnKpucw4Egbt378a3336Lfv36YcGCBTVK&#10;np6eHnr21VdfYe3atb5qlZ2djQy9aQKvmCsg9QKPeUE9MiQExhYCc4vK0LjltDAIvjZ+K9QXa3aX&#10;Xv45ozMw5D5kTVPLG8tK7PJRVikPgVqZqVMjENikCfDJJ4D+XjCFLkKgXGO6HtOl/BECCYESvYQQ&#10;KKEqIVBOVbc5W0NgsdrF7ssvvwzB34wZM3C1WsY0efLkUOk19F2vdrqbPn06pk2bhmuvvVbtd2C+&#10;4QEhUC4IpF7gciWuO2dCYGwhsKCkHKe/OCsMgc8M2YCyICCiN4PRZ/WtXBkoNI4ICNQ7gv74xxEQ&#10;vEktoU2xg+MJgYG6Qb3Grsd0KX+EQEKgRC8hBEqoSgiUU9VtztYQWL2Y5eXlaN++PV577TWUlJTg&#10;xRdfRPfu3dUfsyugn7355pto27YtysrKjGpHCDSSySqR1AvcqjABjAiBsYXAotJy/P6tBWEIfHzg&#10;epSqswODXkHj7YiAQC3yY4/VXBK61f47yqBtJmFPCJRQNbV+iBECCYESvYQQKKFqao09cgolfs4x&#10;gcCcnBzceOONmDhxIvLy8tC0aVO16Z3a9e7QpWcM77vvPugfAiaXhkA9m5iVlcU7xhosWrQoJTRd&#10;unQpMjMzE6YurnVdvHhxTOu+d28WXhm2HN9vm4b/fi4N/WZswN4YxF5QXfQKgl27dvmua3r2boxe&#10;Mg3bD/iLkfnz52PFihW+/QUdq7J790b5sceGQbBQ7RIaNM9EstdtqNsykcpkW5agMW3rN5qd6/JI&#10;+VuzZg22b98ekxjZs2cP9DsiiNZB6mlju1KtmtipNooKUmbaHv6bUX+apP9onAra2MSVZL1dl8fP&#10;ikIT1mAawBgC9Yye/otK1Q/vUr2hgbr0Pz/66CPce++9oX/XENisWTNMmjSpBgTef//9viBwzpw5&#10;WLZsGe8Ya6CX6KaCrnoJ8pIlSxKmLq51lfI3YdYiTJy1IGa6Bi3nzJkzoYHXT8zOWDQHZw64B42H&#10;3oJffvcIZi2aZ2yv/3ill7X78ReLtOvUd4El//M/YQjMuuwyLFNAGou8EyEP3Vd1WyZCWYKWIWhM&#10;B/Vf2951eaT86Xf+woULYxIjGgD1OyKI1kHqaWM7a9Ys32NdkPodKbb6k6W5c+cGioVE0comriTL&#10;7ro8Gjp5xVYBYwgsLCzEwIED8e6776Jnz54hetTLPT/++GPccccdob+y6Eunu+uuu0KbwuhLp/n0&#10;00/x8ssvh/7d5OJyUBOV7NIEXZ5n5zX2VlwOGtvloFUtpPu1/kNPrK6g8WazHHTinqVoMOzm0H3M&#10;iNswfNd84+o4PyKiesnuvDOyJPTss4HVq43LnegJuRxUroWC9jG/JZPyx+WgXA7qNxZN0nM5qIlK&#10;dmmkxoJopXHtz06V5LIyhsDa1dIzg3369Akt/dRLGKpfQ4YMCS0P1ctE9Q6i1113HfRSB9OLEGiq&#10;lP90qdKJCIGEwGjRv7c4F42GNw1BYMPht+ClNd+qnU7N/gAVVwhUf2RDw4aVIKj/+fnn/jt4gloQ&#10;AuUaxvWYLuWPEEgIlOglhEAJVSvzlBoLCIFybVY7Z2sILCgoQMeOHdG8eXO0a9cudOvNYPLVrnZ6&#10;A5jhw4eHNoPRm8To6WjTWUBdQEKgXAC47rRSNSEExh4CS9RGMO+nbcItPRfjm0WZKEvSjWE07v1+&#10;8rPh2cB/zH0d+WVm3yPHFQLVdyv42c8is4FqWX2qXIRAuZZ0PaZL+SMEEgIlegkhUEJVQqCcqm5z&#10;toZAyWISAuXUlXqBy5W47pwJgbGHwCkbDuDU52eGdgg9rs10bM4qDNysQePNZjmoLvTDSz4JQ+D/&#10;jH8UenbQ5IorBKql9Lj11ggEnnUW1K44JsVO+DSEQLkmCtrH/JZMyh8hkBDoNxZN0hMCTVSySyM1&#10;FkQrjWt/dqoklxUhMLnaK3BpU6UTEQJjD4GjVmXhxHYzwsdEpK3fH/d4s4XAHlvGo8nwZiEQbDTs&#10;FizO3mRUl7hCoC6hWk0RWg6q7+OPBwYPNip3oiciBMq1kOsxXcofIZAQKNFLCIESqlbmKTUWEALl&#10;2qx2zoRAd1onhCfXnVaq0oTA2EPgrC3ZOPW5yplAfX+7OOAGMaUF2Dn+HWDuh0CWWupocdlC4Ix9&#10;q/FfY+4NzwZ22xI5sqa+YsQdAvX5gMcdF/ku8OmnoQ5btVAusUwIgXLt4XpMl/JHCCQESvQSQqCE&#10;qoRAOVXd5kwIdKt33L1JvcBdV4wQGHsIXLnrIE5/cVYYAj+ZuSNYs64dDnx2AdDjXGDIPWqrYP8w&#10;YwuBe4pz8L8T/x2GwPsWfYhyg81h4g6B6ltrXH55ZDbwnHMA/d+S/CIEyjWg6zFdyh8hkBAo0UsI&#10;gRKqEgLlVHWbMyHQrd5x9yb1AnddMUJg7CFwR04x/vvl2WEIfHWcmpUKcq0dhorPLqqEwO/U8QeG&#10;R8RUd2kLgTqPKyY/F4bAi6a3U98F5njWJu4QqDVSG26hUaMICKozz5L9IgTKtaDrMV3KHyGQECjR&#10;SwiBEqoSAuVUdZszIdCt3nH3JvUCd10xQmDsIfBgcRnOenVuGAKf+m59sGYtL8GO8e8B8z4C9m+0&#10;yisIBD4+tUsYAn807iEsyd7sWYa4Q6AuoTo0GiedFIHA117zLHeiJyAEyrWQ6zFdyh8hkBAo0UsI&#10;gRKqEgLlVHWbMyHQrd5x9yb1AnddMUJg7CFQt+EvOs0LQ+DtX6xG0FMigsZbEAj8YPq3aFztvMDx&#10;e5Z4hmlCQGBpKfDrX0cg8IorgH37PMueyAkIgXKtE7SP+S2ZlD9CICHQbyyapCcEmqhkl0ZqLIhW&#10;Gtf+7FRJLitCYHK1V+DSpkonIgTKQODV3ZaFIfCefmsCnxUYNN6CQOCYhVPxpyktQrOBPx7/MJYm&#10;y0yg7uWtWkUg8NRTgSRfEkoIDDx0R80gaB/zWzIpf4RAQqDfWDRJTwg0UckujdRYQAi0aw8bK0Kg&#10;jWpJbOO600pJRQiUgcCxK3bhyg/n44aey7Fsx8HAzRc03oJA4MpVK7E5PxOfb5uMFTnpKDPYmCYh&#10;ZgK16mPHVh4RUXVcxIdqh9UkvgiBco0XtI/5LZmUP0IgIdBvLJqkJwSaqGSXRmosIATatYeNFSHQ&#10;RrUktnHdaaWkIgTKQKAeELZk7EJhif+dPOtq66DxFgQCbXwnDARu2wb8/vcRCLz2WqCkRKo7iedL&#10;CJST2CbOg5RGyh8hkBAYJC6j2RICJVStzFNqLCAEyrVZ7ZwJge60TghPrjutVKUJgXIQmJkZ8HzA&#10;ao0eNN6OWAjUZwM++GAEAs86S79xpbqTeL6EQDmJg/YxvyWT8kcIJAT6jUWT9IRAE5Xs0kiNBYRA&#10;u/awsSIE2qiWxDauO62UVIRAOQjcvnM3sgtKURp0V5gY/KXwiIVA3XEGD45A4NFHA198IdWdxPMl&#10;BMpJ7HpMl/JHCCQESvQSQqCEqpV5So0FhEC5NqudMyHQndYJ4cl1p5WqNCFQBgK37MzCg30X4Pz3&#10;FuH1CenIV8dGBLmCxtsRDYHp6cAPfhABwQceCNIUcbUlBMrJH7SP+S2ZlD9CICHQbyyapCcEmqhk&#10;l0ZqLCAE2rWHjRUh0Ea1JLZx3WmlpCIEykDguDX70LD51NAOoSe2m4EF23IDNWHQeDuiIfCg2pjn&#10;n/+MQOAZZyTtd4GEwEDdqF7joH3Mb8mk/BECCYF+Y9EkPSHQRCW7NFJjASHQrj1srAiBNqolsY3r&#10;TislFSFQBgLHr92HRi0qIVDfE9buD9SEQePtiIZArfx77wGNGlWCYJMmwIwZgdojXsaEQDnlg/Yx&#10;vyWT8kcIJAT6jUWT9IRAE5Xs0kiNBYRAu/awsSIE2qiWxDauO62UVIRAGQicun4fjmsdgcABi4Nt&#10;EhOKt93LgGFqk5NRTwB7VvoKiSMeAlcqvfT3gBoCGzYEOnQA9KYxSXYRAuUazPWYLuWPEEgIlOgl&#10;hEAJVSvzlBoLCIFybVY7Z0KgO60TwpPrTitVaUKgDATO2bQPp7adEp4J7DZrR6AmDMXbhDZAj3Mr&#10;7wmtVX4Vxnke8RBYpr7J/MUvIktCr7wSyM421i9REhIC5VrC9Zgu5Y8QSAiU6CWEQAlVCYFyqrrN&#10;mRDoVu+4e5N6gbuuGCFQBgIXb8nCD5+LQGCniWpzkgBXKN4mto1A4Hd3AkXm3xnGCgIrFHhuVQfH&#10;z92/DrmlBVFrlDDnBFYvYfPmEQg89VRg48YALRIfU0KgnO6ux3Qpf4RAQqBELyEESqhKCJRT1W3O&#10;hEC3esfdm9QL3HXFCIEyELhqWxZ++uLk8Exgy2HBgCMUb/O7RiDwm5vUTNZW43CJFQTO278Bv5/8&#10;LI4dcRseXdIVOSV1g2BCQqA+KuK44yIg+O23xvolSkJCoFxLuB7TpfwRAgmBEr2EECihKiFQTtXD&#10;c66oqMDOnTuxadMmlOnVQbWu3bt3I13tJq7T+b0IgX4VS/L0Ui9w17IQAmUgcH1GFn7xUgQC7/lq&#10;TaCmDcXb2uERCPzib8CuJcZ5xgoCu2wagQbDbg7dp425Fyty6p7hTEgI3LAB+NnPIhB4771J910g&#10;IdA45H0ndD2mS/kjBBICfQe/gQEh0EAkyyRSY0G04rj2ZylLzM30+/PRRx/F3/72N+jfvlWXBsIp&#10;U6bgggsuwM0331wnIHoVhhDopVCKPU+VTkQIlIHAHbv34uLOlRvDNFS7hD47RAFIgCsUbzsXRSDw&#10;swuBTRONc4wVBA7fNQ9NhjcLg+B3O2bXWYaEhED9l7/rr49A4B/+AGzfbqxhIiQkBMq1gusxXcof&#10;IZAQKNFLCIESqlbmKTUWxA0C9Uza+vXAa68BzzwTn7tnT7WB3p4aEixZsgS33347WrZsibfffjv8&#10;bMWKFfjXv/4V+m933HEHIVAu1FMnZ9edVko5QqAMBOq/Cs1YuQX/GbwBL4/bgt25xYGaMBRv2duA&#10;PpdFQHDZV8Z5xgoCl2ZvwY/HPxyGwDarvkgeCNQl/fjjCAR+73vA5MnGGiZCQkKgXCu4HtOl/BEC&#10;CYESvYQQKKFqikJgRgbw299G3rV6V+543E2bhhtNz/a1b98ePRUcpqWl4aqrrkJBQc3PWfr160cI&#10;lAvz1MpZ6gXuWiVCoBwEZmZmolz9QcxieflhYRCKt3z1V60BalCr2iF0xpvG4RIrCMwqzsUF09qE&#10;IfCKmR1QVnH4UQsJOROo1Vq8GDjxxMgLqWNHYw0TISEhUK4VXI/pUv4IgYRAiV5CCJRQNUUhUH1z&#10;hzPPjA/4VYfNK64IN9qWLVtw8cUXq8U/26F/m1199dWYNm1ajUYlBMrFeMrlLPUCdy0UIVAWAmPV&#10;nqF4K84BRj4WgcBR/zbOPlYQqHcHvWvh+2EIPCftSWwvyDqsHAkLgerDb1yoltJWvSguUzOrSXQR&#10;AuUay/WYLuWPEEgIlOglhEAJVVMUAvWnF6NHA/fcE7/7CXWeslr+WXX16tUL//u//4vPP/88dF9+&#10;+eW47777UFJSEk5DCJSL8ZTLWeoF7looQqAsBGYdLMGyHQdxsPjwnaj8tHUo3srVYDVZHXJeNRP4&#10;9T+Ms4gVBGqH72+MbA7zX2Puw/QsVbZaV8JCoH456ZdDFQSefjqwTS2zTZKLECjXUK7HdCl/hEBC&#10;oEQvIQRKqJqiECgnlVXOhYWFuO2229C1a1fo7//0PXbsWJx99tnYsSNyhjMh0EreI9NI6gXuWk1C&#10;oBwELly3DZd9vAQ/7DAb9329BnlF9iAYjrfqx0T0+Ys6K1DNDhpcsYTAqXtXouGwW0KzgU1GNEXf&#10;bZOSBwJ1SQcNikDgsccCAwcaKJgYSQiBcu3gekyX8kcIJARK9BJCoISqhEA5VSM567G2RYsWyMqK&#10;rFrSYNi2bVu1LcDk0LEQzz33HB544AHcdNNNeP7552vsHmpSRu4OaqJSCqWReoG7logQKAeB3Sau&#10;DJ8TePqLszB3qxmw1RUD4XhbM0zNBJ5XORvY+2Jg71qjkIklBKarbxO/r2YAq46KaLGiT3JBoN4x&#10;rOq7wIYNK3cuKy010jHeiQiBci3gekyX8kcIJARK9BJCoISqhEA5Vd3mTAh0q3fcvUm9wF1XjBAo&#10;B4F9pqwJQ+D32s3A6FX7rJs3HG87FgA9D0HgZxcBW6ca5RlLCNxfnIeLp7cPQ+DlM15ILgjUwHfN&#10;NZHZwD/9CcjNNdIx3okIgXIt4HpMl/JHCCQESvQSQqCEqoRAOVXd5kwIdKt33L1JvcBdV4wQKAeB&#10;I+dvDEPgsa2n4dvFmdbNG463HPX9Ws/zK2cC9T9Xmi1ljCUEFpeX4sHFH9c4NL52xRL2m8Cqgr7x&#10;BqBnAfW3gY0aKR1XWreNS0NCoJzarsd0KX+EQEKgRC8hBEqoSgiUU9VtzoRAt3rH3ZvUC9x1xQiB&#10;chA4d016GAIbtZiGnrN3WjdvON4UgEEfFB/aHEbNCM77ROWpzqHwuGIJgdrVV9unofHwpiEQ1LOC&#10;SQeB+nzAU06JzAa+/76XhAnxnBAo1wyux3Qpf4RAQqBELyEESqhKCJRT1W3OhEC3esfdm9QL3HXF&#10;CIFyELh0w3acqJaBNmg+NXS/Ncl+F8oa8fbNjZEdQqe8XLlrqGMI1GcDjt69CH3S07CzcH/yQWCO&#10;+j5TbRcd3iX05psB9aF4ol+EQLkWcj2mS/kjBBICJXoJIVBCVUKgnKpucyYEutU77t6kXuCuK0YI&#10;lIPAlZsycNarc8MQ2GaEOkDV8qoRbzXOClTHHZQc9Mw11jOBXg4TfjmoroA+w6jqqIhf/ALYsMGr&#10;WnF/TgiUawLXY7qUP0IgIVCilxACJVQlBMqp6jZnQqBbvePuTeoF7rpihEA5CFy7ZQf+8PaCMAQ+&#10;9K3ZTp51xUCNeJv6amQmcEAzNYN1wDNsCIF1SKQOjA1/F3j00cCYMZ46xjsBIVCuBVyP6VL+CIGE&#10;QIleQgiUUJUQKKeq25wJgW71jrs3qRe464oRAuUgMH3HLjzSfx0atZiKY1pPR+e0dOvmrRFvi3tH&#10;ILDv5YA6ssHrIgTWodCSJcAPfxiZDVRnBiX6RQiUayHXY7qUP0IgIVCilxACJVQlBMqp6jZnQqBb&#10;vePuTeoF7rpihEA5CMzMzMSevBJ0nbkDg5buQW4sDovXAbJ+dLXNYdQGMfu8lzESAuvoWfvVt4yX&#10;XRaBwAsuUEtrvb+vdN1Hq/sjBMqp73pMl/JHCCQESvQSQqCEqoRAOVXd5kwIdKt33L1JvcBdV4wQ&#10;KAuBsWrPGvG2bTbQR8FLaIdQdW+Z4umGEBhFolatIhCoZwWXL/fUMp4JCIFy6rse06X8EQIJgRK9&#10;hBAooSohUE5VtzkTAt3qHXdvUi9w1xUjBCYhBGatA/pdG4HAZf08w4YQGEWi8eMjEKi/C+znraWn&#10;2IIJCIFy4roe06X8EQIJgRK9hBAooSohUE5VtzkTAt3qHXdvUi9w1xUjBMpD4OasQgxbkYVtB4qs&#10;m7dGvOVnAd+qIw2qZgJnve2ZLyEwikR71PeUp58eAcHHHvPUMp4JCIFy6rse06X8EQIJgRK9hBAo&#10;oSohUE5VtzkTAt3qHXdvUi9w1xUjBMpC4JZ9hfh5x7k4utU0/KzjPOwvUIe9W1w14k0fGP/dXREI&#10;HN/SM0dCYBSJ8vOBv/89AoG/+Y06d7HcU894JSAEyinvekyX8kcIJARK9BJCoISqhEA5VQ/PuaKi&#10;ArNnz8bw4cOh36VVV0FBAYYOHYqePXti8ODB6shg/2cGEwJdtmQC+JJ6gbuuGiFQFgJHrdoX2hm0&#10;6sD4aRuzrZr4sHib8WYEAqe97pmnJASWVpRhcfYmbM7fjXI1yOorKc4J1AXV5X355chREY0bAzt2&#10;eOoZrwSEQDnlXY/pUv4IgYRAiV5CCJRQlRAop+rhOR88eBD33nsv/vGPf2Du3LnhBDNmzMDEiRPV&#10;UcEb0LJly9CtgdHPRQj0o1YKpJV6gbuWhhAoC4Hz0nNwfJsIBH6zKNOqiQ+Lt4Mqn0U9gQXdgbzd&#10;nnlKQWCJAsBO677DD8bej1+mPYUxmYuSCwJ1aceOBY47LjIbOGCAp57xSkAIlFPe9Zgu5Y8QSAiU&#10;6CWEQAlVUxcCs0vyMWf/Okzau9zoXpqzBfll/j6Z2ZKfiWlZq+rMf0XOVhSW1dztW4PeQw89hI4d&#10;O6Jdu3Z1gt6UKVNw6aWXoqyszFeDW0NguVp6pJ0+99xzaNGiBd566y3k5eWFnG/evBl33HEHWrdu&#10;HSrwe++9h+LiYuOCZWdnIyMjwzg9E5orIPUCNy9BbFISAmUhMH1/Eb7XbkZ4JvDdKdutGi5ovElB&#10;4J6ibPx5ejs0GHZz6L5z4fvJB4H6u8DTTotA4LPPJuySUEKgVfcxMgrax4ycVEsk5Y8QSAj0G4sm&#10;6QmBJirZpZEaC6KVRtrfgRI147aoC44feUf4t0HVb4Ro/zx9zH1ov8p8Yza9+uhX6g/PTYY3q9PH&#10;GWMfwOvrBoUl0Oz0xBNPYMiQIZg3bx6uvPJK7Nu3r4ZEevbv3XffxbPqN4CzmcDS0lLMnz8/BHca&#10;/m699Vb07ds3VIDlartyPW1ZBYV+w4sQ6Fcx8/TSnci8JMFSEgJlIbC4rAKnPj8zDIHNh2y0arCg&#10;8SYFgfllxbh53pvhQfjnE59AsfpmMWmWg1a1xsUXRyBQ/7sGwwS8CIFyjRK0j/ktmZQ/QiAh0G8s&#10;mqQnBJqoZJdGaiyIFwSuz9uB/xpzrzEAVoHhOWlPGgvYZeMINBretF4f505VR0AdulasWIHzzjtP&#10;vdr3hODv+uuvD30HWP2aOnUqbrrpJqxdu9a4HFUJrWcCq3vS04+t1LlVnTt3DkPgddddh127doVA&#10;0O/0JCHQdzsaG7jutMYF85mQECgLgbo5fvXG/DAE3t1vDYpL/W88EjTepCBQ16/juoHhgfik0Xdh&#10;4YGNyQeBr7wSgcDjj4f6etxnT3KTnBAop3PQPua3ZFL+CIGEQL+xaJKeEGiikl0aqbEgXhB4sKwQ&#10;rVf2xfdG3Wl865m7DzeNMhZw08FdOHdq66j5//e4B9ErPS2cn57hO/vss9G2bVu0adMGF1xwQWiS&#10;Tb9T9aTbwoULccUVV4RmCW2umECgXrqpC7Zp06ZQGTIzM9GpU6fQ+tUHHngAjzzyCPQuNqaXhsBJ&#10;kyZh2rRpvGOsgV5bnAq6pqWlQf/1I1Hq4lpXKX+TJ0+GvrWu53WaEobAc9+YhtFp/vtj0HLqdtbL&#10;zm3a2cv3x+O/DkNgY/WXuRaTPgntsDVixAgrfzZlDGqz8IMPUHTiiWEQ3KuW4QfNU8Je91XdlhJ5&#10;u87TK65SvTxS9dfvfNu+XlvzWMRbkHra2AYZ61zHXDL50zGVKr8nbeJKsq1cl0evPjySrtzcXNxw&#10;ww2YMGFCuNrp6ek466yzsHHjRixduhQXqxVACxYssJbFGAL11qMDBw4Mfd+ntyPVhvrKysrCnXfe&#10;iV69etW5FjVfbWV+2223hdazml4aArdv3652PC/nHWMNVq5cmRKa6mlv/ZeQRIkR17rqv8DpGfZY&#10;11//AUfP4Ot8nxi0LgyBv+u8ABn7C1BUUobuszJwc6/luObTJXXed/RdiUFL1I6bKo/quvSduwPN&#10;+qyIandr9zn4fPBQlGeuUraVdVu/fj2+mrsNOs9o/m7uNg89+n2J4pH/Qfmop8L3wN5v4K4PRuCa&#10;t0bVed/wzgjc1qUdBve9AmM+vxTLvr0J2/rfgV6fNcf173yFqzvXsvtgZqgMN/RYhncmpWN/fnFY&#10;/+LSEny1ajUu7TkJ57w7Dv976P5d5+HQt/7fv3hvHC75cjCumdIZ18x8BU8v7YEV2VuxZnceHv5m&#10;Na7rtjRSxw9n4Zq3x4TKff3bo/BcjwHIGNYeOcMfxsaBt2HDgFsx4atH0ezdnvhzm+646om30eXS&#10;W7H42mtQrvpGrOMiaH76j4B6VjdoPolg77qve9XZdXmk/OkfN/rd71Vfk+clJSVYs2ZNoLyC1NPG&#10;Vv8RXe8CaFI/pjH/baiX0OmJilTQzCauJOvtujyuZx5NmUUqnf7989lnn9U4FkJ/ivftt9+GPsfT&#10;XKVXYeq9V/TdoUMH3/upGEOgDqT9+/eHZvm0kS6I/t/6W0ANhvp/13Xpl3+zZs1C51uYXlwOaqqU&#10;/3Sp0om4HFR+OWjauv3475fnoEnLaWg+dAPyi8sxc3M2jlJnB1YdHRHtn2d0mI0NewtQFW+rd+fj&#10;2GpHTkSzO67lRKwe9CJQWHkkxfTlG3Fae29/R7WYhFkfNAsfP5H+yVU4p+13nuVs0mIyhr93X9hu&#10;Z9crcF77ft52SpM+83aFO+DivTvxg84jPO0atFCzqx91DM1ANhx2Cy6d+jJu6b3S065R8ylo2/Gl&#10;cDmLul+I+19+Fw2bTw3bNmo+Gac2H40HPhqF7XvsdnP1P6KYWXA5qJlONqlcj+lS/rgclMtBbeLf&#10;y4bLQb0Usn8uNRZEK5Frf/bKJI+lMQTWrpKeGXz44YdDU5X9+/fHsGHDMHPmzNBGMWPV1uVdu3YN&#10;/Te9a2jz5s1Df+EyvQiBpkr5T5cqnYgQKA+BZeUV0LuErsvMx8Hiym2HF2fk4YS2kV1Do8HcT1+b&#10;i4wDRWEI1IfPn/yct90pLcdiy8hXgeLKnYbnrtiI/+7gbXdiywlY8tFNYUjarWDuj+2/8YSr45Xd&#10;pC7/CttlffoXXP58b0+7Y9XxGQOXRjZhWbl/N856zwACW05Cg087hCHwn7Pfwf1fr/H0d5SC1U5v&#10;tAuXs6T7BfjPax2h4bB2G+j/9ofXRmHMIj1b7v/wWP+jircFIdBbI9sUrsd0KX+EQEKgbR+oz44Q&#10;KKFqZZ5SYwEhUK7NaudsDYF65m/x4sWYNWtW+NZTw/q/6yWg+nR7/UyvVfVzPIQuICFQLgBcd1qp&#10;mhAC5SGwrrbTYDh2zT50HL8Vr46r++6clo45W3MOe0lMWr8fnSakR7V7Y9QKTJk+WZ0fGJlh00sI&#10;J6/dgzcnRrd7fdRqTJg0HmULe1WeQXjoHje4F94aMgOvDppZ5/2a+u+j0yZg68z3MGTUw/hq+D0Y&#10;Muh+9B/2LtoNGIuXBtayHbZElX1LqPxDl+9FQUlko5yyinLM3rETj42ci/uHRO4n+0/GU+qu+m/N&#10;J6k8Vw3Bq2v749PNY5FRuA+7corxnjqCo4aew5fWKPMXoyfjwPx+2DfnfWya3jF0z53yPl4eNALP&#10;fDUeN3SdjtNaja4xM3hq24l4+/NhwP6dUt3QOF9CoLFUvhO6HtOl/BECCYG+g9/AgBBoIJJlEqmx&#10;gBBo2SAWZtYQaOHL2IQQaCyV74SuO63vAhoaEALjA4GGzRNOFjTeJHcHrSpkBSqQVZyL7QVZWLJy&#10;GfS3Scl2lZSVYuLUmfjbm6Ohl8ZWzQ7+od23QO+bgfVq11D13WK8LkKgnPJB+5jfkkn5IwQSAv3G&#10;okl6QqCJSnZppMYCQqBde9hYEQJtVEtiG9edVkoqQiAh0Cu2bGI96c4JrCXCPrWxRodvJuJ0NQv4&#10;fTUz2LFT+8olpN0vAca+BeRWbujl+iIEyiluE+dBSiPljxBICAwSl9FsCYESqlbmKTUWEALl2qx2&#10;zoRAd1onhCfXnVaq0oRAQqBXbNnEerJDYEgTtTR166ql2ND1fpR1Pz/8HWFxN3WMT49HsHfNsjp3&#10;cvbSM8hzQmAQ9eq3tYnzIKWR8kcIJAQGiUtCoIR6R8bY4165xPFICEyctnBSEqkXuJPCV3NCCCQE&#10;esWcTaynBARWCZOTBYzqCHQ9F6UKBh9/9c3QMtFTW4zF+4PnoyAv30vCmD0nBMZMysMysonzIKWR&#10;8kcIJAQGiUtCoIR6hED3qrr1SAh0q3fcvUm9wF1XjBBICPSKOZtYTykI1AKp8xaxaiqyet6BP7SL&#10;7JbaqMVU/PWl8Vi+OsPJrCAh0Cta7Z/bxLm9N7klYIRAQmCQuCQESqhHCHSvqluPhEC3esfdm+sf&#10;DFIVJgQSAr1iyybWUw4CD4lUfiATnwxS5wi2HB/eNEafMfiDVmn4eOBC5OUWeMkZ6DkhMJB89Rrb&#10;xHmQ0kj5IwQSAoPEJSFQQj1CoHtV3XokBLrVO+7epF7gritGCCQEesWcTaynKgRqrUrU8T3T567G&#10;BS9PQuNnI+cLHqMOmb/u7SmYv26b2KwgIdArWu2f28S5vTfOBJpoZ9MmmzcTAk209ZuGG8P4Vcw8&#10;vU2cm+d+eErX/oKUNVlsCYHJ0lIxKmeqdCJCICHQq0vYxHoqQ2CVXrv35KBN95k4pdXkGgfNn/Hi&#10;ePSdPRB5hble0vp+Tgj0LZmxgU2cG2deR0Ipf5wJJAQGictotoRACVUr85QaC6KV2LU/OeUSJ2dC&#10;YOK0hZOSpEonIgQSAr06jE2sHwkQqHUrLirGiGnr8Kv249UB84dmBVtOwjHf3IN/TXgBK9Jju4Mo&#10;IdArWu2f28S5vTe5H36EQEJgkLgkBEqoV3+eqTL2uFcucTwSAhOnLZyUxHWnlaoUIZAQ6BVbNrF+&#10;pEBglXYbMzLRtPs4HP9yfzT45DU0GHaLum/GWYNux7eLB6Og8KCXzEbPCYFGMlklsolzK0eHjKT8&#10;EQIJgUHikhAooR4h0L2qdXvMy8vD/v37UV5eHk5QVlaGrKwsZGZmYt++fdD/2+9FCPSrWJKnl3qB&#10;u5aFEEgI9Io5m1g/0iBQa1heVooRK8bgnIH/CgFg6B7SDI0/egV39RyENRm7UKH+L8hFCAyi3pHx&#10;Q4wQSAiU6CVcDiqhamWeNu/YIKVx7S9IWWNpW1JSgn//+9+4/PLLsWXLlnDWY8eORatWrfDuu++i&#10;WbNm+Pzzz327JQT6liy5DVKlExECCYFePdEm1o9ECKzScf++XXhszIs4drCCwC7vhL8X/FH7Mfhg&#10;9EyUWvyVsSpvQqBXtNo/t4lze29yP/wIgYTAIHEZzZYQKKEqIVBO1cNzXrlyJW699VY8++yz6NKl&#10;S52uZ8+ejfPPPx+lagM4Pxch0I9aKZDW9Q8GKckIgYRAr9iyifUjGQK1nqVqVnD44hE4p0uvGpvG&#10;NG4xBdd1nYgN2/d4yV7nc0KglWxGRjZxbpRxlERS/giBhMAgcUkIlFCv/jylxoJoXsX9lRUDK/oD&#10;39wE9LlM9v7uTmDtcM9G08s/X3rpJXzyySfQM3/XXXcdCgsLa9hp8HvllVfw+OOP+97hmxDo2QSp&#10;lUC8EzmSixBICPQKNZtYP9IhUGtaUVGOLbvVt4Ifj8XRarOYBuo8QX3rDWR+8eJkfDNqKcpK/P21&#10;kRDoFa32z23i3N4bZwJNtLNpEx4RYaKs/zScCfSvmamFTZyb5l1XOnF/OduAL68Gepzr5v7iKk85&#10;tm/fHloGqseHnTt34qqrrsKcOXNCdvo7wY8++ght27bFnXfeiUGDBhECPRU9whOIdyJH+hICCYFe&#10;oWYT64TAiKq5+fnoMn4xznxpYo1ZwROeTcPTn85EVvouryYIPycEGkvlO6FNnPt2Us1Ayh9nAjkT&#10;GCQuo9kSAiVUrcxTaiyIVmJxfwX7gNFPuQHAzy4AxrfybJx+/frhl7/8JUaPHo1Ro0bh6quvDn0f&#10;WHvZ5/r163Httddi6dKlnnlWT8CZQF9yJX9i8U7kSCJCICHQK9RsYp0QWFPViooKLN6yC7d1mYrj&#10;mkdmBRupw+b73NkOGDhQnTehltB4XIRAL4Xsn9vEub03uR9+hEBCYJC4JARKqFd/nqky9tSoZf5e&#10;IGO+/L1zEVC4v16Bi9W79a677kLHjh0xadKk0K2h8Oc//zl27dqFTZs2hZeG6n/XELhs2TJfgUAI&#10;9CVX8id23WmlFCMEEgK9Yssm1gmBdatalF+InsOW4OdtJ6KhAsDjnx6PoT+/FDj+eKBFC6h1Knod&#10;adQmIQR6Rav9c5s4t/dGCDTRzqZNuBzURFn/aTgT6F8zUwubODfNu650rv0FKWssbFesWIEHHngg&#10;BHxVV75aofPII49g3Lhx6Nu3L5566im0a9cO//nPfzB06FAuB42F8KmcR6p0IkIgIdCrn9rEOiGw&#10;flXXrtiC3q0/xphzLkVx46OABg1Cd8l5F+Dg5GkoK637nCJCoFe02j+3iXN7b4RAE+1s2oQQaKKs&#10;/zSEQP+amVrYxLlp3oTAIEqZ23Im0FyrlEjputNKiUYIJAR6xZZNrBMCvVRVz/VhtV27AqefHgLA&#10;/KOOweN/a4nfPvQ12veYjIK83MMyIQQa6GqZxCbOLV2FzKT8cTkol4MGictotoRACVUr85QaC6KV&#10;2LU/OeUSJ2dCYOK0hZOSpEonIgQSAr06jE2sEwK9VK32fMMGqBNqMeAXf8WxT08Ibx7zpw5jMW7W&#10;khoZEQJ96OozqU2c+3RRI7mUP0IgITBIXBICJdSrP0+psYAQ6K4tCYHutE4IT647rVSlCYGEQK/Y&#10;sol1QqCXqrWeFxRg9YAx+FmLUTV2EP1e64l4vM9U7Mqs/JaBEOhTVx/JbeLcR/aHJZXyRwgkBAaJ&#10;S0KghHqEQPequvVICHSrd9y9Sb3AXVeMEEgI9Io5m1gnBHqpevjzCrU8dOmadPzzrfFo0nxyGAYb&#10;qXMF//TqSIycvxI5OdnYuHGj/8wT0MImriSr4bo8Uv4IgYRAiX7C5aASqlbmKTUWRCuxa39yyiVO&#10;zoTAxGkLJyVJlU5ECCQEenUYm1gnBHqpGv159v5sfDByIU5vM1YdLF95wLy+T2s7AS/3+gobV6tt&#10;t1PgsokryWq7Lo+UP0IgIVCinxACJVQlBMqp6jZnQqBbvePuTeoF7rpihEBCoFfM2cQ6IdBLVe/n&#10;ExcuxeVvT0STFpFzBa9+oQf2fH0zDqyfrHYQLfLOJIFT2MSVZHVcl0fKHyGQECjRTwiBEqoSAuVU&#10;dZszIdCt3nH3JvUCd10xQiAh0CvmbGKdEOilqtnzvQey8eK3afhh27E4q81Q9HzrKaDHucjveTF2&#10;THwNxbl7zDJKwFQ2cSVZDdflkfJHCCQESvQTQqCEqoRAOVXd5kwIdKt33L1JvcBdV4wQSAj0ijmb&#10;WCcEeqlq/rxCHR6/cWka1vS5FWU9zgtBoL5zul2MaZ89htWrF6jTJtRxE0l22cSVZBVdl0fKHyGQ&#10;ECjRTwiBEqoSAuVUdZszIdCt3nH3JvUCd10xQiAh0CvmbGKdEOilqv/nhbmZyBjVDkUKBHO6XYJb&#10;OnwS+lbwlJZj8f7QuSjIzfGfaRwtbOJKsriuyyPljxBICJToJ4RACVUJgXKqus2ZEOhW77h7k3qB&#10;u64YIZAQ6BVzNrFOCPRS1e55UWE+Fk3sjTnd78HP23xXYwfRK14ajnUb0wE1c5gMl01cSdbLdXmk&#10;/BECCYES/YQQKKEqIVBOVbc5EwLd6h13b1IvcNcVIwQSAr1izibWCYFeqto9rzonMHtvBl76ejJO&#10;ajkuDIJ6J9Ez241Hz6GzcTA3z86BQyubuJIsnuvySPkjBBICJfoJIVBCVUKgnKpucyYEutU77t6k&#10;XuCuK0YIJAR6xZxNrBMCvVS1e179sPji4mJMnbUU5782EY2rnSt4nNpN9KZ3xmPN2k1qUjBxZwVt&#10;4spONTMr1+WR8kcIJASaRby/VIRAf3r5SS01FkQrg2t/frRI1rSEwGRtOctyp0onIgQSAr26gE2s&#10;EwK9VLV7Xh0Cq3LYuTsLzT+bjJNbTaw2KzgF//fCcBRM7g3kJ+a3gjZxZaeamZXr8kj5IwQSAs0i&#10;3l8qQqA/vfyklhoLCIE1FSgrK8O7776Lf//739DQVvtaunQp/v73v+OLL77w03yhtIRA35Ilt4Hr&#10;TiulFiGQEOgVWzaxTgj0UtXueV0QqHMqLizCyKlL8PuXxqNR8ykhGDyp1Tgc7HoxMPAJYPMSO4eC&#10;VjZxJVgcuC6PlD9CICFQop8QAiVUrcxTaiyIJwTml5Rj/Z4CrNh1sM57bWY+svJLDitiobLbuDe6&#10;3Zrd+diTd7hdUWk5Nu8rDPtK31+EkrKaK2F27NiB22+/Hffddx8GDRpUw7deWfPwww/j+uuvR6dO&#10;nXw3NiHQt2TJbeC600qpRQgkBHrFlk2sEwK9VLV7Hg0Cq3LbsXM32nUdgWtf7I2v33kU5VVHSnx6&#10;GcomD0J5YYGdYwErm7gSKEY4S9flkfJHCCQESvQTQqCEqqkJgblFZXh68AZ8r/2M8OoU/YfJ6vdx&#10;babjb58uDQFf1aVBru2ITTjt+ZlR7Y5pPR0XdVmMlQouqy791cMr47bijA6zwnZnvToHH8/IqJam&#10;Ap999hnat2+PPn364O6774aeGdSXPmKpf//+eOWVV/DGG28QAuVCPXVylnqBu1aIEEgI9Io5m1gn&#10;BHqpavfcCwJDuZYUAfMHAt2uCJ8peKDbpXj2mbZo0W0E1u7ITIhvBW3iyk41MyvX5ZHyRwgkBJpF&#10;vL9UhEB/evlJLTUWRCuDtL91mQU49bnoIFcFg41bTkO/hZnhYu7JK8b3X4iAXG1wrPrfjVpMwwfT&#10;IoCnZ/zO6DD7MHD80zsLw3nn5OTglltuwcKFC7FhwwZcccUV2LRpU+i5/uc111wDHeN6uShnAv1E&#10;7xGaVroTuZKVEEgI9Io1m1gnBHqpavfcCAKrss5Ux0X0fxIlXS/Aw6+8FX5Bnqh2EO06cRFKSkvt&#10;ChEjK5u4ipHrOrNxXR4pf4RAQqBEPyEESqhamafUWBAvCMwpLMOjA9ZFnc2rgrkL1YzexqzITGCh&#10;mgl8duhGaDiMBoD6v//mzflYVW0msFxNBT4/ejP0LGGV3YltZ9QAxQkTJuD//u//kJ+fH7rvuOMO&#10;dO7cGSUlJXjmmWdCM4H6IgTKxXlK5ey600qJRwgkBHrFlk2sEwK9VLV77gsCtYvyUuwbMwxXtu9e&#10;46XaqMUUXNc1DWt3Hv5xvF3J/FvZxJV/L+YWrssj5Y8QSAg0j3rzlIRAc638ppQaC+IFgdpvaXkF&#10;CtT3ffXdxbW+2dN2ZQZ2etlo7atMgWB1X/rbQg2HodegWu759NNPh773a9euXeh+4IEH8Pvf/x7p&#10;6emhmb82bdqE/vtf//pXXHbZZRgwYEB4uahJe/KbQBOVUiiN604rJR0hkBDoFVs2sU4I9FLV7rlv&#10;CFRuKtQLcOuu3bjq40looo6PiPyFdQrO7DAJ74+dH5dZQZu4slPNzMp1eaT8EQIJgWYR7y8VIdCf&#10;Xn5SS40F8YRAP/WXTrt+/Xpce+210L9Lqq79+/fj4osvxpQpU2q450ygdGukSP6uO62UbIRAQqBX&#10;bNnEOiHQS1W75zYQWOUpp6AQH4xfhB+9lFZjVvColmm4rddUbMxQy0cdXjZxJVk81+WR8kcIJARK&#10;9BNCoISqlXlKjQWEwEoF8vLysGXLltCMYNWlz9DNyMiAhsHql57R27Nnj+/G5kygb8mS28B1p5VS&#10;ixBICPSKLZtYJwR6qWr3PAgEao/6JbgofQ/++v54NGk5OQKDannoeX06YfSqCeobiWK7wvm0sokr&#10;ny58JXddHil/hEBCoK/AN0xMCDQUyiKZ1FhACLRoDEsTQqClcMlq5rrTSulECCQEesWWTawTAr1U&#10;tXseFAKrvB5Qfxl9bcwSnP78BAWC6lzBtmNw8heP4aGvrsXi8R1Rvme7XQF9WNnElY/sfSd1XR4p&#10;f4RAQqDv4DcwIAQaiGSZRGosIARaNoiFmTUE6inJGTNmhM6u0B8mfvrpp9CHFlb91VavV33uuefQ&#10;tm1bjBgxwteHitnZ2aHpTl6xV8B1p419DSpzJAQSAr1iyybWCYFeqto9jxUEVnmfs24jburbG0d9&#10;+The/Opv6lzBc0PHShR2uhk5U2agrERuB1GbuLJTzczKdXmk/BECCYFmEe8vFSHQn15+UkuNBYRA&#10;P60QLK01BOrtSfXWpYWFhaFtSx988EF07949dI6ThsPrrrsutGZV31dddRUmTpxoXFJCoLFUvhO6&#10;7rS+C2hoQAgkBHqFik2sEwK9VLV7HmsI1KUoVecKvj/1Uwz9/KoQAGZ0vRJN23+IXz42AK90m6ze&#10;S4V2hfWwsokrkYIcytR1eaT8EQIJgRL9hBAooWplnlJjASFQrs1q52wNgdUz0t9r6BnBjh07hqDw&#10;8ccfD21Tqi8Nhd26dcNjjz2GUsPznQiBcgHgutNK1YQQSAj0ii2bWCcEeqlq91wCAqtKUrRlCcq7&#10;34tPn3gYjVtEvhe86IXxmDlnvV2B67GyiauYF6Jahq7LI+WPEEgIlOgnhEAJVQmBcqq6zTkQBOol&#10;mz179sSLL76Iq6++Gvv27QvtZtOsWTNMmjQpXJMvv/wS9913H/QPAZOLEGiikl0aqRe4XWnsrQiB&#10;hECv6LGJdUKgl6p2zyUhMFQi9cfHBd+MwVnNx9bYQfRkdbREy+6zkLMvx67gdVjZxFXMnCdAeaTq&#10;TwgkBEr0E0KghKqEQDlV3eZsDIH6e7/JkyeHTqfX3/hpUNOzfvrAQv2DvEOHDnj99deRlZWFpk2b&#10;YuzYsTUg8JFHHgmdcG9y6bz18lHtj3dsNdBLeFNB00SLD9e6SvlLS0uDvmMVI0HLqe31H5RsymPj&#10;e9CgQRg2bJiVP5syHkk20n12korbPt+MxrWvTkBDvWlM86mhu9GzU3BBu5F464N+mBSD94pNXEm2&#10;s+vySPnT445tX69L36DxFqSeNra6vLGsv2TMJVPeWtNYvtPiWXebuJIsr+vyzJs3zwQhmMaHAsYQ&#10;WFZWhg0bNmDx4sVYuXIlCgoKarhZs2ZN6ABDPTv4xBNPhDaK0UtB9VJRfar9hx9+GPrfJhdnAk1U&#10;sksj9Vdcu9LYW3EmkDOBXtFjE+ucCfRS1e65+ExgtWLty8rB2/0X4YwWegfRShDU95ktx2NQj5FQ&#10;S1bsKnHIyiauAjn0MHZdHil/nAnkTKBEP+FMoISqnAmUU9VtzsYQWLtY2lDD3ezZs0N3u3bt8PHH&#10;H4dm+zSt33jjjaG/ao0ZMwZ33nkndu7caVwzQqCxVL4TSr3AfRckoAEhkBDoFUI2sU4I9FLV7rlL&#10;CNQlrCivwOTZ63H561Nx1LOR7wT/eVsHDG17BzZvXKi+Ubc7V9AmruxUM7NyXR4pf4RAQqBZxPtL&#10;RQj0p5ef1FJjQbQyuPbnR4tkTWsNgaHDexctgl4+pe/a07T6x1TV0qrMzExf+hACfcnlK3GqdCJC&#10;ICHQK/BtYp0Q6KWq3XPXEFhVyr17svHG57PxkxZj8eN/f4UzP3oC7/e7Aot7/xXbJ3ZEacEB3xWy&#10;iSvfTnwYuC6PlD9CICHQR9gbJyUEGkvlO6HUWEAI9N0U1gbWEGjt0cCQEGggkmUS153WspieZoRA&#10;QqBXkNjEOiHQS1W75/GCwKrSHlBnB0675ybc16fyOAl97+p6Bb767GWsWrMUZeqPmqaXTVyZ5m2T&#10;znV5pPwRAgmBNvHvZUMI9FLI/rnUWEAItG8Tv5aEQL+KJXl6151WSi5CICHQK7ZsYp0Q6KWq3fN4&#10;Q6AudVHuAYwa9xbyep6HzK6X44rne4e+FTyl1Rh0HjYTBfkHjSpnE1dGGVsmcl0eKX+EQEKgZReo&#10;14wQKKFqZZ5SYwEhUK7NaudMCHSndUJ4ct1ppSpNCCQEesWWTawTAr1UtXueCBCoS15RUY59Gydh&#10;Urf7cVabYZEdRFtMwYWvDsXSDZs8NzCziSs71cysXJdHyh8hkBBoFvH+UhEC/enlJ7XUWEAI9NMK&#10;wdISAoPpl3TWrjutlECEQEKgV2zZxDoh0EtVu+eJAoFVpd+/NwNtv5yIY1tOrLGD6A/ajcP7I2cj&#10;Ozf6uYI2cWWnmpmV6/JI+SMEEgLNIt5fKkKgP738pJYaCwiBflohWFpCYDD9ks7adaeVEogQSAj0&#10;ii2bWCcEeqlq9zzRIFDXolCdfTtkznL86qWxaFTtXMGjW07Cte+MwupN6XXOCtrElZ1qZlauyyPl&#10;jxBICDSLeH+pCIH+9PKTWmosIAT6aYVgaQmBwfRLOmvXnVZKIEIgIdArtmxinRDopard80SEwKqa&#10;bNy+A4/0mYYTWkXOFdSHzV/56gAcnNQbyK85K2gTV3aqmVm5Lo+UP0IgIdAs4v2lIgT608tPaqmx&#10;gBDopxWCpSUEBtMv6axdd1opgQiBhECv2LKJdUKgl6p2zxMZAnWNCoqK8FXabPzy5XHhWcELnuuH&#10;vK4XAwP+DWxdGq64TVzZqWZm5bo8Uv4IgYRAs4j3l4oQ6E8vP6mlxgJCoJ9WCJaWEBhMv6Szdt1p&#10;pQQiBBICvWLLJtYJgV6q2j1PdAisqtWmHbvwbNdhuP2lrpja5XZU9Div8kiJ7pcB8waoLUYPOt8R&#10;z0txmzj3yrO+51L+CIGEwCBxGc2WECihamWeUmMBIVCuzWrnTAh0p3VCeHLdaaUqTQgkBHrFlk2s&#10;EwK9VLV7niwQGKpdUQGwcDDwqQK/Q2cKrvv4OjR/+TV0+mw4Jk6YrLcZtRNCwMomzoMUQ8ofIZAQ&#10;GCQuCYES6tWfp9RYQAh015aEQHdaJ4Qn151WqtKEQEKgV2zZxDoh0EtVu+dJBYFVVdy5Cfj2MWR/&#10;cgmueaFHeBfRn7YeidFTF6OspMROjBhb2cR5kCJI+SMEEgKDxCUhUEI9QqB7Vd16JAS61Tvu3qRe&#10;4K4rRggkBHrFnE2sEwK9VLV7npQQqKtaVoKDM/rjzpd71jhKook6V/CxD0YjY+ceO0FiaGUT50Hc&#10;S/kjBBICg8QlIVBCPUKge1XdeiQEutU77t6kXuCuK0YIJAR6xZxNrBMCvVS1e560EKirW16OzPRt&#10;uOODCTimxaTIAfNqB9FfvzgBQ8bPVUnK7YSJgZVNnAdxK+WPEEgIDBKXhEAJ9QiB7lV165EQ6Fbv&#10;uHuTeoG7rhghkBDoFXM2sU4I9FLV7nlSQ+ChKufnF+CLkXPwixciR0k0aD4VJ6oD51t8kYZdu9Lt&#10;xAloZRPnQVxK+SMEEgKDxCUhUEI9QqB7Vd16JAS61Tvu3qRe4K4rRggkBHrFnE2sEwK9VLV7ngoQ&#10;qGteXlaG8VNmo9lbY9Ss4OTwrOCxLdPwWe/mGLFiDMpK3X4raBPndq1YaSXljxBICAwSl4RACfUI&#10;ge5VdeuREOhW77h7k3qBu64YIZAQ6BVzNrFOCPRS1e55qkBgFQQdzMnBR8Pm4aznx4bOFfxlu4Ho&#10;0eNmnDjoZrSd+h4y9qarDUTd7CBqE+d2rUgINNXNpk02byYEmurrJx2PiPCjlr+0NnHuz0PN1K79&#10;BSlrstgSApOlpWJUzlTpRIRAQqBXl7CJdUKgl6p2z1MNArUKFRXlWLxmDV7r+S7e7HEbLhp0PRoM&#10;uzl0XzDgcUxcPRfFDnYQtYlzu1YkBJrqZtMmhEBTdf2lIwT608tPaps495N/7bSu/QUpa7LYEgKT&#10;paViVM5U6USEQEKgV5ewiXVCoJeqds9TEQKrlChW5wq+P6MHfjDk9koI/PphNHjlKxz93Ag81CcN&#10;e3LyIDknaBPndq1ICDTVzaZNCIGm6vpLRwj0p5ef1DZx7id/QmAQtcxsCYFmOqVMKtedVko4QiAh&#10;0Cu2bGKdEOilqt3zVIbAKkVWbFmCvw57Ag3ef7fGcRI/f208Bs1dbiecgZVNnBtkGzWJlD9+E8jl&#10;oEHiMpotIVBCVdk/CEUrsdTYI6dQ4udMCEz8NoppCVOlExECCYFeHcMm1gmBXqraPT8SIFArU1xa&#10;jBcH9cfxbWvuIHp8qzS0+nwW8rLz7ASsx8omzoMUQsofIZAQGCQuCYES6tWfp9RYQAh015aEQHda&#10;J4Qn151WqtKEQEKgV2zZxDoh0EtVu+dHCgRqdUpKS5G2ehv+1Hm8mhGcEp4VbPzsZFzx6iTMmL8x&#10;ppvG2MS5XSvK/vWfEEgIDBKXhEAJ9QiB7lV165EQ6FbvuHtz/YNBqsKEQEKgV2zZxDoh0EtVu+dH&#10;EgRWKZSx7wBaDpiLk1pNrLE89CdtxmP0kOGA2mE0FpdNnAfxK+WPEEgIDBKXhEAJ9QiB7lV165EQ&#10;6FbvuHuTeoG7rhghkBDoFXM2sU4I9FLV7vmRCIFaqfKyckyYvwl/e30KmqiZQH24vL7bv9QBeKAp&#10;sHAhoM4eDHLZxHki+iMEEgKDxCUhUEI9QqB7Vd16JAS61Tvu3lz/YJCqMCGQEOgVWzaxTgj0UtXu&#10;+ZEKgVVq7c3Mxqt9Z+LsNqNwQbsvseD564ATmgBnngl06QLk5toJq6xs4tzamaA/QiAhMEhcEgIl&#10;1CMEulfVrUdCoFu94+7N9Q8GqQoTAgmBXrFlE+uEQC9V7Z4f6RBYpdq++VOQ/+Q/gB+fADRogIqG&#10;DbHt1P/GsCc7YvumnaGZQ7+XTZz79VE9vZQ/QiAhMEhcEgIl1CMEulfVrUdCoFu94+5N6gXuumKE&#10;QEKgV8zZxDoh0EtVu+eEwGq67d0LvPACcMwxWHvqT/Cr+74MLRE9o8UEfDJwIYqLSnyJbBPnvhzU&#10;SizljxBICAwSl4RACfUIge5VdeuREOhW77h7k3qBu64YIZAQ6BVzNrFOCPRS1e45IbCWbhXq+Php&#10;0zDthvtxwtPjwt8KNlLfDf719TQs3JRuLLRNnBtnXkdCKX+EQEJgkLgkBEqoRwh0r6pbj4RAt3rH&#10;3ZvUC9x1xQiBhECvmLOJdUKgl6p2zwmBdeuWn5mFV3rNwAnP1DxX8MR24/Hm2CXIOXjQU3CbOPfM&#10;tJ4EUv4IgYTAIHFJCJRQjxDoXlW3HgmBbvWOuzepF7jrihECCYFeMWcT64RAL1XtnhMCo+tWUlyK&#10;SbPX4w8v6d1DI+cKHtVyMi59ZyxWbdupzhWM/q2gTZzbtWKllZQ/QiAhMEhcEgIl1CMEulfVrUdC&#10;oFu94+5N6gXuumKEQEKgV8zZxDoh0EtVu+eEQG/dNmfsxT1fzMExLSPnCjZU3wre8PrnSJ/1BUoK&#10;695B1CbOvUsTPYWUP0IgITBIXBICJdQjBLpX1a1HQqBbvePuTeoF7rpihEBCoFfM2cQ6IdBLVbvn&#10;hEAz3QqKS9B36hKcqWYFG6pZQQ2BN3XoigPdLsHuEU8ib+cqqGnBGpnZxLlZaepOJeWPEEgIDBKX&#10;hEAJ9QiB7lV165EQ6FbvuHuTeoG7rhghkBDoFXM2sU4I9FLV7jkh0J9uq3bsxTM9BuA/HTth9UfX&#10;Az3ORYW6c3v/Fenzv0JRQWRW0CbO/ZWmZmopf4RAQmCQuCQESqhHCHSvqluPhEC3esfdm9QL3HXF&#10;CIGEQK+Ys4l1QqCXqnbPCYH+dSspzMPeBV8iu9elYQic80FTNHupC57qNgSbtm4LzQraxLn/0kQs&#10;pPwRAgmBQeKSECihHiHQvapuPRIC3eodd29SL3DXFSMEEgK9Ys4m1gmBXqraPScE2ummrbJ3r8Ge&#10;/vdi76d/waXP9w0fJ3F265EYM2MZli9dap+5haVNvzJxQwgkBJrEid80Bw4cwI4dO/yaJWR6qb5n&#10;W1nX5XHtz1aXZLIjBCZTa8WgrKnSiQiBhECv7mAT64RAL1XtnhMC7XSrsiorLcbG+QNwZYeeYQjU&#10;B8w3ajEFD749FLt27QnmwIe1Tb8yyZ4QSAg0iRO/aQiBfhUzTy81FkQrgWt/5kokb0pCYPK2nVXJ&#10;U6UTEQIJgV4dwCbWCYFeqto9JwTa6VbdqkIt/dy6dQtu/yANxzRPixwwrzaQ+cWLEzA8bQHKSsuC&#10;O/LIwaZfmRSKEEgINIkTv2kIgX4VM08vNRYQAs3bIGhKQmBQBZPM3nWnlZKHEEgI9Iotm1gnBHqp&#10;avecEGinW11W+fmF+GzoLPykfeQoCT0reGLLNLzcewzyd6lvBQUvm35lUhxCICHQJE78piEE+lXM&#10;PL3UWEAING+DoCkJgUEVTDJ7151WSh5CICHQK7ZsYp0Q6KWq3XNCoJ1u0azKS0uxcsN2XN95HI5q&#10;oQ+Znxq6/6vlaCzu/iSwYDBQVhJbp4dys+lXJgUhBBICTeLEbxpCoF/FzNNLjQWEQPM2CJqSEBhU&#10;wSSzd91ppeQhBBICvWLLJtYJgV6q2j0nBNrp5mWVk52D5z8djnOeG6tmAsfjiud7Y1vXvwFdzwdG&#10;vQxkbvHKwvdzm35l4oQQSAg0iRO/aQiBfhUzTy81FhACzdsgaEpCYFAFk8zedaeVkocQSAj0ii2b&#10;WCcEeqlq95wQaKebidXKFcuxee06TOr+MrZ/ogBQnSeo7/Lu52JfzzuxZ9ksFJcUm2RllMamX5lk&#10;TAgkBJrEid80hEC/ipmnlxoLCIHmbRA0JSEwqIJJZu+600rJQwgkBHrFlk2sEwK9VLV7Tgi0083E&#10;KhzneQeAcZ2B7peEIHBKl9vxp/bf4Ox2Q9Gq72jszz2osqswybLeNDb9ysQpIZAQaBInftMQAv0q&#10;Zp5eaiwgBJq3QdCUhMCgCiaZvetOKyUPIZAQ6BVbNrFOCPRS1e45IdBONxOrw+J8/VygTzM88krn&#10;GsdJXPj6aExeGPxMQZt+ZVIPQiAh0CRO/KYhBPpVzDy91FhACDRvg6AprSGwpKQE77zzDlq2bIln&#10;nnkGN954I7Zv3x4qz4oVK/CrX/0KLVq0QLt27fDee++huNh8OUp2djYyMjKC1o32dSjgutNKNQIh&#10;kBDoFVs2sU4I9FLV7jkh0E43E6s647ykCH2//QqntB5fAwSPb5WGVl+lqVnBPJOs60xj069MnBEC&#10;CYEmceI3DSHQr2Lm6aXGAkKgeRsETWkNgfrMopycHJSXl6NU7VT20ksv4cUXX4T+78uXL8c//vEP&#10;5OXZvWgIgUGbNbq9604rVRNCICHQK7ZsYp0Q6KWq3XNCoJ1uJlbR4ly/l6csWYVL3hxV64D5yfjj&#10;G+MxbOEak+wPS2PTr0wcEQIJgSZx4jcNIdCvYubppcYCQqB5GwRNaQ2B1R3v27cPTZs2Rf/+/cMQ&#10;eP7554f+9+jRo6Gd+LkIgX7U8pfWdaf1Vzrz1IRAQqBXtNjEOiHQS1W754RAO91MrOqLc/1H2cz9&#10;B9Cu30Sc2mZCDRg8tf04vDR+JHJz95m4Caex6VcmDgiBhECTOPGbhhDoVzHz9FJjASHQvA2CpgwE&#10;gRs3bgzN/j3xxBO45557sHXr1lB58vPzMXv2bMyaNQs9e/bENddcgx07dhiXVUPgxIkTMXnyZN4x&#10;1mDChAkpoWmixYdrXaX8paWlQd+x6ntBy6ntJ02aZFUeG9+DBg3CsGHDrPzFSrNUzSfR+qytzjZx&#10;ZevLxM6kPBPGj0enz7/DH14bq0BwSiUMtpiCxp+8gmsGP4FPB3bD5DSzd66JP5Ny106jxx3bvl6X&#10;v6DxFqSeNra6vLGsv00bpKKN1jSW77R4amQTV5LldV2eefPmGXMEE5opYAyBGux69OgR+sbvzTff&#10;xK5du8Ie9LKTAQMG4I477ggtEa1+6b8A33333fjmm2/MSqRScSbQWCrfCV3/5cZ3AQ0NOBPImUCv&#10;ULGJdc4Eeqlq95wzgXa6mVj5ifNNu/bg4a/n4KR2aonoq1+iwbcPoMGwm3GR2khm+xefQn3D4enS&#10;jz/PzKol4EwgZwL9xItpWs4EmirlP53UWMCZQP9tYWthDIG1HWjw279/f2j5p77nzp2Lq666CllZ&#10;WTh48CD0xjH60v/773//O6ZNm2ZcRkKgsVS+E7rutL4LaGhACCQEeoWKTawTAr1UtXtOCLTTzcTK&#10;Js5HL5mC84c/gcZDbw5B4M+7XYPv/t//oV+rD7Bl487Qt/6uf4gRAgmBJvHuNw0h0K9i5ultxh7z&#10;3A9P6dpfkLImi601BOrvAB955BG0atUqdN9///1YsmRJqN7jxo3DQw89FJo11P+9V69eKCsrM9aE&#10;EGgsle+EqdKJCIGEQK/gt4l1QqCXqnbPCYF2uplY2cS5zjcrZw86jnkTt754CdrffCV+8Piw0DLR&#10;s9qm4bPBC1FSXFqne1t/XnUhBBICvWLE5jkh0EY1MxupscD1H6DMapuaqawhUFIOQqCcuq47rVRN&#10;CIGEQK/Ysol1QqCXqnbPCYF2uplY2cR5OF+1igdTpmDUjY+i0bOTwxvHNFH/flPnKdi6sfLYp+pX&#10;IH/1VIgQSAg0iXe/aQiBfhUzTy81FhACzdsgaEpCYFAFk8zedaeVkocQSAj0ii2bWCcEeqlq95wQ&#10;aKebiZVNnNfON3fPfjzfYzqOeSatxg6iP2k9Fl+OXYrigqKwSSz81VUvQiAh0CTe/aYhBPpVzDy9&#10;1FhACDRvg6ApCYFBFUwye9edVkoeQiAh0Cu2bGKdEOilqt1zQqCdbiZWNnFeV77FRSUYPW0t/vh8&#10;Ghrq3UMP3ce3mIzbO0/Czs07oTYAQKz81S4DIZAQaBLvftMQAv0qZp5eaiwgBJq3QdCUhMCgCiaZ&#10;vetOKyUPIZAQ6BVbNrFOCPRS1e45IdBONxMrmzivL9+t6XvRss9MfK9F5FxBDYVPPvQhivsPxKr5&#10;802K5TsNIZAQ6DtoDAwIgQYiWSaJ9djjVQzX/rzKkwrPCYGp0Io+6pAqnYgQSAj0CnubWCcEeqlq&#10;95wQaKebiZVNnHvlW1RUjKETl+OcF6ag0aFzBX/e8k1c/t71ePCrZ7B175bQruCxvAiBhMBYxlNV&#10;XoRACVUr85QYe+orrWt/csolTs6EwMRpCyclSZVORAgkBHp1GJtYJwR6qWr3nBBop5uJlU2cm+Sr&#10;02zauhedOg9F278/g6O/vit0nERDdazEr4fch+8WjkBBcaFpVp7pCIGEQM8gsUhACLQQzdBEcuyp&#10;qwiu/RnKkNTJCIFJ3Xz+C58qnYgQSAj0in6bWCcEeqlq95wQaKebiZVNnJvkG05TVISi7wbg/33R&#10;DA0VBDYYegsa9GqFY1/thXu+SMOa7epbwRhchEBCYAzC6LAsCIESqlbmKT721Cq6a39yyiVOzoTA&#10;xGkLJyVJlU5ECCQEenUYm1gnBHqpavecEGinm4mVTZyb5Fs7zdZdG3DLiOZoNPBONGg/IrxxzH+1&#10;HYWvF6xDcUmJTbZhG0IgITBQAEUxJgRKqEoIlFPVbc6EQLd6x92bqx8M0hUlBBICvWLMJtYJgV6q&#10;2j0nBNrpZmJlE+cm+daVprioAO+M+gynPT+gxlESDdQOok0/GY+MvVm2WYMQSAi0Dp56DAmBEqoS&#10;AuVUdZszIdCt3nH35vIHg2RlCYGEQK/4sol1QqCXqnbPCYF2uplY2cS5Sb7R0qxcuRLzN2zGpe+n&#10;oVGLSWEYbKg2kPnZi+PQf+p8lFjMChICCYFB4jKaLSFQQlVCoJyqbnMmBLrVO+7eXP9gkKowIZAQ&#10;6BVbNrFOCPRS1e45IdBONxMrmzg3yTdamip/2QWFeHnEPPxXu8hREvpsweNapqHD5yNRuHeHLzeE&#10;QEKgr4AxTEwINBTKIlm8xh6LotIkigKEwCMsNFx3Wil5CYGEQK/Ysol1QqCXqnbPCYF2uplY2cS5&#10;Sb5eEKifl5SVYf76dPz13YloopaEVh0wf06bQVjX8xFg4VB1wHy5kTtCICHQKFB8JiIE+hTMR/J4&#10;jj0+ismk9ShACDzCwsN1p5WSlxBICPSKLZtYJwR6qWr3nBBop5uJlU2cm+RrAoFVafbl5uLVAWo5&#10;6PPjcHLLcbjjpQ+w/9NLgU8vBMZ1AvZs9XRJCCQEegaJRQJCoIVohiaJMPYYFpXJoihACDzCQsN1&#10;p5WSlxBICPSKLZtYJwR6qWr3nBBop5uJlU2cm+TrBwJ12vLyMqzfsAEzPm2HfV0vA3qcG7rLup2H&#10;HT3vR8bKJSir51tBQiAhMEhcRrMlBEqoWplnoow9cjVM/ZwJganfxjVq6LrTSslLCCQEesWWTawT&#10;Ar1UtXtOCLTTzcTKJs5N8vULgeH0ufuB8W8B3S4OQWD/dx7Gf7cegR+0HIO3+k1GdnZunVkTAgmB&#10;QeKSECihXv15JtzY416CpPdICEz6JvRXAded1l/pzFMTAgmBXtFiE+uEQC9V7Z4TAu10M7GyiXOT&#10;fK0hsMpw9XSg98245oUeNY6T+FvH0Vi8fN1h2RMCCYFB4pIQKKEeIdC9qm49EgLd6h13b65/MEhV&#10;mBBICPSKLZtYJwR6qWr3nBBop5uJlU2cm+QbGAJ1BkWFGPDVAJzWquYOoieoHUQ7fT4RhWqH0aqL&#10;EEgIDBKXhEAJ9QiB7lV165EQ6FbvuHtz/YNBqsKEQEKgV2zZxDoh0EtVu+eEQDvdTKxs4twk35hA&#10;oMqkTO0gOnfhGlzx+tgaM4KNm0/GdW9NwLTFK0OuCIGEwCBxSQiUUI8Q6F5Vtx4JgW71jrs31z8Y&#10;pCpMCCQEesWWTawTAr1UtXtOCLTTzcTKJs5N8o0VBIbyqajA/uw8vNp3Ek5vM7EGDP6k/ShMHPsF&#10;1q9chFy1y2gsLg2ea9euDZRVEF1tbDdvJgQGarAoxtwYRkLVyjxt4jxIaVz7C1LWZLElBCZLS8Wo&#10;nKnSiQiBhECvLmET64RAL1XtnhMC7XQzsbKJc5N8YwqBhzLTu4NOXLgel7w6Bo2aTwnB4HEtJ6L/&#10;uw8hvfc/kbVxujpWsCxI8UK2hMDAEqZMBoRAuaZMprFHToXkzpkQmNzt57v0rjut7wIaGhACCYFe&#10;oWIT64RAL1XtnhMC7XQzsbKJc5N8JSCwKs+dO3ahtdop9JfPDcKjr3TGvk//EtpJNLfP5dgz9T0U&#10;56sdRgNchMAA4qWYKSFQrkGTceyRUyM5cyYEJme7WZfadae1LqiHISGQEOgVWzaxTgj0UtXuOSHQ&#10;TjcTK5s4N8lXEgJ13nrGb9viwdj/5U0oP3SmYHH3CzCxy7/Q5bP3sW7r1tCMns1FCLRRLTVtCIFy&#10;7ZqsY4+cIsmXMyEw+dosUIldd9pAha3HmBBICPSKLZtYJwR6qWr3nBBop5uJlU2cm+QrDYFV+efv&#10;24rto1qhvOf5GPHefTihZeVOome2H4fXh89EUal/ECQEBmnh1LIlBMq1Z7KPPXLKJE/OhMDkaauY&#10;lNR1p41JoevIhBBICPSKLZtYJwR6qWr3nBBop5uJlU2cm+TrCgKr/Gye1gvvvNOyxqYxDdUOopd0&#10;ScOW7bt8FZkQ6EuulE5MCJRr3lQZe+QUSvycCYGJ30YxLaHrThvTwlfLjBBICPSKLZtYJwR6qWr3&#10;nBBop5uJlU2cm+TrGgL1ERFb0jfjsW5D0KTFpBoweKaaHfx89HKUFpcYFZ0QaCTTEZGIECjXzKky&#10;9sgplPg5EwITv41iWkLXnTamhScEhhXQsFKhtl2P9aUHhMzMzJhlGzTeNmzYAA0QNpeNb0KgjdLe&#10;NoRAb41sU9jEua0vbSflr+qcwELV3/vNW48zX6x5ruBxzSfhX+9MQda23Z7FJwR6SnTEJCAEyjW1&#10;1Fjg+g9Qcgolfs6EwMRvo5iW0HWnjWnhCYGEQB8BZRPrhEAfAvtISgj0IZbPpDZx7tNFjeRS/mof&#10;Fr9syw7c32MWjn+m5rmCL97fGeVffw0UFkatBiEwSAunli0hUK49pcYCQqBcm9XOmRDoTuuE8OS6&#10;00pVmstBORPoFVs2sU4I9FLV7jkh0E43EyubODfJ1/UPsdoQqP0XFZVg4LjlOOeFKaFzBRs9OwVv&#10;nn83yr93EvDww8CWLaGD6GtfhMAgLZxatoRAufZMlbFHTqHEz5kQmPhtFNMSuu60MS18tcwIgYRA&#10;r9iyiXVCoJeqds8JgXa6mVjZxLlJvokAgVVl2LhxF956fQA+uuReZB99AtCgAdCwISp++1vkjxmP&#10;ssKaS8YJgUFaOLVsCYFy7ZkqY4+cQomfMyEw8dsopiV03WljWnhCYFgBfhPoHVk2sU4I9NbVJgUh&#10;0EY1MxubODfLue5UUv7qmgmsUQK9/PPbb4Ef/SgEgCWNGqPH72/E3+/8CO16TMGO7ZFvBQmBQVo4&#10;tWwJgXLtKTUWuP4DlJxCiZ8zITDx2yimJXTdaWNaeEIgIdBHQNnEOiHQh8A+khICfYjlM6lNnPt0&#10;USO5lD9PCKwqxcaNQLNm2PxfP8FRz6SFdhFtqO4/PD8WU+esR6k6YJ4QGKSFU8uWECjXnlJjASFQ&#10;rs1q50wIdKd1Qnhy3WmlKs3loFwO6hVbNrFOCPRS1e45IdBONxMrmzg3ydf1DzFjCNQFUzuI7us/&#10;GL94emiNoyQatUjD3b2mYuPO3Vi7dm2QagbaBdWmTTZv3oyCgoJAZabx4QoQAuWiwibOg5TGtb8g&#10;ZU0WW0JgsrRUjMqZKp2IEEgI9OoSNrFOCPRS1e45IdBONxMrmzg3yTehIVAXTm0Is3nDVtzQOQ1N&#10;no2cK6hnBb//3Cj0njA3NCNoewXR1caWEGjbUvXbEQJldNW52sR5kNK49hekrMliSwhMlpaKUTlT&#10;pRMRAgmBXl3CJtYJgV6q2j0nBNrpZmJlE+cm+SY8BB4qYG5eAd4duggntxlfY1bw+DZT8PDno7F7&#10;v/e5gnXVNYiuNraEwCBRGd2WECijKyFQTleXORMCXaqdAL5sXk4JUOzDikAIJAR6xaVNrBMCvVS1&#10;e04ItNPNxMomzk3yTRYI1OXU3wHOWL0Z5707CY1aTA7DYOMXBuL8wS0xac1klJf7mxUMoquNLSEw&#10;SFQSAmXUqz9XmzgPUk7X/oKUNVlsCYHJ0lIxKmeqdCJCICHQq0vYxDoh0EtVu+eEQDvdTKxs4twk&#10;32SCwKqy7s7JQ7uBs3Da8+PQoM1YNHjvfTQY0gynDr4Vr0z7EDv3ZRhXPYiuNraEQOOm8ZWQM4G+&#10;5PKV2CbOfTmoldi1vyBlTRZbQmCytFSMypkqnYgQSAj06hI2sU4I9FLV7jkh0E43EyubODfJNxkh&#10;UJe5pLQUszZuxoXdW+OowbehwbCbQ3fj75rhsoHtMX3lMjUrWO4pQRBdbWwJgZ5NYpWAEGglm5GR&#10;TZwbZRwlkWt/QcqaLLaEwGRpqRiVM1U6ESGQEOjVJWxinRDopardc0KgnW4mVjZxbpJvskKgLrfe&#10;EGbBgtl4fXY3/OC7WytB8KNOaNBqAo5vNQYfDF2A7AM59coQRFcbW0JgkKiMbksIlNFV52oT50FK&#10;49pfkLImiy0hMFlaKkblTJVORAgkBHp1CZtYJwR6qWr3nBBop5uJlU2cm+Sb7BBYdUTEog3zcMmw&#10;x9Dw+cE1No655vXRWLZ6S2iX0bquILra2BICg0QlIVBGvfpztYnzIOV07S9IWZPFlhCYLC0Vo3Km&#10;SiciBBICvbqETawTAr1UtXtOCLTTzcTKJs5N8k0VCNT1KC0pQptBY3Fiywk1QPDkVhPx8TeTUFxc&#10;fFh1g+hqY0sIDBKVhEAZ9QiB8dDVpU9CoEu1E8CXzcspAYp9WBEIgYRAr7i0iXVCoJeqds8JgXa6&#10;mVjZxLlJvqkEgbouZeo7wDkLV+OvnWoeJdGk+RT8/e0JWLZiQ40qB9HVxpYQGCQqCYEy6hEC46Gr&#10;S58xgcAtW7agf//+yM3NDZd9+/btGDRoEAYMGID169f7qlN2djYyMsx38fKV+RGe2ObllIiSEQIJ&#10;gV5xaRPrhEAvVe2eEwLtdDOxsolzk3xTDQJD9VFLP3Py8vHCZ+Nwauu08KygPmD+V8+NxtqRfYH8&#10;yt8xQXS1sSUEBolKQqCMeoTAeOjq0mdgCNQf3d5xxx047bTTULUGX0PfDTfcgMmTJ2PSpEm47rrr&#10;sHLlSuN6EQKNpfKd0Obl5NuJAwNCICHQK8xsYp0Q6KWq3XNCoJ1uJlY2cW6Sb0pC4KFKlRYVYdKC&#10;dbj81TFoqGYCGygIPKXVWEx/7zbgm4eADXORNn8Fnh2yEbf2XYVmUe72ozZjy77CGlLtyC7Gg73n&#10;1mvXfOhGrNuTX8Nu8dotaD98LW79PLq/Jwatx8pdB1H9K8Z9+aV4a9I23FaP3UPfrsWi7bk1Pn/M&#10;KSzFx9Mz6rT7x2crcOlHS3Bd92V11v1fX6zGN4szUVwWKUm5AuxRq/bhvq/XRNVLl7HPvF3IL4ns&#10;zqrtpmw4gPu/WVuvXdcZO5BbFDnrUX/KOX9bLnTdorWP9vfS8FVYt3VnWGtd4mU7D+Lxgeuj2uk2&#10;eHX8Vuw5WFKjjdZk5odiIpo/HSvtRm7Crtyay4s3ZxWirfrv/+y9En9Rul7TrW5db1e6fqTaJKew&#10;Zj3npefi0QHrcPWHc+r0fbsqb+e0dBwoKK1RzyUZeXjquw316zN2C7Jq1XP17ny0HBa9nrr+Wttr&#10;opRHP3968AYsVv6rXzrm3lTlrC9WHx+4DrO21Ny0qbC0HO9O2Y4WA5cHGbpoW4cCgSGwa9eueOGF&#10;F3DNNdeEILBUbc/80ksvoVu3bmrAqQhtxfzGG2+gXbt2oR27TC5CoIlKdmlc/2CwK6W3FSGQEOgV&#10;JTaxTgj0UtXuOSHQTjcTK5s4N8k3lSGwqm67dmbiuT5T8Of23+D5119EQbeLgB7noqj71bjvzX41&#10;vh/UoFj7bthiKv6tYKLqKi2vCP141v+9rvRV/03PPN7++WpoANKXMsPLYzerg+7rt9P2N/RcgYPF&#10;kd9SH8/IQJOW0zzLevknS2v82P9mUSaObjXd0y5aPY5vOwPLdkR+5K9VUPvz1+d55ndcm+mYrKCv&#10;6ko/UIQ/vrPA0+6Y1tPx3dI9Ybs9eSW45MMlnnZNlKafztwetstT2l2j4La+9tHPGitNNbBU7RtU&#10;phqpaZ+Vnna67TUI6vRV10P916k/Nni3rfZ7rKrngCWRemqwu7DLIk+/R7Wahu6zIrCrY/EK1eZe&#10;9WzUQtdzW40/LNysYLVeO4M41fZ/7boUuhxVV885Oz3Lo+1+//YClFSzG7J8b0g/3d68YqtAIAjU&#10;0HfXXXdB/yC/9tprQxCYl5eHpk2bYuzYseGSfvnll7jvvvugfwiYXBoC9WyinmXkHVsNFi9enBKa&#10;Llu2DDp4EyU+XOu6ZMkS7N+/P+b110u79bKkWOkaVJcVK1YgMzPTqjw2vhcsWBBaBhar+jOfyvFL&#10;t6FeDZIKetjElWS9XZdHyp/+/bBjx46YxEhWVhb0O8JI931ZODCxNw5+ciXQ/dwQBJZ0vwBPvdoJ&#10;jQ7NEkb7QayfP/LlkrCfvfv24T/9l6KxJwROwa09F2DfvsoxfJ8ay18atkrBXOWsZLRb/xD++yfz&#10;sCNTlfnQ76P3xq/BUR52Or/L35+DTTv2hO36TN+IY1pONvpRXld5vtd6MmauyQjnt2DDTpzz6gzP&#10;/E5QdiMXq1mrQ+VfsWU3/vTmLE+741pNwZczN4btNmTswSXvzva0O0bZfThxXdhu++4sXP3RXE8o&#10;05q+OmKVapvKMWyvaqubuy0IzxxHjYkWU9By4DJkHWpbbXt/38WesVSV3/GqvJ/PiNRz6869uPBt&#10;g3qq8n4wYS32H9J1j/J/eZc5nvVsosr7iqpn9d8TN30637OeXnCpY1XHnNatqq0/Uu3QWPnzivHf&#10;d5pZw+6rWRvRpMVkQqAJQPlMYwyBelZPf/OnA0VDmoa9Rx55BOPHj0dOTk4NCGzWrFloGWjVpSHw&#10;/vvv9wWBs2fPhv6hyzu2GkybNi0lNJ0+fToWLVqUMHVxrauUv7lz52LOnDkx0zVoOWfMmIGFCxda&#10;lcfG95gxY0JjF8ed2I47uq/qtkwFXW3iSrLerssj5W/WrFmYP39+TGJEg6p+R/jRfdP86cB3rRUE&#10;XhgCwb2fXoYP32yOdh074N9vfYg2Q1aHZniq359MS8esRStq+JmzeDle6D8P7WulrW7XZUo6pi9a&#10;WcNuwtSZ6DplE/QS09p+qv73O5PSMXXhqhp28xYvQ99ZW/BcPXZvTEzHZLUpTnU95iu7frPrtmsz&#10;YlNo+WHr4RvrLMuLozdjyPxNWLR4aY08R8xbj9fUMspo5ddlHDRvMxbWshurluZ2nJBer93XczZj&#10;QS27tIVr0EnVrT5/PSavx5QZNd9pU5SGbysto9npNug5Yyu0ttU1m75oFd6fXI+danMdE3NVDFS3&#10;m6na+uOplXaPqZnjVlF0fV7p2m923fV8U9Xz4b7z6izz86q8vWdugW7T6n51m78zqf726D49/TC7&#10;aaqeOkaj6jNyc2iW9JG+8+uJ1a2HxZxuv14zt9Ybq50nbsVE1a7V67FYsUDfWVvxxsgVPhGHyb0U&#10;MIbAwsJCfPPNN+jcuTM+/fRTjBgxAj/5yU/QsmVLtGjRAmeffTYeffRRdUDrAtx5552hjWL0peFR&#10;Lw3t0KFD6N9NLi4HNVHJLo3rpUN2pfS24nJQLgf1ihKbWOdyUC9V7Z5zOaidbiZWNnFukm+0NFL+&#10;tm3bVmNzuSBl1J+eVO1R4Duf2f1R2OtvIRCsusvUv+8YdD+yM8z2NrDRiBvD+G4pIwM9C6VnmFPh&#10;sokryXq7Lo9rf5LaJUrexhBYV4E11OlbQ5teDrpmzZpQsu+++w7//Oc/QwP67t278fe//x16WZfp&#10;RQg0Vcp/ulTpRIRAQqBX9NvEOiHQS1W754RAO91MrGzi3CTfIxYCVcWLsndiU/9HUVoNBDUQ5vS8&#10;BLvm9kSZOnewvsumTQiBQaIyui0hUEZXnatNnAcpjWt/QcqaLLaBILCqknqW8IMPPsCuXbtC/0lv&#10;DjN48GC0bds2tGmMXgpkOguo7QmBcuGTKp2IEEgI9OolNrFOCPRS1e45IdBONxMrmzg3yfdIhkBd&#10;95XLl2DPoq+xr7f6VrAaDJb0PB+ZA+5D9q7VUWW0aRNCYJCoJATKqFd/rjZxHqScrv0FKWuy2MYE&#10;AmNdWUJgrBWN5JcqnYgQSAj06iU2sU4I9FLV7jkh0E43EyubODfJ90iHQK1raC+EHWpzqqFPoajH&#10;eWEYrFBQmN33Suyd/zmKC2puZ691s2kTQmCQqCQEyqhHCIyHri59EgJdqp0AvmxeTglQ7MOKQAgk&#10;BHrFpU2sEwK9VLV7Tgi0083EyibOTfIlBK4KS1CiQC9zUT/k9fkbNABWzQyW9LwQWYMeQfnebaGD&#10;6KsumzYhBAaJSkKgjHqEwHjo6tInIdCl2gngy+bllADFJgTWUkDDip8l1qZtqAcEvZ1/rK6g8bZh&#10;wwbjXYVrl9nGNyEwVi1fMx9CoIyuOlebOA9SGil/CbMxzCFx6qpnTvoi7Bn+JEp6nF9jiWj529cA&#10;40apjwkrvxW00YgQGCQqCYEy6hEC46GrS5+EQJdqJ4Avm5dTAhSbEEgI9B2GNrFOCPQts5EBIdBI&#10;JqtENnFu5ageOAqSX5VtMkCgLmtpcT52zeyG/N6XRWYFO/wGOOMU4OmnoTZHIATGIiBilAc3homR&#10;kHVkkypjj5xCiZ8zITDx2yimJXTdaWNa+GqZcTkoZwK9Yssm1gmBXqraPScE2ulmYmUT5yb5Rksj&#10;5S9ZILBKl/xti1De9wGgnQLAPyoAbNhA3Q2B3/0O2/v10zvk+ZKZM4G+5DJOTAg0lsp3QqmxwPXY&#10;47viKWRACEyhxjSpiutOa1ImmzSEQEKgV9zYxDoh0EtVu+eEQDvdTKxs4twkX9c/xJINAkP6FBcD&#10;vXsD3/8+0EBBYNV9/PFAq1aAOqPO9CIEmirlLx0h0J9eflKnytjjp86plpYQmGot6lEf151WSl5C&#10;ICHQK7ZsYp0Q6KWq3XNCoJ1uJlY2cW6SLyEwsjFMvXrpDWE2bgRuvBFo3DgCgnpW8DdqlnDqVEAd&#10;Xu91EQK9FLJ7Tgi0083EKlXGHpO6pmoaQmCqtmyUernutFLyEgIJgV6xZRPrhEAvVe2eEwLtdDOx&#10;solzk3wJgYYQWCVUXh7w6afAj35Uc1bwpJOgDk0Gdu+uV3ZCYJCojG5LCJTRVeeaKmOPnEKJnzMh&#10;MPHbKKYldN1pY1r4apkRAgmBXrFlE+uEQC9V7Z4TAu10M7GyiXOTfAmBPiFQC1ZeDixbhuyLLgKO&#10;PjoMgwdOPg4TH7keK1fNVEnqnhUkBAaJSkKgjHr155oqY088tEsUn4TARGkJR+Vw3WmlqkUIJAR6&#10;xZZNrBMCvVS1e04ItNPNxMomzk3yJQRaQOAh0VbPmgW8/z5w5pkobtIIjzQ/F898+Tes6Xk51qe9&#10;jpzsXYfJSwgMEpWEQBn1CIHx0NWlT0KgS7UTwJfrHwxSVSYEEgK9Yssm1gmBXqraPScE2ulmYmUT&#10;5yb5EgLtITDUJnpWcNEi7L3xGtzV7W/I6Vl5tmCuOmOw/fB/Y8a66eqsV5Xm0EUIDBKVhEAZ9QiB&#10;8dDVpU9CoEu1E8CX6x8MUlUmBBICvWLLJtYJgV6q2j0nBNrpZmJlE+cm+RICA0LgIQErsrMxasL7&#10;yOh1aehcwY29LsTvvrsBpwy8GR/N7YsDuVmhlITAIFFJCJRRjxAYD11d+iQEulQ7AXy5/sEgVWVC&#10;ICHQK7ZsYp0Q6KWq3XNCoJ1uJlY2cW6SLyEwNhCoddTfAe5YNxlffnkbzh10AxoOuxkN1N1w6M24&#10;bthTWLJ1CTZt2oSCgoIgTUPbOhTgxjByYZEqY4+cQomfMyEw8dsopiV03WljWvhqmRECCYFesWUT&#10;64RAL1XtnhMC7XQzsbKJc5N8CYGxg8AqLfPzstF+8js48btbQhBYdZ8y8Ba8MLgjctVzXrFVgBAY&#10;Wz2r55YqY4+cQomfMyEw8dsopiV03WljWnhCYFgBDSsV+nyqGF96QMjMzIxZrkHjbcOGDdAAYXPZ&#10;+CYE2ijtbUMI9NbINoVNnNv60nZS/pLysPgoQtanUbn6VnDmmmk4f+jDNUCwkZoVvGboE1i9dXmQ&#10;5qFtLQUIgXIhITUWuP4DlJxCiZ8zITDx2yimJXTdaWNaeEIgIdBHQNnEOiHQh8A+khICfYjlM6lN&#10;nPt0USO5lL8jBQK1mPoPePsP7kfr8a/jlCG3hmFQLw+9vFczlPboDrU2NEgz0faQAoRAuVCQGgsI&#10;gXJtVjtnQqA7rRPCk+tOK1VpLgflTKBXbNnEOiHQS1W754RAO91MrGzi3CRf1z/EjiQIrNK2pKQQ&#10;aRum45Ihj4ZB8Nz3rkD58ccBT9wJrF0UpKloqxQgBMqFQaqMPXIKJX7OhMDEb6OYltB1p41p4atl&#10;RggkBHrFlk2sEwK9VLV7Tgi0083EyibOTfIlBMb+m8Bomu7ctx0vftcBT7W4GPN+dRpw9RnAm78H&#10;Pr0SmN4DOMhvBW1jlhBoq5y3XaqMPd41Td0UhMDUbds6a+a600rJSwgkBHrFlk2sEwK9VLV7Tgi0&#10;083EyibOTfIlBLqDQK31FvX9c8HXXwN/uRB44TehMwVDdzd1f/MYsH2FWkcaOVcwSBseSbaEQLnW&#10;TpWxR06hxM+ZEJj4bRTTErrutDEtfLXMCIGEQK/Ysol1QqCXqnbPCYF2uplY2cS5Sb6EQLcQGD4n&#10;cM9u4MtWQPcLIiCoYfCzvwEzegMldhtlBWnzZLYlBMq1XqqMPXIKJX7OhMDEb6OYltB1p41p4QmB&#10;YQW4O6h3ZNnEOiHQW1ebFIRAG9XMbGzi3CznulNJ+TsSvwmsrvBhh8XP+FJBoAK/qhnB0D/PU7OC&#10;jwN70oM04RFlSwiUa26pscD1H6DkFEr8nAmBid9GMS2h604b08ITAgmBPgLKJtYJgT4E9pGUEOhD&#10;LJ9JbeLcp4sayaX8EQI3H35Y/L4M4NunaoGggsHuV6hZwc+DNOMRY0sIlGtqqbGAECjXZrVzJgS6&#10;0zohPLnutFKV5nJQLgf1ii2bWCcEeqlq95wQaKebiZVNnJvk6/qHGCGwDgjUjVBWAswboL4NVJvE&#10;VJsVLOtxATK/ewgVKweqwxsH+bvXDAWy65lNzFoP6DR+8/Wbfv1ooPCAeTiWlwIZ84B1I4E8tWzW&#10;4ApBYMZ2YOdiYPV38nXalAaUFtZdsrydasfXYdZl2Jn2kZmt9pGzw0Cdakl2L1NlG662U93ibVdW&#10;DKTPgHF5/MZF9fTb5wDlZaEyuR7rvIVI/hSEwORvQ181SJVORAgkBHoFvk2sEwK9VLV7Tgi0083E&#10;yibOTfIlBMbpm8C6hFfnCmLHGmBwC7Vj6KENY2osE/X533qqZaXDHlS7jtYBUhoO+zetXHoaxIeJ&#10;bU/13ePklypB1+TaMgXofSnQ83xg1BMKtrzPUgxB4NIJQJ+/yNdH17nXRcBCtaNrRSW4hK+CfcBI&#10;tZRXa2+iTZA0Wp/Bd5lvJJS5Euh3XaWu39wEFOXU3xoapntfLF8PrUFfNeu9WYE1IdCkh/hOQwj0&#10;LVlyG7j+wSClFiGQEOgVWzaxTgj0UtXuOSHQTjcTK5s4N8mXEJhAEFjVGIUHUTKvHw72uhIVQSBB&#10;2/a/Wc0Gbj28mfesBr64ys0PfF2O0U8awVyooP+/vTOBsqq40zggGMe4Ro05megxczSOgxlNJi4Z&#10;kiGJCVFQxKAxKuoIuBDRAAroaICjjpoQzASjUQwinGhUpJtNpdmhAVFZDIsidCNL200jtE3vC803&#10;tx726/ea7q66/3ur+vZ93815Bqn7/1fVV1+V7/fqLh/OaGrX9OuNdhETEPiOt1vqAr4a79tc/r/e&#10;7lUzsFU7l6/1d6frNG8Mm7ehtUm9a6UHyR5cq/ZP7gFU7m17iVjznLt+vOD9UKCgkxAYZNluNZYQ&#10;aEXW6CZ1/YXBlhKEQEKgzlsSrxMCdarKygmBMt1MoiQ+N8lLCIwgBH4xKKWfvIv8mXdj/V974P0X&#10;v5/22eT9Xc2r1wJZN7f+Ubtoed7umLq8svmhduXUJaZq16qtHGGU5XhPQS1ab27HqhJgtXdJZM4I&#10;YEeuF+ftkGqOBATuyPN25yYBswbZ7VP2rd7O5m9bvtRWXdL4yVIPer17PIXaVb2sGdfGvG/dC+Tn&#10;6KRpKlc7qutfPKyrugxY9yoSdVnrit97rzS5TtwXIw3UbvU7TwFq3AmB5uPp40xCoA+x4nCq6y8M&#10;tjQjBBICdd6SeJ0QqFNVVk4IlOlmEiXxuUleQmB0IVCNTXVNJaa+8zeckXUjumT3Q6eZhz8nZvXH&#10;iJzHsLdUXeqph6QgXugIsXwwjL1RisvaY0+h6GcmBEZ/jEJtoetJG2rjU5IRAgmBOm9JvE4I1Kkq&#10;KycEynQziZL43CQvITDaENg4Ph/u2oj+s4ah28xrkiCooPDiWbdjxUfLcLCl3b4gBuhgsYRAewMW&#10;l7XHnkLRz0wIjP4YhdpC15M21MYTApMK8D2BemdJvE4I1OsqOYMQKFHNLEbic7PMLZ9lqz4+HbSV&#10;p4MaDFZNTQWmrn0Vp/z96iQIql3B46f3wyszxgNlZQZZ4nkKIdDeuNpaC1z/AGVPoehnJgRGf4xC&#10;baHrSRtq4wmBhEAfhpJ4nRDoQ2AfpxICfYjl81SJz31WkXa6rfoIgXIIbByg7YVbcfXs4eia1QSD&#10;Nw/3nkZ5wQXA++97V4dm3uWhhMAgs73tWFtrASHQ3pg1z0wIdKd1JGpyPWltdZqXg/JyUJ23JF4n&#10;BOpUlZUTAmW6mURJfG6S1/UXMUJgcAhUY1ZeWYrnvCeI/tvUa3DR+J5Yev6pQKdOwEknAWO81zGU&#10;HH7IRqYchEB7Ix2XtceeQtHPTAiM/hiF2kLXkzbUxqckIwQSAnXeknidEKhTVVZOCJTpZhIl8blJ&#10;XkJgx7gnsKVxOtTQgL35m1FybV80HH30YQhUn65dgf/03u/2rvfCde+cTDgIgfZGOS5rjz2Fop+Z&#10;EBj9MQq1ha4nbaiNJwQmFeA9gXpnSbxOCNTrKjmDEChRzSxG4nOzzC2fZas+7gSGsxOYNmpq1+93&#10;vwNOP70JBBUMfvWrwJNPZsSuICEwyGxvO9bWWuD6Byh7CkU/MyEw+mMUagtdT9pQG08IJAT6MJTE&#10;64RAHwL7OJUQ6EMsn6dKfO6zirTTbdVHCLQAgWrkDnrvp3vvPaBnT6BbtyYYVDuEV1wR+3sFCYFB&#10;Zjsh0J560chMCIzGODhrha3/gDvrwBcV8XJQXg6q85zE64RAnaqyckKgTDeTKInPTfK6/jWeEGgJ&#10;AhsH0ntpOh55BDj1i3sEGy8RVbuEzz4LHDgQxBaRjSUE2huauKw99hSKfmZCYPTHKNQWup60oTY+&#10;JRkhkBCo85bE64RAnaqyckKgTDeTKInPTfISAjvuPYGtjq+6D3DFCuB73hNDu3RJ7Aoe7NIZk3v9&#10;Cx6eNhwbd3zgPUA0XvcKEgKDzPa2Y+Oy9thTKPqZCYHRH6NQW+h60obaeEJgUgHeE6h3lsTrhEC9&#10;rpIzCIES1cxiJD43y9zyWbbq406g5Z3A1OGsqAAeeAA47jj8recZyVdKnPR6P0xaNQU1NVVBLBKp&#10;WEKgveGwtRa4/gHKnkLRz0wIjP4YhdpC15M21MYTAgmBPgwl8Toh0IfAPk4lBPoQy+epEp/7rCLt&#10;dFv1EQIdQqAaUfXOwNxcvDT8Kg8C+yVfMt/Fe8n8VdlDsXnXxiA2iUwsIdDeUNhaCwiB9saseWZC&#10;oDutI1GT60lrq9O8HJSXg+q8JfE6IVCnqqycECjTzSRK4nOTvK6/iBECHUPgFyBYW1qC+3MewwlZ&#10;/ZMg2Dm7H07L/hUeXTYRFdXlQezS7rGEQHtDEJe1x55C0c9MCIz+GIXaQteTNtTGpyQjBBICdd6S&#10;eJ0QqFNVVk4IlOlmEiXxuUleQmAM7wlsZVBr66qRs2URLsoamATBTt6OoNoh/MX8B7Fx5wdBLNOu&#10;sYRAe/LHZe2xp1D0MxMCoz9GobbQ9aQNtfGEwKQCvCdQ7yyJ1wmBel0lZxACJaqZxUh8bpa55bNs&#10;1cedwHbYCUwZ4kPe5aGf7i/AnW+PwbHZKbuCHgyenTUAL7z3Mqo74K4gITDIbG871tZa4PoHKHsK&#10;RT9zYAhUC0dWVhb69OmDgoKCRI8/+eQT3HjjjRg5ciRGjx6NCRMmoLa21liN0tLSZC7jIJ5opIDr&#10;SWvUKMFJ3AnkTqDONhKvEwJ1qsrKCYEy3UyiJD43yev6ixghsH0hsHG8a2oq8eKmbJybfQvUZaFq&#10;R1B9us24GoPnjcHWoo/RoJ4y2kEOQqC9gYrL2mNPoehnDgyBW7duxZVXXonu3btjy5YtiR5v2LAh&#10;8Xfl5bJryQmB9ozjetLa6gkhkBCo85bE64RAnaqyckKgTDeTKInPTfISAjPnctCWxnpnUR4Gzfst&#10;vpz1i7RLRM+bfhNeXjsdNbXVQWzkLJYQaE/quKw99hSKfuZAEKh2AYcPH45p06bh5z//eRoE9u7d&#10;Gyp5dXW171+NCIH2jON60trqCSGQEKjzlsTrhECdqrJyQqBMN5Moic9N8hICMxsC1fg3NBzE62um&#10;45zsm9H5ix1BtSt4lPcZOOdBFOzb5T1k1HvKaIQPQqC9wYnL2mNPoehnFkOgmvizZ8/GkCFDUFxc&#10;nAaBe/bswbhx4zB27FjcfPPNuPPOOxMwaHooCFy8eLH39OJcfkLWYOHChbHQdNGiRVi+fHlk+uJa&#10;V1v1LV26FEuWLAlN16DtVOO8bNkyUXskdatL2+fOnSuqj+tV6+u1mqtqLOOgkcRXNvvtuj226lP/&#10;zZfO9eb6huG3IP2UxAZZ62z6S+V+feYr+MnT16ddHqpg8BzvXsHsWZMiPa/D/m+aba3byi/xlc32&#10;um7Pe++9Z4oRPM9QAWMIVBCnviBNnDgRU6ZMgfrFvFevXti5cycOHDiQBoGpdatLQq+99lpkZ2cb&#10;NglQEKjy1tXV8ROyBhs3boyFph999BGqqqoi0xfXum7atMlK39UPOIWFhaHlDqqL2vGt8F5sLFkL&#10;JHWrmO3bt4vqk7QxU2LUGKpbB+LQX4mvbPbbdXts1aeeJVBSUhKKR9TOs/qOEkT3IP2UxObl5aGs&#10;rCxQm4P0Vx9bi9fXZeHs6TekXR561bgfos57BkTdrl2RbLv6kqvuN9X3L/rfNyW+stlv1+1R33t4&#10;hKuAMQSqG4HVyerhL0VFRVi3bh0GDhyIUaNGYdiwYfjmN7+J22+/HcoUqYf6ot6/f3/MnDnTuOW8&#10;HNRYKt8nut6+991AwwBeDsrLQXVWkXidl4PqVJWV83JQmW4mURKfm+Rt7Rxb9fHBMNF4MExb3jjk&#10;fQ/MK87Hf7/1Pzj6jatx4it9MKnXWUDnzsC3vw1vpwAebQWxV+ixvBw0dEmTCW2tBa7XHnsKRT+z&#10;MQS21ZXmO4Hz5s3DpEmT8OabbyaeDHrPPff4ekgMIdCecVxPWls9IQQSAnXeknidEKhTVVZOCJTp&#10;ZhIl8blJXtdfxAiB0YfARk9UVZVjc87r2PqDf0dt1y5Ap06HPyecANx1F7ydgiAWCzWWEBiqnGnJ&#10;4rL22FMo+plDgcCDBw8mnghaWVmZ6LG69Edd268+q1atgvoC4OcgBPpRy9+5rietv9aZn00IJATq&#10;3CLxOiFQp6qsnBAo080kSuJzk7yEQD4YRuuTD7yXyF9/PXDMMU0gqGDwoouAOXPgffnTprB9AiHQ&#10;nsJxWXvsKRT9zKFAYNjdJASGrWhTPteT1lZPCIGEQJ23JF4nBOpUlZUTAmW6mURJfG6SlxBICDTy&#10;ifejv3fpF3DGGYcvC23cFTzpJHiPj4f35EB4jxA1SmXjJEKgDVUP54zL2mNPoehnJgRGf4xCbaHr&#10;SRtq41OSEQIJgTpvSbxOCNSpKisnBMp0M4mS+NwkLyGQEOjLJ//4B9C3L3D00U0gqKDwe9+D98hp&#10;oL7eV7qwTiYEhqXkkXnisvbYUyj6mQmB0R+jUFvoetKG2nhCYFIBBSs23s+kFgT1ypewjqB+27Zt&#10;m+/LyRvbLqmbEBjWyKfnIQTa0VVllfg8SGts1cd7AjvOPYGt+sd7ECCeew44/vgkCB7ydgY3d/9n&#10;vD35Ebxd8C7e3rO2zc+SzzZif125L4vWee8z3FZR2GLe6fnL8bcPF6SUrcP7n29D/aGDvuqoOFiN&#10;d0o+1rZf9S+neD12VO7FIe9/qUfDoQas+TzPy7HOKM/H5QWoa2iCZ5O593mddzvWvk1G+Rd/tgGF&#10;NSW+dFB92l65B9mFqzHh3Vfx5p412rpW7P8QJT7HtMGrZ8OBHZhX3KTV6+sX+GorT9YrQAjUaxSr&#10;M0wWkY7QYe4EEgJ1PpV4nRCoU1VWTgiU6WYSJfG5Sd7WzrFVHyEwBhDYaBrvFU64/PLE5aFzLvoa&#10;jn3tqrTXSqh3DLb1OfnNAVhbmm9s0xEbX8RRs37hq46+qx/HvtoyozoKqvfhP5be5yv/P835Jf6Y&#10;NzuZ/0B9FW5c+0dfOVSfbls3MZlDN/c+Lv8Up799m686vjznV5iz530jHdRJE/Jm4Rivb7oxbF5+&#10;1vw7sM5wTGsa6jDkH8+jS7Mx7bH8QeN28kQzBQiBZjrF5izdItJROkoIJATqvCrxOiFQp6qsnBAo&#10;080kSuJzk7yEQF4OGsQn3gukgT/9CU8NuhRdsq/2DQ3j87KNqlc7Zd0X3eM7/2lv35rYaTI5Vu7/&#10;yDdkKgj66aoxyfT5FUU4M2ew73ae4cVUHqxN5NHN9b/uWCBq5/BNL+Kgt0tpcly2cgw6zbrGdz86&#10;ezGTdy4yqcLbCS7DOQuHHFEHIdBIPl8nEQJ9ydXxT9YtIh2lh4RAQqDOqxKvEwJ1qsrKCYEy3Uyi&#10;JD43yUsIJAQG8Uki1ntyfOHm9/HLrHtx/tM/RfeJP0n5XIbuL1+H7guHehB3b9rnZyvHYlfVZ8bV&#10;v+DBz3eXjDgij8p73oK7cW7OkCPKxn70d1TUVxvVUVJbjjs/+EuL+Zu3vfHfv79sdNoOW7W3u/Xk&#10;1ixfOb7j9en/8uckLyrVzfU9NaXo886jvur4r9yHsL50u5EO6qRZRe/i4mWjoOD0tLk3419bGL+W&#10;NLn2vd8nLpE1OdSlus9sfxsXLB6W1pfrVj5pEs5zfChACPQhVhxO1S0iHaWPhEBCoM6rEq8TAnWq&#10;ysoJgTLdTKIkPjfJSwgkBAbxSWpsZek+FD07AYXnnonCk49p+px5KgrHjUbhp3korC5Jfsq8Syf9&#10;HAoa9tYcSMvRmG9L8Q6s3/HREWV+7wms8nbjUtuo+7O61LT5PYFqt00Xl1pe7EFdajtN5nq5B7Z+&#10;6pDcq/eZ17ftlcWY90EuPq3eb1SfapefQ90/uafm87Tcqzau8ZOC5xooQAg0EClOp5gsIh2hv4RA&#10;QqDOpxKvEwJ1qsrKCYEy3UyiJD43yUsIJAQG8ckRsd6uIFavBnr0ALp2bXqCaLduwM9+Brzv3ZfW&#10;YHZJop928emgftTyd25c1h5/vY7X2YTAeI2ntjeuJ622QcITCIGEQJ11JF4nBOpUlZUTAmW6mURJ&#10;fG6SlxBICAzik1ZjvSdQY9w44JRT0l8wf/rpwJ//DJSWhlotITBUOdOSxWXtsadQ9DMTAqM/RqG2&#10;0PWkDbXxKckIgYRAnbckXicE6lSVlRMCZbqZREl8bpKXEEgIDOKTNmPVrmBuLvDd7wJdujTB4FFH&#10;AX36AJs2hfaCeUKgtVHUPqgm7Jpdr3Vhtz+K+QiBURwVi22KyyQiBBICddNE4nVCoE5VWTkhUKab&#10;SZTE5yZ5CYGEwCA+MYot8d5Rd999wLHHpu8KnnwyMHUqUHv4qZhBDkJgEPXajo3L2mNPoehnJgRG&#10;f4xCbaHrSRtq41OSEQIJgTpvSbxOCNSpKisnBMp0M4mS+NwkLyGQEBjEJ75iV6w4vCvovVcQ3svl&#10;k5++fYEtW3ylan4yITCQfG0Gx2XtsadQ9DMTAqM/RqG20PWkDbXxhMCkAgpWDh06FLq8akEoLi4O&#10;LW9Qv23btg0KICSHpG5CoERpfQwhUK+R9AyJz6V1qThb9fFl8TF6WbzEYOpewPvvB44/vgkCFRSq&#10;ewWnTBHvChICJYNhFmNrLXD9A5RZb+N5FiEwnuPaaq9cT1pb8nInkBCo85bE64RAnaqyckKgTDeT&#10;KInPTfK6/iJGCMxwCFSGU5d/5uQAF12UviN4zDHADTcA3o+ffg9CoF/FzM+Py9pj3uP4nUkIjN+Y&#10;ttkj15PWlryEQEKgzlsSrxMCdarKygmBMt1MoiQ+N8lLCOTloEF8Io5VV7js2QPceSdwwgnpu4Lf&#10;+tbhXcFq83fOEQLFI6ENjMvao+1ojE8gBMZ4cFvqmutJa0teQiAhUOctidcJgTpVZeWEQJluJlES&#10;n5vkJQQSAoP4JHCs2hWcMQO48ML0ewW/9CVg0CDg44+NniBKCAw8Eq0miMvaY0+h6GcmBEZ/jEJt&#10;oetJG2rjU5IRAgmBOm9JvE4I1KkqKycEynQziZL43CQvIZAQGMQnocXu2gXcdhtw3HHpl4h27w5M&#10;n669V5AQGNpIHJEoLmuPPYWin5kQGP0xCrWFridtqI0nBCYV4INh9M6SeJ0QqNdVcgYhUKKaWYzE&#10;52aZWz7LVn28J5D3BLbqS/VewVdeAc4+O31XsFs3YMgQoKio1V1BQmCQ2d52rK21wPUPUPYUin5m&#10;QmD0xyjUFrqetKE2nhBICPRhKInXCYE+BPZxKiHQh1g+T5X43GcVaafbqo8QSAjU+rKgALjlFkC9&#10;VD71VRLnngvMnNliOCFQq6r4BFtrASFQPCS+AwmBviXr2AGuJ60ttXg5KC8H1XlL4nVCoE5VWTkh&#10;UKabSZTE5yZ5XX8RIwQSAo182dDQtCuYCoLqXsHGXcGURIRAI1VFJ8Vl7RF1PiZBhMCYDKRpN1xP&#10;WtN2+T2PEEgI1HlG4nVCoE5VWTkhUKabSZTE5yZ5CYG8JzCIT6zGqieI5ucfvlcwdVewS5fDD5KZ&#10;MwdQl5B6ByHQ3kjEZe2xp1D0MxMCoz9GobbQ9aQNtfEpyQiBhECdtyReJwTqVJWVEwJluplESXxu&#10;kpcQSAgM4hMnsVVVwLRpwDnnpF8eevLJwL33Anv3EgItDkRc1h6LEkU+NSEw8kMUbgNdT9pwW9+U&#10;jRBICNR5S+J1QqBOVVk5IVCmm0mUxOcmeQmBhMAgPnEWq3YFN24EBgwA1CWhjZeIdu4M9OiBUu8J&#10;ooU7dzprjs2KXM91XV9ct8d1fbr+x6GcEBiHUfTRh7hMIkIgIVBne4nXCYE6VWXlhECZbiZREp+b&#10;5CUEEgKD+MR5bEUFMGkScOaZaU8QrT/xRNSMGAHs3++8SWFX6Hqu69rvuj2u69P1Pw7lhMA4jKKP&#10;PsRlEhECCYE620u8TgjUqSorJwTKdDOJkvjcJC8hkBAYxCftFrthA3DllcDRR6fvCv7gB8CKFUB9&#10;fbs1LWjFrue6rr2u2+O6Pl3/41BOCIzDKProQ1wmESGQEKizvcTrhECdqrJyQqBMN5Moic9N8hIC&#10;CYFBfNKusdXVwF/+Ani7gGmvkjjpJODRRwF1L2EHPFzPdZ1Ertvjuj5d/+NQTgiMwyj66ENcJhEh&#10;kBCos73E64RAnaqyckKgTDeTKInPTfISAgmBQXwSidjN3hhefnk6CKoniF58MbBuXSSa6KcRrue6&#10;rm2u2+O6Pl3/41BOCIzDKProQ1wmESGQEKizvcTrhECdqrJyQqBMN5Moic9N8hICCYFBfBKV2LLC&#10;QhSr3b+vfOXIJ4iqvy8vj0pTte1wPdd1DXLdHtf16fofh3JCYBxG0Ucf4jKJCIGEQJ3tJV4nBOpU&#10;lZUTAmW6mURJfG6SlxBICAzik6jEJt4TuHs3sHYt0KsX0LVrEwyqP/fsCaj7CNVTRiN+uJ7rOjlc&#10;t8d1fbr+x6GcEBiHUfTRh7hMIkIgIVBne4nXCYE6VWXlhECZbiZREp+b5CUEEgKD+CQqsWkvi9+3&#10;Dxg/HjjttPRdwa9/HXjqKaC0NCrNbrEdrue6TgzX7XFdn67/cSgnBMZhFH30IS6TiBBICNTZXuJ1&#10;QqBOVVk5IVCmm0mUxOcmeQmBhMAgPolKbBoEqkYdPAi88w7wwx8C3bo1waB6x6B6qqjaFWxoiErz&#10;09rheq7rRHDdHtf16fofh3JCYBxG0Ucf4jKJCIGEQJ3tJV4nBOpUlZUTAmW6mURJfG6SlxBICAzi&#10;k6jEHgGBjQ3buxf47W+BU05J3xX8xjeAZ58FPvkE2LUr3I96aX1enjj31kWLwm1PkP5t345t8+YB&#10;qk9B8viI3ZqbGxVbxaYdhMDYDKVZR1x/YTBrlf+zCIGEQJ1rJF4nBOpUlZUTAmW6mURJfG6SlxBI&#10;CAzik6jEtgqBqoFqV3DlSuDCC4Gjjkq/V1BdMvq1r4X7Of104NhjAfWqCkHu+lNPFcVJ6tLGeH1o&#10;UH1RfRL0RRJT37t3VGwVm3YQAmMzlGYdcf2FwaxV/s8iBBICda6ReJ0QqFNVVk4IlOlmEiXxuUle&#10;QiAhMIhPohLbJgQ2NnL/fmDUKOC449J3BTt14r9HSYMePaJiq9i0gxAYm6E064jrLwxmrfJ/FiGQ&#10;EKhzjcTrhECdqrJyQqBMN5Moic9N8hICCYFBfBKVWCMIVI1VTwdVu4Lf+Q7QuTPhL0rw19gWQmDo&#10;04oQGLqk0U7o+guDLTUIgYRAnbckXicE6lSVlRMCZbqZREl8bpKXEEgIDOKTqMQaQ2Bjg6urgS1b&#10;gPXrw/+oF9QvWHD4wTSC/PlvvCGKk9SljVm1CjunTAFUnwR9kcTkq3sQeYSqACEwVDmjn8z1FwZb&#10;ihACCYE6b0m8TgjUqSorJwTKdDOJkvjcJC8hkBAYxCdRifUNgVFpeAvtcD3XdVK4bo/r+nT9j0M5&#10;ITAOo+ijD3GZRIRAQqDO9hKvEwJ1qsrKCYEy3UyiJD43yUsIJAQG8UlUYgmB9kYiLmuPPYWin5kQ&#10;GP0xCrWFridtqI1PSUYIJATqvCXxOiFQp6qsnBAo080kSuJzk7yEQEJgEJ9EJZYQaG8k4rL22FMo&#10;+pkJgdEfo1Bb6HrShtp4QmBSAQUrh9SN7CEfakEoLi4OLWtQv23btg0KICSHpG5CoERpfQwhUK+R&#10;9AyJz6V1qThb9e3y3hdWVlYWpGnJ2IPeo/+3qPu6AhxB+imJ3e69d62qqipAixnakgKEQHu+kPg8&#10;SGtc1xekrR0lNhAEVlZWoqSkJPlJ/bJWV1cHNflUud8vcaWlpSgoKOgoGnaodsZlEnEnkBCom3gS&#10;rxMCdarKygmBMt1MoiQ+N8nb2jm26iMEEgKD+LK1WEKgDVUP57S1Frhee+wpFP3MYghUkHfHHXfg&#10;1ltvxZNPPpn4rFmzJtFj9WvegAED8NBDD+HBBx/Eddddl4BB04MQaKqU//NcT1r/LTSLIAQSAnVO&#10;kXidEKhTVVZOCJTpZhIl8blJXtdfxAiBhMAgviQE2lCv7ZxxWXvcKxedGgND4OzZs9N6oy5Rmzhx&#10;Ih5//HE0NDSgvr4eI0eOTECi6eVrhEB7BnE9aW31hBBICNR5S+J1QqBOVVk5IVCmm0mUxOcmeQmB&#10;vCcwiE+iEsudQHsjEZe1x55C0c8cGAKHDh2KF154AXPnzk1AXkVFRWLnLxUOX3rppcSOoelloYRA&#10;e8ZxPWlt9YQQSAjUeUvidUKgTlVZOSFQpptJlMTnJnkJgYTAID6JSiwh0N5IxGXtsadQ9DOLIVAB&#10;n3qAhHpww6ZNmzBixAiMHj0a+/btQ//+/bF06dJk76dNm4ZbbrnFGAIVSK5YsQKLFy/mJ2QNVnkv&#10;+IyDritXrsSSJUsi0xfXutqqb/ny5VCfsDwStJ1qHZCOs6TunJwczJ8/P7T+h6VjR8+jxlDN2Y7e&#10;D9V+ia9s9tt1e2zVl5ubi2XLloXikTD8FqSfkli11qnvTTa9kom5laeUt+LQd4mvbPbbdXvUj7Q8&#10;wlXAGALVQ2Cef/75BOg98cQTKCoqSmtJXl4eLrnkEqj/VzuBWVlZyfLJkycnIFE9sYsHFaACVIAK&#10;UAEqQAWoABWgAlSACrSfAsYQ2LyJCugKCwsT9/2pP8+YMQM33HAD1KWcEyZMwLBhwxI7f2pXb/Dg&#10;wXjrrbfar5esmQpQASpABagAFaACVIAKUAEqQAUSCoghsLq6GmPGjMH999+f2OW77777sHPnzkRS&#10;dQ328OHD8Zvf/CYBg08//XTiATE8qAAVoAJUgApQASpABagAFaACVKB9FRBDYPs2m7VTASpABagA&#10;FaACVIAKUAEqQAWogEQBQqBENcZQASpABagAFaACVIAKUAEqQAU6qAKEwA46cGw2FaACVIAKUAEq&#10;QAWoABWgAlRAogAhUKIaY6gAFaACVIAKUAEqQAWoABWgAh1UAUJgBx04NpsKUAEqQAWoABWgAlSA&#10;ClABKiBRgBAoUY0xVIAKUAEqQAWoABWgAlSAClCBDqoAIbCDDhybTQWoABWgAlSAClABKkAFqAAV&#10;kCjQrhCoXjKfk5ODBx54ACNHjsTs2bMTL55vfhw6dAj5+fm45557sHXrVkk/GUMFqAAVaFOBmpoa&#10;vPbaa3jkkUfQ0NBAtagAFaAC1hRQ683UqVMxfvz45Hqjvuvs3r0b48aNw6hRo/DEE0+grKzMWhuY&#10;mApQgcxWoF0hcMGCBbjqqqsSi5xqyGWXXYalS5ceMSLZ2dno3bs3zjrrLKxYsSKzR4y9pwJUIHQF&#10;Kisrcffdd+NHP/oRfvzjH7f4Y1TolTIhFaACGanA559/jjvuuAM9e/ZMfAdq/PG7qKgo8e+rVq1K&#10;gOGECRMwaNCgjNSInaYCVMC+Au0GgdXV1YnFbcaMGYleql/AJk6ciF//+teor69P9lwtjrNmzUpA&#10;4qWXXkoItO8J1kAFMk6B/fv3Y+7cuYmrEXr16kUIzDgHsMNUwJ0ChYWFiaugXn31VVxzzTXJ9eaN&#10;N97AgAEDEt+H1KGufDrvvPNQXl7urnGsiQpQgYxRoN0g8MCBA4nFb9myZUmxJ0+ejIEDB0JdJtH8&#10;qKurIwRmjC3ZUSrQPgooECQEto/2rJUKZJoC6vLzVAh87rnnMHTo0KQMO3bswPnnn499+/ZlmjTs&#10;LxWgAg4UaFcI7NevH+bPn58GgXfddRcU8BECHYw+q6ACVCBNAUIgDUEFqIArBVqCwMGDB6dB4AUX&#10;XAD1ozkPKkAFqEDYCrQbBCrQu/322zFp0qTEpQ/qss+xY8fi+eefT14KkdpZ7gSGPfTMRwWoQHMF&#10;CIH0BBWgAq4UaA6Bc+bMQZ8+fVBbW5towtq1a3HFFVfwQVWuBoT1UIEMU6DdIFDpvHLlSvTt2xcL&#10;Fy6EevjLTTfdlLjsoaqqCg8//HDiHh11c/SWLVuQm5ubuCxCQeLmzZszbJjYXSpABWwqoO5RXr16&#10;Nf7whz/gkksuSdx7zEuwbCrO3FQgcxWoqKhIrDePPfZY4uEw6rtQSUlJ4tkH6sfxZ555BsuXL088&#10;EX3mzJmZKxR7TgWogFUF2hUC1Q7ghx9+mABABXyNX7rUE7LUr2Hr1q1LQKBaLNU5jR8+IdSqJ5ic&#10;CmScAupLmXoAVeo6U1BQkHE6sMNUgArYV6C0tDRtvVFrj/reow71tPTGtWjDhg32G8MaqAAVyFgF&#10;2hUCW1P95ZdfTjwamQcVoAJUgApQASpABagAFaACVIAKhKtAJCEw3C4yGxWgAlSAClABKkAFqAAV&#10;oAJUgAo0KkAIpBeoABWgAlSAClABKkAFqAAVoAIZpAAhMIMGm12lAlSAClABKkAFqAAVoAJUgAoQ&#10;AukBKkAFqAAVoAJUgApQASpABahABilACMygwWZXqQAVoAJUgApQASpABagAFaAChEB6gApQASpA&#10;BagAFaACVIAKUAEqkEEKEAIzaLDZVSpABagAFaACVIAKUAEqQAWoQBoE7t69G9XV1fxQA3qAHqAH&#10;6AF6gB6gB+gBeoAeoAdi6oGCggI8/vjj6OT9Y7/6Az/UgB6gB+gBeoAeoAfoAXqAHqAH6IHYe6Dy&#10;/wEtg8k02BOCbAAAAABJRU5ErkJgglBLAQItABQABgAIAAAAIQCxgme2CgEAABMCAAATAAAAAAAA&#10;AAAAAAAAAAAAAABbQ29udGVudF9UeXBlc10ueG1sUEsBAi0AFAAGAAgAAAAhADj9If/WAAAAlAEA&#10;AAsAAAAAAAAAAAAAAAAAOwEAAF9yZWxzLy5yZWxzUEsBAi0AFAAGAAgAAAAhAFPTfcCSCAAA5GUA&#10;AA4AAAAAAAAAAAAAAAAAOgIAAGRycy9lMm9Eb2MueG1sUEsBAi0AFAAGAAgAAAAhAKomDr68AAAA&#10;IQEAABkAAAAAAAAAAAAAAAAA+AoAAGRycy9fcmVscy9lMm9Eb2MueG1sLnJlbHNQSwECLQAUAAYA&#10;CAAAACEAbvjZnt4AAAAFAQAADwAAAAAAAAAAAAAAAADrCwAAZHJzL2Rvd25yZXYueG1sUEsBAi0A&#10;CgAAAAAAAAAhAEON3ln+9gAA/vYAABQAAAAAAAAAAAAAAAAA9gwAAGRycy9tZWRpYS9pbWFnZTEu&#10;cG5nUEsFBgAAAAAGAAYAfAEAACYEAQAAAA==&#10;">
                <v:shapetype id="_x0000_t202" coordsize="21600,21600" o:spt="202" path="m,l,21600r21600,l21600,xe">
                  <v:stroke joinstyle="miter"/>
                  <v:path gradientshapeok="t" o:connecttype="rect"/>
                </v:shapetype>
                <v:shape id="TextBox 4" o:spid="_x0000_s1027" type="#_x0000_t202" style="position:absolute;left:-926;top:5031;width:3508;height:141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s08MA&#10;AADbAAAADwAAAGRycy9kb3ducmV2LnhtbESP3YrCMBSE74V9h3AWvBFN17/d7RpFBEHwyp8HODTH&#10;tmtzUppY07c3guDlMDPfMItVMJVoqXGlZQVfowQEcWZ1ybmC82k7/AHhPLLGyjIp6MjBavnRW2Cq&#10;7Z0P1B59LiKEXYoKCu/rVEqXFWTQjWxNHL2LbQz6KJtc6gbvEW4qOU6SuTRYclwosKZNQdn1eDMK&#10;XB3a/ex3cOlKefgPE3vtvveJUv3PsP4D4Sn4d/jV3mkF0w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ws08MAAADbAAAADwAAAAAAAAAAAAAAAACYAgAAZHJzL2Rv&#10;d25yZXYueG1sUEsFBgAAAAAEAAQA9QAAAIgDAAAAAA==&#10;" filled="f" stroked="f">
                  <v:textbox style="layout-flow:vertical;mso-layout-flow-alt:bottom-to-top">
                    <w:txbxContent>
                      <w:p w:rsidR="00A5770C" w:rsidRPr="00456507" w:rsidRDefault="00A5770C" w:rsidP="00A230C2">
                        <w:pPr>
                          <w:pStyle w:val="NormalWeb"/>
                          <w:spacing w:before="0" w:beforeAutospacing="0" w:after="0" w:afterAutospacing="0"/>
                          <w:jc w:val="center"/>
                          <w:rPr>
                            <w:sz w:val="20"/>
                            <w:szCs w:val="20"/>
                          </w:rPr>
                        </w:pPr>
                        <w:r w:rsidRPr="00456507">
                          <w:rPr>
                            <w:rFonts w:hint="eastAsia"/>
                            <w:color w:val="000000" w:themeColor="text1"/>
                            <w:kern w:val="24"/>
                            <w:sz w:val="20"/>
                            <w:szCs w:val="20"/>
                            <w:lang w:eastAsia="zh-CN"/>
                          </w:rPr>
                          <w:t>相对天线增益</w:t>
                        </w:r>
                        <w:r w:rsidRPr="00456507">
                          <w:rPr>
                            <w:rFonts w:hint="eastAsia"/>
                            <w:color w:val="000000" w:themeColor="text1"/>
                            <w:kern w:val="24"/>
                            <w:sz w:val="20"/>
                            <w:szCs w:val="20"/>
                            <w:lang w:eastAsia="zh-CN"/>
                          </w:rPr>
                          <w:t>(</w:t>
                        </w:r>
                        <w:r w:rsidRPr="00456507">
                          <w:rPr>
                            <w:color w:val="000000" w:themeColor="text1"/>
                            <w:kern w:val="24"/>
                            <w:sz w:val="20"/>
                            <w:szCs w:val="20"/>
                          </w:rPr>
                          <w:t>dB)</w:t>
                        </w:r>
                      </w:p>
                    </w:txbxContent>
                  </v:textbox>
                </v:shape>
                <v:shape id="TextBox 6" o:spid="_x0000_s1028" type="#_x0000_t202" style="position:absolute;left:12256;top:23448;width:911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A5770C" w:rsidRPr="00456507" w:rsidRDefault="00A5770C" w:rsidP="00A230C2">
                        <w:pPr>
                          <w:pStyle w:val="NormalWeb"/>
                          <w:spacing w:before="0" w:beforeAutospacing="0" w:after="0" w:afterAutospacing="0"/>
                          <w:jc w:val="center"/>
                          <w:rPr>
                            <w:sz w:val="20"/>
                            <w:szCs w:val="20"/>
                          </w:rPr>
                        </w:pPr>
                        <w:r w:rsidRPr="00456507">
                          <w:rPr>
                            <w:rFonts w:hint="eastAsia"/>
                            <w:color w:val="000000" w:themeColor="text1"/>
                            <w:kern w:val="24"/>
                            <w:sz w:val="20"/>
                            <w:szCs w:val="20"/>
                            <w:lang w:eastAsia="zh-CN"/>
                          </w:rPr>
                          <w:t>相对角</w:t>
                        </w:r>
                        <w:r w:rsidRPr="00456507">
                          <w:rPr>
                            <w:color w:val="000000" w:themeColor="text1"/>
                            <w:kern w:val="24"/>
                            <w:sz w:val="20"/>
                            <w:szCs w:val="20"/>
                          </w:rPr>
                          <w:t xml:space="preserve"> (</w:t>
                        </w:r>
                        <w:r w:rsidRPr="00456507">
                          <w:rPr>
                            <w:color w:val="000000" w:themeColor="text1"/>
                            <w:kern w:val="24"/>
                            <w:sz w:val="20"/>
                            <w:szCs w:val="20"/>
                            <w:lang w:val="el-GR"/>
                          </w:rPr>
                          <w:t>φ</w:t>
                        </w:r>
                        <w:r w:rsidRPr="00456507">
                          <w:rPr>
                            <w:color w:val="000000" w:themeColor="text1"/>
                            <w:kern w:val="24"/>
                            <w:sz w:val="20"/>
                            <w:szCs w:val="20"/>
                          </w:rPr>
                          <w:t>/</w:t>
                        </w:r>
                        <w:r w:rsidRPr="00456507">
                          <w:rPr>
                            <w:color w:val="000000" w:themeColor="text1"/>
                            <w:kern w:val="24"/>
                            <w:sz w:val="20"/>
                            <w:szCs w:val="20"/>
                            <w:lang w:val="el-GR"/>
                          </w:rPr>
                          <w:t>φ</w:t>
                        </w:r>
                        <w:r w:rsidRPr="00456507">
                          <w:rPr>
                            <w:color w:val="000000" w:themeColor="text1"/>
                            <w:kern w:val="24"/>
                            <w:position w:val="-6"/>
                            <w:sz w:val="20"/>
                            <w:szCs w:val="20"/>
                            <w:vertAlign w:val="subscript"/>
                          </w:rPr>
                          <w:t>0</w:t>
                        </w:r>
                        <w:r w:rsidRPr="00456507">
                          <w:rPr>
                            <w:color w:val="000000" w:themeColor="text1"/>
                            <w:kern w:val="24"/>
                            <w:sz w:val="20"/>
                            <w:szCs w:val="20"/>
                          </w:rPr>
                          <w:t>)</w:t>
                        </w:r>
                      </w:p>
                    </w:txbxContent>
                  </v:textbox>
                </v:shape>
                <v:shape id="TextBox 5" o:spid="_x0000_s1029" type="#_x0000_t202" style="position:absolute;left:2528;top:7781;width:336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−20</w:t>
                        </w:r>
                      </w:p>
                    </w:txbxContent>
                  </v:textbox>
                </v:shape>
                <v:shape id="Picture 34" o:spid="_x0000_s1030" type="#_x0000_t75" style="position:absolute;left:6283;top:881;width:33201;height:20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ANFbFAAAA2wAAAA8AAABkcnMvZG93bnJldi54bWxEj1trAjEUhN8L/Q/hFPpWs1axshpFCl5o&#10;seAFfD1sjpvF5GRJUt321zeFQh+HmfmGmc47Z8WVQmw8K+j3ChDEldcN1wqOh+XTGERMyBqtZ1Lw&#10;RRHms/u7KZba33hH132qRYZwLFGBSaktpYyVIYex51vi7J19cJiyDLXUAW8Z7qx8LoqRdNhwXjDY&#10;0quh6rL/dApO5uMyOMXFy3a5frP975UN63er1ONDt5iASNSl//Bfe6MVDEfw+yX/AD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wDRWxQAAANsAAAAPAAAAAAAAAAAAAAAA&#10;AJ8CAABkcnMvZG93bnJldi54bWxQSwUGAAAAAAQABAD3AAAAkQMAAAAA&#10;" fillcolor="#4f81bd [3204]" strokecolor="black [3213]">
                  <v:imagedata r:id="rId15" o:title="" croptop="879f" cropbottom="2931f" cropleft="2232f" cropright="5021f"/>
                </v:shape>
                <v:shape id="TextBox 9" o:spid="_x0000_s1031" type="#_x0000_t202" style="position:absolute;left:2549;top:3893;width:336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−10</w:t>
                        </w:r>
                      </w:p>
                    </w:txbxContent>
                  </v:textbox>
                </v:shape>
                <v:shape id="TextBox 10" o:spid="_x0000_s1032" type="#_x0000_t202" style="position:absolute;left:2549;top:11993;width:336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−30</w:t>
                        </w:r>
                      </w:p>
                    </w:txbxContent>
                  </v:textbox>
                </v:shape>
                <v:shape id="TextBox 11" o:spid="_x0000_s1033" type="#_x0000_t202" style="position:absolute;left:2549;top:15880;width:336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−40</w:t>
                        </w:r>
                      </w:p>
                    </w:txbxContent>
                  </v:textbox>
                </v:shape>
                <v:shape id="TextBox 12" o:spid="_x0000_s1034" type="#_x0000_t202" style="position:absolute;left:2549;top:19575;width:336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−50</w:t>
                        </w:r>
                      </w:p>
                    </w:txbxContent>
                  </v:textbox>
                </v:shape>
                <v:shape id="TextBox 13" o:spid="_x0000_s1035" type="#_x0000_t202" style="position:absolute;left:4465;top:21016;width:298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0.1</w:t>
                        </w:r>
                      </w:p>
                    </w:txbxContent>
                  </v:textbox>
                </v:shape>
                <v:shape id="TextBox 14" o:spid="_x0000_s1036" type="#_x0000_t202" style="position:absolute;left:17342;top:21016;width:2074;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1</w:t>
                        </w:r>
                      </w:p>
                    </w:txbxContent>
                  </v:textbox>
                </v:shape>
                <v:shape id="TextBox 15" o:spid="_x0000_s1037" type="#_x0000_t202" style="position:absolute;left:28670;top:21016;width:2682;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10</w:t>
                        </w:r>
                      </w:p>
                    </w:txbxContent>
                  </v:textbox>
                </v:shape>
                <v:shape id="TextBox 16" o:spid="_x0000_s1038" type="#_x0000_t202" style="position:absolute;left:36767;top:21016;width:2682;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50</w:t>
                        </w:r>
                      </w:p>
                    </w:txbxContent>
                  </v:textbox>
                </v:shape>
                <v:shape id="TextBox 17" o:spid="_x0000_s1039" type="#_x0000_t202" style="position:absolute;left:25680;top:21016;width:2074;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5</w:t>
                        </w:r>
                      </w:p>
                    </w:txbxContent>
                  </v:textbox>
                </v:shape>
                <v:shape id="TextBox 18" o:spid="_x0000_s1040" type="#_x0000_t202" style="position:absolute;left:13211;top:21016;width:298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0.5</w:t>
                        </w:r>
                      </w:p>
                    </w:txbxContent>
                  </v:textbox>
                </v:shape>
                <v:shape id="TextBox 19" o:spid="_x0000_s1041" type="#_x0000_t202" style="position:absolute;left:32302;top:21016;width:2682;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20</w:t>
                        </w:r>
                      </w:p>
                    </w:txbxContent>
                  </v:textbox>
                </v:shape>
                <v:shape id="TextBox 20" o:spid="_x0000_s1042" type="#_x0000_t202" style="position:absolute;left:20710;top:21016;width:2074;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PHcEA&#10;AADbAAAADwAAAGRycy9kb3ducmV2LnhtbERP3WrCMBS+H/gO4QjeramiQ6tRhnOwu83qAxyaY1Pb&#10;nJQmtt2efrkY7PLj+98dRtuInjpfOVYwT1IQxIXTFZcKrpf35zUIH5A1No5JwTd5OOwnTzvMtBv4&#10;TH0eShFD2GeowITQZlL6wpBFn7iWOHI311kMEXal1B0OMdw2cpGmL9JixbHBYEtHQ0WdP6yCdWo/&#10;63qz+PJ2+TNfmeObO7V3pWbT8XULItAY/sV/7g+tYBX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Tx3BAAAA2wAAAA8AAAAAAAAAAAAAAAAAmAIAAGRycy9kb3du&#10;cmV2LnhtbFBLBQYAAAAABAAEAPUAAACG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2</w:t>
                        </w:r>
                      </w:p>
                    </w:txbxContent>
                  </v:textbox>
                </v:shape>
                <v:shape id="TextBox 21" o:spid="_x0000_s1043" type="#_x0000_t202" style="position:absolute;left:8492;top:21016;width:2987;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0.2</w:t>
                        </w:r>
                      </w:p>
                    </w:txbxContent>
                  </v:textbox>
                </v:shape>
                <v:shape id="TextBox 22" o:spid="_x0000_s1044" type="#_x0000_t202" style="position:absolute;left:3188;width:2074;height:2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rPr>
                          <w:t>0</w:t>
                        </w:r>
                      </w:p>
                    </w:txbxContent>
                  </v:textbox>
                </v:shape>
                <v:shape id="TextBox 7" o:spid="_x0000_s1045" type="#_x0000_t202" style="position:absolute;left:30284;top:13037;width:5852;height:23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sz w:val="20"/>
                            <w:szCs w:val="20"/>
                          </w:rPr>
                          <w:t>B</w:t>
                        </w:r>
                        <w:r>
                          <w:rPr>
                            <w:color w:val="000000" w:themeColor="text1"/>
                            <w:kern w:val="24"/>
                            <w:position w:val="-5"/>
                            <w:sz w:val="20"/>
                            <w:szCs w:val="20"/>
                            <w:vertAlign w:val="subscript"/>
                          </w:rPr>
                          <w:t>min</w:t>
                        </w:r>
                        <w:r>
                          <w:rPr>
                            <w:color w:val="000000" w:themeColor="text1"/>
                            <w:kern w:val="24"/>
                            <w:sz w:val="20"/>
                            <w:szCs w:val="20"/>
                          </w:rPr>
                          <w:t xml:space="preserve"> = 0.6˚</w:t>
                        </w:r>
                      </w:p>
                    </w:txbxContent>
                  </v:textbox>
                </v:shape>
                <v:shape id="TextBox 25" o:spid="_x0000_s1046" type="#_x0000_t202" style="position:absolute;left:33995;top:19223;width:4330;height:20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ySsIA&#10;AADbAAAADwAAAGRycy9kb3ducmV2LnhtbESP3WrCQBSE74W+w3IKvdONoRWNrlKsBe/8fYBD9piN&#10;yZ4N2VVTn74rCF4OM/MNM1t0thZXan3pWMFwkIAgzp0uuVBwPPz2xyB8QNZYOyYFf+RhMX/rzTDT&#10;7sY7uu5DISKEfYYKTAhNJqXPDVn0A9cQR+/kWoshyraQusVbhNtapkkykhZLjgsGG1oayqv9xSoY&#10;J3ZTVZN06+3nffhllj9u1ZyV+njvvqcgAnXhFX6211rBKIX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LJKwgAAANsAAAAPAAAAAAAAAAAAAAAAAJgCAABkcnMvZG93&#10;bnJldi54bWxQSwUGAAAAAAQABAD1AAAAhwM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0.6˚</w:t>
                        </w:r>
                      </w:p>
                    </w:txbxContent>
                  </v:textbox>
                </v:shape>
                <v:shape id="TextBox 26" o:spid="_x0000_s1047" type="#_x0000_t202" style="position:absolute;left:34026;top:17964;width:4330;height:20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1.2˚</w:t>
                        </w:r>
                      </w:p>
                    </w:txbxContent>
                  </v:textbox>
                </v:shape>
                <v:shape id="TextBox 27" o:spid="_x0000_s1048" type="#_x0000_t202" style="position:absolute;left:34026;top:16853;width:4330;height:20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PpcQA&#10;AADbAAAADwAAAGRycy9kb3ducmV2LnhtbESP0WrCQBRE3wv+w3ILvjUbJYqNriLWQt9aYz/gkr1m&#10;02Tvhuw2pv16t1DwcZiZM8xmN9pWDNT72rGCWZKCIC6drrlS8Hl+fVqB8AFZY+uYFPyQh9128rDB&#10;XLsrn2goQiUihH2OCkwIXS6lLw1Z9InriKN3cb3FEGVfSd3jNcJtK+dpupQWa44LBjs6GCqb4tsq&#10;WKX2vWme5x/eZr+zhTm8uGP3pdT0cdyvQQQawz38337TCpYZ/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j6X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2.4˚</w:t>
                        </w:r>
                      </w:p>
                    </w:txbxContent>
                  </v:textbox>
                </v:shape>
                <v:shape id="TextBox 28" o:spid="_x0000_s1049" type="#_x0000_t202" style="position:absolute;left:34026;top:15501;width:4330;height:20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qPsQA&#10;AADbAAAADwAAAGRycy9kb3ducmV2LnhtbESP0WrCQBRE3wv9h+UW+lY3hio2ZiMlttA3re0HXLLX&#10;bJrs3ZBdNfr1XUHwcZiZM0y+Gm0njjT4xrGC6SQBQVw53XCt4Pfn82UBwgdkjZ1jUnAmD6vi8SHH&#10;TLsTf9NxF2oRIewzVGBC6DMpfWXIop+4njh6ezdYDFEOtdQDniLcdjJNkrm02HBcMNhTaahqdwer&#10;YJHYTdu+pVtvXy/TmSnX7qP/U+r5aXxfggg0hnv41v7SCuY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xKj7EAAAA2wAAAA8AAAAAAAAAAAAAAAAAmAIAAGRycy9k&#10;b3ducmV2LnhtbFBLBQYAAAAABAAEAPUAAACJAwAAAAA=&#10;" filled="f" stroked="f">
                  <v:textbox style="mso-fit-shape-to-text:t">
                    <w:txbxContent>
                      <w:p w:rsidR="00A5770C" w:rsidRDefault="00A5770C" w:rsidP="00A230C2">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4.8˚</w:t>
                        </w:r>
                      </w:p>
                    </w:txbxContent>
                  </v:textbox>
                </v:shape>
                <w10:anchorlock/>
              </v:group>
            </w:pict>
          </mc:Fallback>
        </mc:AlternateContent>
      </w:r>
    </w:p>
    <w:p w:rsidR="00A230C2" w:rsidRPr="00456507" w:rsidRDefault="00A230C2" w:rsidP="00A230C2">
      <w:pPr>
        <w:pStyle w:val="Equation"/>
        <w:jc w:val="center"/>
        <w:rPr>
          <w:sz w:val="20"/>
          <w:lang w:val="en-US" w:eastAsia="zh-CN"/>
        </w:rPr>
      </w:pPr>
      <w:r w:rsidRPr="00456507">
        <w:rPr>
          <w:i/>
          <w:sz w:val="20"/>
          <w:lang w:val="en-US"/>
        </w:rPr>
        <w:t>G</w:t>
      </w:r>
      <w:r w:rsidRPr="00456507">
        <w:rPr>
          <w:i/>
          <w:iCs/>
          <w:sz w:val="20"/>
          <w:vertAlign w:val="subscript"/>
          <w:lang w:val="en-US"/>
        </w:rPr>
        <w:t>max</w:t>
      </w:r>
      <w:r w:rsidRPr="00456507">
        <w:rPr>
          <w:sz w:val="20"/>
          <w:lang w:val="en-US"/>
        </w:rPr>
        <w:t>  =  44.45  –  10 log (φ</w:t>
      </w:r>
      <w:r w:rsidRPr="00456507">
        <w:rPr>
          <w:sz w:val="20"/>
          <w:vertAlign w:val="subscript"/>
          <w:lang w:val="en-US"/>
        </w:rPr>
        <w:t xml:space="preserve">01 </w:t>
      </w:r>
      <w:r w:rsidRPr="00456507">
        <w:rPr>
          <w:sz w:val="20"/>
          <w:lang w:val="en-US"/>
        </w:rPr>
        <w:t> </w:t>
      </w:r>
      <w:r w:rsidRPr="00456507">
        <w:rPr>
          <w:sz w:val="20"/>
          <w:lang w:val="en-US"/>
        </w:rPr>
        <w:sym w:font="Symbol" w:char="F0D7"/>
      </w:r>
      <w:r w:rsidRPr="00456507">
        <w:rPr>
          <w:sz w:val="20"/>
          <w:lang w:val="en-US"/>
        </w:rPr>
        <w:t>  φ</w:t>
      </w:r>
      <w:r w:rsidRPr="00456507">
        <w:rPr>
          <w:sz w:val="20"/>
          <w:vertAlign w:val="subscript"/>
          <w:lang w:val="en-US"/>
        </w:rPr>
        <w:t>02</w:t>
      </w:r>
      <w:r w:rsidRPr="00456507">
        <w:rPr>
          <w:sz w:val="20"/>
          <w:lang w:val="en-US"/>
        </w:rPr>
        <w:t>)          dBi</w:t>
      </w:r>
      <w:r w:rsidRPr="00456507">
        <w:rPr>
          <w:color w:val="000000"/>
          <w:sz w:val="20"/>
          <w:lang w:val="en-US"/>
        </w:rPr>
        <w:t>     </w:t>
      </w:r>
      <w:r w:rsidRPr="000710A8">
        <w:rPr>
          <w:rFonts w:hint="eastAsia"/>
          <w:color w:val="000000"/>
          <w:sz w:val="16"/>
          <w:szCs w:val="16"/>
          <w:lang w:val="en-US" w:eastAsia="zh-CN"/>
        </w:rPr>
        <w:t>（</w:t>
      </w:r>
      <w:r w:rsidRPr="000710A8">
        <w:rPr>
          <w:color w:val="000000"/>
          <w:sz w:val="16"/>
          <w:szCs w:val="16"/>
          <w:lang w:val="en-US"/>
        </w:rPr>
        <w:t>WRC</w:t>
      </w:r>
      <w:r w:rsidRPr="000710A8">
        <w:rPr>
          <w:rFonts w:hint="eastAsia"/>
          <w:color w:val="000000"/>
          <w:sz w:val="16"/>
          <w:szCs w:val="16"/>
          <w:lang w:val="en-US" w:eastAsia="zh-CN"/>
        </w:rPr>
        <w:t>-</w:t>
      </w:r>
      <w:r w:rsidRPr="000710A8">
        <w:rPr>
          <w:color w:val="000000"/>
          <w:sz w:val="16"/>
          <w:szCs w:val="16"/>
          <w:lang w:val="en-US"/>
        </w:rPr>
        <w:t>12</w:t>
      </w:r>
      <w:r w:rsidRPr="000710A8">
        <w:rPr>
          <w:rFonts w:hint="eastAsia"/>
          <w:color w:val="000000"/>
          <w:sz w:val="16"/>
          <w:szCs w:val="16"/>
          <w:lang w:val="en-US" w:eastAsia="zh-CN"/>
        </w:rPr>
        <w:t>）</w:t>
      </w:r>
    </w:p>
    <w:p w:rsidR="00A230C2" w:rsidRPr="00456507" w:rsidRDefault="00A230C2" w:rsidP="00A230C2">
      <w:pPr>
        <w:pStyle w:val="enumlev1"/>
        <w:rPr>
          <w:color w:val="000000"/>
          <w:sz w:val="20"/>
          <w:lang w:val="en-US" w:eastAsia="zh-CN"/>
        </w:rPr>
      </w:pPr>
      <w:r w:rsidRPr="00456507">
        <w:rPr>
          <w:rFonts w:eastAsia="STKaiti" w:hint="eastAsia"/>
          <w:sz w:val="20"/>
          <w:lang w:eastAsia="zh-CN"/>
        </w:rPr>
        <w:t>曲线</w:t>
      </w:r>
      <w:r w:rsidRPr="00456507">
        <w:rPr>
          <w:rFonts w:hint="eastAsia"/>
          <w:i/>
          <w:iCs/>
          <w:sz w:val="20"/>
          <w:lang w:eastAsia="zh-CN"/>
        </w:rPr>
        <w:t>A</w:t>
      </w:r>
      <w:r w:rsidRPr="00456507">
        <w:rPr>
          <w:rFonts w:hint="eastAsia"/>
          <w:sz w:val="20"/>
          <w:lang w:eastAsia="zh-CN"/>
        </w:rPr>
        <w:t>：</w:t>
      </w:r>
      <w:r w:rsidRPr="00456507">
        <w:rPr>
          <w:sz w:val="20"/>
          <w:lang w:eastAsia="zh-CN"/>
        </w:rPr>
        <w:tab/>
      </w:r>
      <w:r w:rsidRPr="00456507">
        <w:rPr>
          <w:rFonts w:hint="eastAsia"/>
          <w:sz w:val="20"/>
          <w:lang w:eastAsia="zh-CN"/>
        </w:rPr>
        <w:t>dB</w:t>
      </w:r>
      <w:r w:rsidRPr="00456507">
        <w:rPr>
          <w:rFonts w:hint="eastAsia"/>
          <w:sz w:val="20"/>
          <w:lang w:eastAsia="zh-CN"/>
        </w:rPr>
        <w:t>相对主波束增益</w:t>
      </w:r>
    </w:p>
    <w:p w:rsidR="00A230C2" w:rsidRPr="00456507" w:rsidRDefault="00A230C2" w:rsidP="00A230C2">
      <w:pPr>
        <w:pStyle w:val="Equationlegend"/>
        <w:tabs>
          <w:tab w:val="clear" w:pos="1871"/>
          <w:tab w:val="clear" w:pos="2041"/>
          <w:tab w:val="left" w:pos="1418"/>
          <w:tab w:val="right" w:pos="4253"/>
          <w:tab w:val="left" w:pos="4820"/>
          <w:tab w:val="left" w:pos="8505"/>
        </w:tabs>
        <w:rPr>
          <w:sz w:val="20"/>
          <w:lang w:val="en-US" w:eastAsia="zh-CN"/>
        </w:rPr>
      </w:pPr>
      <w:r>
        <w:rPr>
          <w:sz w:val="20"/>
          <w:lang w:val="en-US" w:eastAsia="zh-CN"/>
        </w:rPr>
        <w:tab/>
      </w:r>
      <w:r w:rsidRPr="00456507">
        <w:rPr>
          <w:sz w:val="20"/>
          <w:lang w:val="en-US" w:eastAsia="zh-CN"/>
        </w:rPr>
        <w:t>–12 (</w:t>
      </w:r>
      <w:r w:rsidRPr="00456507">
        <w:rPr>
          <w:rFonts w:ascii="Symbol" w:hAnsi="Symbol"/>
          <w:sz w:val="20"/>
          <w:lang w:val="en-US" w:eastAsia="zh-CN"/>
        </w:rPr>
        <w:t></w:t>
      </w:r>
      <w:r w:rsidRPr="00456507">
        <w:rPr>
          <w:sz w:val="20"/>
          <w:lang w:val="en-US" w:eastAsia="zh-CN"/>
        </w:rPr>
        <w:t>/</w:t>
      </w:r>
      <w:r w:rsidRPr="00456507">
        <w:rPr>
          <w:rFonts w:ascii="Symbol" w:hAnsi="Symbol"/>
          <w:sz w:val="20"/>
          <w:lang w:val="en-US" w:eastAsia="zh-CN"/>
        </w:rPr>
        <w:t></w:t>
      </w:r>
      <w:r w:rsidRPr="00456507">
        <w:rPr>
          <w:sz w:val="20"/>
          <w:vertAlign w:val="subscript"/>
          <w:lang w:val="en-US" w:eastAsia="zh-CN"/>
        </w:rPr>
        <w:t>0</w:t>
      </w:r>
      <w:r w:rsidRPr="00456507">
        <w:rPr>
          <w:sz w:val="20"/>
          <w:lang w:val="en-US" w:eastAsia="zh-CN"/>
        </w:rPr>
        <w:t>)</w:t>
      </w:r>
      <w:r w:rsidRPr="00456507">
        <w:rPr>
          <w:sz w:val="20"/>
          <w:vertAlign w:val="superscript"/>
          <w:lang w:val="en-US" w:eastAsia="zh-CN"/>
        </w:rPr>
        <w:t>2</w:t>
      </w:r>
      <w:r w:rsidRPr="00456507">
        <w:rPr>
          <w:position w:val="6"/>
          <w:sz w:val="20"/>
          <w:lang w:val="en-US" w:eastAsia="zh-CN"/>
        </w:rPr>
        <w:tab/>
      </w:r>
      <w:r w:rsidRPr="00456507">
        <w:rPr>
          <w:position w:val="6"/>
          <w:sz w:val="20"/>
          <w:lang w:val="en-US" w:eastAsia="zh-CN"/>
        </w:rPr>
        <w:tab/>
      </w:r>
      <w:r w:rsidRPr="00456507">
        <w:rPr>
          <w:rFonts w:hint="eastAsia"/>
          <w:sz w:val="20"/>
          <w:lang w:val="en-US" w:eastAsia="zh-CN"/>
        </w:rPr>
        <w:t>当</w:t>
      </w:r>
      <w:r w:rsidRPr="00456507">
        <w:rPr>
          <w:sz w:val="20"/>
          <w:lang w:val="en-US" w:eastAsia="zh-CN"/>
        </w:rPr>
        <w:t xml:space="preserve">  0  </w:t>
      </w:r>
      <w:r w:rsidRPr="00456507">
        <w:rPr>
          <w:rFonts w:ascii="Symbol" w:hAnsi="Symbol"/>
          <w:sz w:val="20"/>
          <w:lang w:val="en-US" w:eastAsia="zh-CN"/>
        </w:rPr>
        <w:t></w:t>
      </w:r>
      <w:r w:rsidRPr="00456507">
        <w:rPr>
          <w:sz w:val="20"/>
          <w:lang w:val="en-US" w:eastAsia="zh-CN"/>
        </w:rPr>
        <w:t xml:space="preserve">  (</w:t>
      </w:r>
      <w:r w:rsidRPr="00456507">
        <w:rPr>
          <w:rFonts w:ascii="Symbol" w:hAnsi="Symbol"/>
          <w:sz w:val="20"/>
          <w:lang w:val="en-US" w:eastAsia="zh-CN"/>
        </w:rPr>
        <w:t></w:t>
      </w:r>
      <w:r w:rsidRPr="00456507">
        <w:rPr>
          <w:sz w:val="20"/>
          <w:lang w:val="en-US" w:eastAsia="zh-CN"/>
        </w:rPr>
        <w:t>/</w:t>
      </w:r>
      <w:r w:rsidRPr="00456507">
        <w:rPr>
          <w:rFonts w:ascii="Symbol" w:hAnsi="Symbol"/>
          <w:sz w:val="20"/>
          <w:lang w:val="en-US" w:eastAsia="zh-CN"/>
        </w:rPr>
        <w:t></w:t>
      </w:r>
      <w:r w:rsidRPr="00456507">
        <w:rPr>
          <w:sz w:val="20"/>
          <w:vertAlign w:val="subscript"/>
          <w:lang w:val="en-US" w:eastAsia="zh-CN"/>
        </w:rPr>
        <w:t>0</w:t>
      </w:r>
      <w:r w:rsidRPr="00456507">
        <w:rPr>
          <w:sz w:val="20"/>
          <w:lang w:val="en-US" w:eastAsia="zh-CN"/>
        </w:rPr>
        <w:t xml:space="preserve">)  </w:t>
      </w:r>
      <w:r w:rsidRPr="00456507">
        <w:rPr>
          <w:rFonts w:ascii="Symbol" w:hAnsi="Symbol"/>
          <w:sz w:val="20"/>
          <w:lang w:val="en-US" w:eastAsia="zh-CN"/>
        </w:rPr>
        <w:t></w:t>
      </w:r>
      <w:r w:rsidRPr="00456507">
        <w:rPr>
          <w:sz w:val="20"/>
          <w:lang w:val="en-US" w:eastAsia="zh-CN"/>
        </w:rPr>
        <w:t xml:space="preserve">  0.5</w:t>
      </w:r>
      <w:r w:rsidRPr="00456507">
        <w:rPr>
          <w:sz w:val="20"/>
          <w:lang w:val="en-US" w:eastAsia="zh-CN"/>
        </w:rPr>
        <w:tab/>
      </w:r>
      <w:r w:rsidRPr="00456507">
        <w:rPr>
          <w:rFonts w:hint="eastAsia"/>
          <w:sz w:val="20"/>
          <w:lang w:val="en-US" w:eastAsia="zh-CN"/>
        </w:rPr>
        <w:t>时</w:t>
      </w:r>
    </w:p>
    <w:p w:rsidR="00A230C2" w:rsidRPr="00456507" w:rsidRDefault="00A230C2" w:rsidP="00A230C2">
      <w:pPr>
        <w:pStyle w:val="Equationlegend"/>
        <w:tabs>
          <w:tab w:val="clear" w:pos="1871"/>
          <w:tab w:val="clear" w:pos="2041"/>
          <w:tab w:val="left" w:pos="1418"/>
          <w:tab w:val="right" w:pos="4253"/>
          <w:tab w:val="left" w:pos="4820"/>
          <w:tab w:val="left" w:pos="8505"/>
        </w:tabs>
        <w:rPr>
          <w:sz w:val="20"/>
          <w:lang w:val="en-US" w:eastAsia="zh-CN"/>
        </w:rPr>
      </w:pPr>
      <w:r>
        <w:rPr>
          <w:sz w:val="20"/>
          <w:lang w:val="en-US" w:eastAsia="zh-CN"/>
        </w:rPr>
        <w:tab/>
      </w:r>
      <w:r w:rsidRPr="00456507">
        <w:rPr>
          <w:sz w:val="20"/>
          <w:lang w:val="en-US" w:eastAsia="zh-CN"/>
        </w:rPr>
        <w:t>–</w:t>
      </w:r>
      <w:r w:rsidRPr="00456507">
        <w:rPr>
          <w:noProof/>
          <w:position w:val="-28"/>
          <w:sz w:val="20"/>
          <w:lang w:val="en-US" w:eastAsia="zh-CN"/>
        </w:rPr>
        <w:drawing>
          <wp:inline distT="0" distB="0" distL="0" distR="0" wp14:anchorId="51DD5C8D" wp14:editId="343472D4">
            <wp:extent cx="876300" cy="457200"/>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rsidRPr="00456507">
        <w:rPr>
          <w:sz w:val="20"/>
          <w:lang w:val="en-US" w:eastAsia="zh-CN"/>
        </w:rPr>
        <w:tab/>
      </w:r>
      <w:r w:rsidRPr="00456507">
        <w:rPr>
          <w:sz w:val="20"/>
          <w:lang w:val="en-US" w:eastAsia="zh-CN"/>
        </w:rPr>
        <w:tab/>
      </w:r>
      <w:r w:rsidRPr="00456507">
        <w:rPr>
          <w:rFonts w:hint="eastAsia"/>
          <w:sz w:val="20"/>
          <w:lang w:val="en-US" w:eastAsia="zh-CN"/>
        </w:rPr>
        <w:t>当</w:t>
      </w:r>
      <w:r w:rsidRPr="00456507">
        <w:rPr>
          <w:sz w:val="20"/>
          <w:lang w:val="en-US" w:eastAsia="zh-CN"/>
        </w:rPr>
        <w:t xml:space="preserve">  0.5  </w:t>
      </w:r>
      <w:r w:rsidRPr="00456507">
        <w:rPr>
          <w:rFonts w:ascii="Symbol" w:hAnsi="Symbol"/>
          <w:sz w:val="20"/>
          <w:lang w:val="en-US" w:eastAsia="zh-CN"/>
        </w:rPr>
        <w:t></w:t>
      </w:r>
      <w:r w:rsidRPr="00456507">
        <w:rPr>
          <w:sz w:val="20"/>
          <w:lang w:val="en-US" w:eastAsia="zh-CN"/>
        </w:rPr>
        <w:t xml:space="preserve">  (</w:t>
      </w:r>
      <w:r w:rsidRPr="00456507">
        <w:rPr>
          <w:rFonts w:ascii="Symbol" w:hAnsi="Symbol"/>
          <w:sz w:val="20"/>
          <w:lang w:val="en-US" w:eastAsia="zh-CN"/>
        </w:rPr>
        <w:t></w:t>
      </w:r>
      <w:r w:rsidRPr="00456507">
        <w:rPr>
          <w:sz w:val="20"/>
          <w:lang w:val="en-US" w:eastAsia="zh-CN"/>
        </w:rPr>
        <w:t>/</w:t>
      </w:r>
      <w:r w:rsidRPr="00456507">
        <w:rPr>
          <w:rFonts w:ascii="Symbol" w:hAnsi="Symbol"/>
          <w:sz w:val="20"/>
          <w:lang w:val="en-US" w:eastAsia="zh-CN"/>
        </w:rPr>
        <w:t></w:t>
      </w:r>
      <w:r w:rsidRPr="00456507">
        <w:rPr>
          <w:sz w:val="20"/>
          <w:vertAlign w:val="subscript"/>
          <w:lang w:val="en-US" w:eastAsia="zh-CN"/>
        </w:rPr>
        <w:t>0</w:t>
      </w:r>
      <w:r w:rsidRPr="00456507">
        <w:rPr>
          <w:sz w:val="20"/>
          <w:lang w:val="en-US" w:eastAsia="zh-CN"/>
        </w:rPr>
        <w:t xml:space="preserve">)  </w:t>
      </w:r>
      <w:r w:rsidRPr="00456507">
        <w:rPr>
          <w:rFonts w:ascii="Symbol" w:hAnsi="Symbol"/>
          <w:sz w:val="20"/>
          <w:lang w:val="en-US" w:eastAsia="zh-CN"/>
        </w:rPr>
        <w:t></w:t>
      </w:r>
      <w:r w:rsidRPr="00456507">
        <w:rPr>
          <w:sz w:val="20"/>
          <w:lang w:val="en-US" w:eastAsia="zh-CN"/>
        </w:rPr>
        <w:t xml:space="preserve">  </w:t>
      </w:r>
      <w:r w:rsidRPr="00456507">
        <w:rPr>
          <w:noProof/>
          <w:position w:val="-28"/>
          <w:sz w:val="20"/>
          <w:lang w:val="en-US" w:eastAsia="zh-CN"/>
        </w:rPr>
        <w:drawing>
          <wp:inline distT="0" distB="0" distL="0" distR="0" wp14:anchorId="5B25EE2E" wp14:editId="592F3945">
            <wp:extent cx="828675" cy="419100"/>
            <wp:effectExtent l="0" t="0" r="9525"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419100"/>
                    </a:xfrm>
                    <a:prstGeom prst="rect">
                      <a:avLst/>
                    </a:prstGeom>
                    <a:noFill/>
                    <a:ln>
                      <a:noFill/>
                    </a:ln>
                  </pic:spPr>
                </pic:pic>
              </a:graphicData>
            </a:graphic>
          </wp:inline>
        </w:drawing>
      </w:r>
      <w:r w:rsidRPr="00456507">
        <w:rPr>
          <w:sz w:val="20"/>
          <w:lang w:val="en-US" w:eastAsia="zh-CN"/>
        </w:rPr>
        <w:tab/>
      </w:r>
      <w:r w:rsidRPr="00456507">
        <w:rPr>
          <w:rFonts w:hint="eastAsia"/>
          <w:sz w:val="20"/>
          <w:lang w:val="en-US" w:eastAsia="zh-CN"/>
        </w:rPr>
        <w:t>时</w:t>
      </w:r>
    </w:p>
    <w:p w:rsidR="00A230C2" w:rsidRPr="00456507" w:rsidRDefault="00A230C2" w:rsidP="00A230C2">
      <w:pPr>
        <w:pStyle w:val="Equationlegend"/>
        <w:tabs>
          <w:tab w:val="clear" w:pos="1871"/>
          <w:tab w:val="clear" w:pos="2041"/>
          <w:tab w:val="left" w:pos="1418"/>
          <w:tab w:val="right" w:pos="4253"/>
          <w:tab w:val="left" w:pos="4820"/>
          <w:tab w:val="left" w:pos="8505"/>
        </w:tabs>
        <w:rPr>
          <w:sz w:val="20"/>
          <w:lang w:val="en-US" w:eastAsia="zh-CN"/>
        </w:rPr>
      </w:pPr>
      <w:r>
        <w:rPr>
          <w:sz w:val="20"/>
          <w:lang w:val="en-US" w:eastAsia="zh-CN"/>
        </w:rPr>
        <w:tab/>
      </w:r>
      <w:r w:rsidRPr="00456507">
        <w:rPr>
          <w:sz w:val="20"/>
          <w:lang w:val="en-US" w:eastAsia="zh-CN"/>
        </w:rPr>
        <w:t>–25.23</w:t>
      </w:r>
      <w:r w:rsidRPr="00456507">
        <w:rPr>
          <w:sz w:val="20"/>
          <w:lang w:val="en-US" w:eastAsia="zh-CN"/>
        </w:rPr>
        <w:tab/>
      </w:r>
      <w:r w:rsidRPr="00456507">
        <w:rPr>
          <w:sz w:val="20"/>
          <w:lang w:val="en-US" w:eastAsia="zh-CN"/>
        </w:rPr>
        <w:tab/>
      </w:r>
      <w:r>
        <w:rPr>
          <w:sz w:val="20"/>
          <w:lang w:val="en-US" w:eastAsia="zh-CN"/>
        </w:rPr>
        <w:tab/>
      </w:r>
      <w:r w:rsidRPr="00456507">
        <w:rPr>
          <w:rFonts w:hint="eastAsia"/>
          <w:sz w:val="20"/>
          <w:lang w:val="en-US" w:eastAsia="zh-CN"/>
        </w:rPr>
        <w:t>当</w:t>
      </w:r>
      <w:r w:rsidRPr="00456507">
        <w:rPr>
          <w:sz w:val="20"/>
          <w:lang w:val="en-US" w:eastAsia="zh-CN"/>
        </w:rPr>
        <w:t xml:space="preserve">  </w:t>
      </w:r>
      <w:r w:rsidRPr="00456507">
        <w:rPr>
          <w:noProof/>
          <w:position w:val="-28"/>
          <w:sz w:val="20"/>
          <w:lang w:val="en-US" w:eastAsia="zh-CN"/>
        </w:rPr>
        <w:drawing>
          <wp:inline distT="0" distB="0" distL="0" distR="0" wp14:anchorId="03B4EEC0" wp14:editId="4F37F7B1">
            <wp:extent cx="1638300" cy="419100"/>
            <wp:effectExtent l="0" t="0" r="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r w:rsidRPr="00456507">
        <w:rPr>
          <w:sz w:val="20"/>
          <w:lang w:val="en-US" w:eastAsia="zh-CN"/>
        </w:rPr>
        <w:tab/>
      </w:r>
      <w:r w:rsidRPr="00456507">
        <w:rPr>
          <w:rFonts w:hint="eastAsia"/>
          <w:sz w:val="20"/>
          <w:lang w:val="en-US" w:eastAsia="zh-CN"/>
        </w:rPr>
        <w:t>时</w:t>
      </w:r>
    </w:p>
    <w:p w:rsidR="00A230C2" w:rsidRPr="00456507" w:rsidRDefault="00A230C2" w:rsidP="00A230C2">
      <w:pPr>
        <w:pStyle w:val="Equationlegend"/>
        <w:tabs>
          <w:tab w:val="clear" w:pos="1871"/>
          <w:tab w:val="clear" w:pos="2041"/>
          <w:tab w:val="left" w:pos="1418"/>
          <w:tab w:val="right" w:pos="4253"/>
          <w:tab w:val="left" w:pos="4820"/>
          <w:tab w:val="left" w:pos="8505"/>
        </w:tabs>
        <w:rPr>
          <w:sz w:val="20"/>
          <w:lang w:val="en-US" w:eastAsia="zh-CN"/>
        </w:rPr>
      </w:pPr>
      <w:r>
        <w:rPr>
          <w:sz w:val="20"/>
          <w:lang w:val="en-US" w:eastAsia="zh-CN"/>
        </w:rPr>
        <w:tab/>
      </w:r>
      <w:r w:rsidRPr="00456507">
        <w:rPr>
          <w:sz w:val="20"/>
          <w:lang w:val="en-US" w:eastAsia="zh-CN"/>
        </w:rPr>
        <w:t xml:space="preserve">–(22  </w:t>
      </w:r>
      <w:r w:rsidRPr="00456507">
        <w:rPr>
          <w:rFonts w:ascii="Symbol" w:hAnsi="Symbol"/>
          <w:sz w:val="20"/>
          <w:lang w:val="en-US" w:eastAsia="zh-CN"/>
        </w:rPr>
        <w:t></w:t>
      </w:r>
      <w:r w:rsidRPr="00456507">
        <w:rPr>
          <w:sz w:val="20"/>
          <w:lang w:val="en-US" w:eastAsia="zh-CN"/>
        </w:rPr>
        <w:t xml:space="preserve">  20 log (</w:t>
      </w:r>
      <w:r w:rsidRPr="00456507">
        <w:rPr>
          <w:rFonts w:ascii="Symbol" w:hAnsi="Symbol"/>
          <w:sz w:val="20"/>
          <w:lang w:val="en-US" w:eastAsia="zh-CN"/>
        </w:rPr>
        <w:t></w:t>
      </w:r>
      <w:r w:rsidRPr="00456507">
        <w:rPr>
          <w:sz w:val="20"/>
          <w:lang w:val="en-US" w:eastAsia="zh-CN"/>
        </w:rPr>
        <w:t>/</w:t>
      </w:r>
      <w:r w:rsidRPr="00456507">
        <w:rPr>
          <w:rFonts w:ascii="Symbol" w:hAnsi="Symbol"/>
          <w:sz w:val="20"/>
          <w:lang w:val="en-US" w:eastAsia="zh-CN"/>
        </w:rPr>
        <w:t></w:t>
      </w:r>
      <w:r w:rsidRPr="00456507">
        <w:rPr>
          <w:sz w:val="20"/>
          <w:vertAlign w:val="subscript"/>
          <w:lang w:val="en-US" w:eastAsia="zh-CN"/>
        </w:rPr>
        <w:t>0</w:t>
      </w:r>
      <w:r w:rsidRPr="00456507">
        <w:rPr>
          <w:sz w:val="20"/>
          <w:lang w:val="en-US" w:eastAsia="zh-CN"/>
        </w:rPr>
        <w:t>))</w:t>
      </w:r>
      <w:r w:rsidRPr="00456507">
        <w:rPr>
          <w:sz w:val="20"/>
          <w:lang w:val="en-US" w:eastAsia="zh-CN"/>
        </w:rPr>
        <w:tab/>
      </w:r>
      <w:r>
        <w:rPr>
          <w:sz w:val="20"/>
          <w:lang w:val="en-US" w:eastAsia="zh-CN"/>
        </w:rPr>
        <w:tab/>
      </w:r>
      <w:r w:rsidRPr="00456507">
        <w:rPr>
          <w:rFonts w:hint="eastAsia"/>
          <w:sz w:val="20"/>
          <w:lang w:val="en-US" w:eastAsia="zh-CN"/>
        </w:rPr>
        <w:t>当</w:t>
      </w:r>
      <w:r w:rsidRPr="00456507">
        <w:rPr>
          <w:sz w:val="20"/>
          <w:lang w:val="en-US" w:eastAsia="zh-CN"/>
        </w:rPr>
        <w:t xml:space="preserve">  (</w:t>
      </w:r>
      <w:r w:rsidRPr="00456507">
        <w:rPr>
          <w:rFonts w:ascii="Symbol" w:hAnsi="Symbol"/>
          <w:sz w:val="20"/>
          <w:lang w:val="en-US" w:eastAsia="zh-CN"/>
        </w:rPr>
        <w:t></w:t>
      </w:r>
      <w:r w:rsidRPr="00456507">
        <w:rPr>
          <w:rFonts w:ascii="Symbol" w:hAnsi="Symbol"/>
          <w:sz w:val="20"/>
          <w:lang w:val="en-US" w:eastAsia="zh-CN"/>
        </w:rPr>
        <w:t></w:t>
      </w:r>
      <w:r w:rsidRPr="00456507">
        <w:rPr>
          <w:rFonts w:ascii="Symbol" w:hAnsi="Symbol"/>
          <w:sz w:val="20"/>
          <w:lang w:val="en-US" w:eastAsia="zh-CN"/>
        </w:rPr>
        <w:t></w:t>
      </w:r>
      <w:r w:rsidRPr="00456507">
        <w:rPr>
          <w:sz w:val="20"/>
          <w:vertAlign w:val="subscript"/>
          <w:lang w:val="en-US" w:eastAsia="zh-CN"/>
        </w:rPr>
        <w:t>0</w:t>
      </w:r>
      <w:r w:rsidRPr="00456507">
        <w:rPr>
          <w:sz w:val="20"/>
          <w:lang w:val="en-US" w:eastAsia="zh-CN"/>
        </w:rPr>
        <w:t xml:space="preserve">)  </w:t>
      </w:r>
      <w:r w:rsidRPr="00456507">
        <w:rPr>
          <w:rFonts w:ascii="Symbol" w:hAnsi="Symbol"/>
          <w:sz w:val="20"/>
          <w:lang w:val="en-US" w:eastAsia="zh-CN"/>
        </w:rPr>
        <w:t></w:t>
      </w:r>
      <w:r w:rsidRPr="00456507">
        <w:rPr>
          <w:sz w:val="20"/>
          <w:lang w:val="en-US" w:eastAsia="zh-CN"/>
        </w:rPr>
        <w:t xml:space="preserve">  1.45</w:t>
      </w:r>
      <w:r w:rsidRPr="00456507">
        <w:rPr>
          <w:sz w:val="20"/>
          <w:lang w:val="en-US" w:eastAsia="zh-CN"/>
        </w:rPr>
        <w:tab/>
      </w:r>
      <w:r w:rsidRPr="00456507">
        <w:rPr>
          <w:rFonts w:hint="eastAsia"/>
          <w:sz w:val="20"/>
          <w:lang w:val="en-US" w:eastAsia="zh-CN"/>
        </w:rPr>
        <w:t>时</w:t>
      </w:r>
    </w:p>
    <w:p w:rsidR="00A230C2" w:rsidRPr="00456507" w:rsidRDefault="00A230C2" w:rsidP="00A230C2">
      <w:pPr>
        <w:rPr>
          <w:sz w:val="20"/>
          <w:lang w:eastAsia="zh-CN"/>
        </w:rPr>
      </w:pPr>
      <w:r w:rsidRPr="00456507">
        <w:rPr>
          <w:rFonts w:hint="eastAsia"/>
          <w:sz w:val="20"/>
          <w:lang w:eastAsia="zh-CN"/>
        </w:rPr>
        <w:t>在与曲线</w:t>
      </w:r>
      <w:r w:rsidRPr="00456507">
        <w:rPr>
          <w:rFonts w:hint="eastAsia"/>
          <w:sz w:val="20"/>
          <w:lang w:eastAsia="zh-CN"/>
        </w:rPr>
        <w:t>B</w:t>
      </w:r>
      <w:r w:rsidRPr="00456507">
        <w:rPr>
          <w:rFonts w:hint="eastAsia"/>
          <w:sz w:val="20"/>
          <w:lang w:eastAsia="zh-CN"/>
        </w:rPr>
        <w:t>相交后：曲线</w:t>
      </w:r>
      <w:r w:rsidRPr="00456507">
        <w:rPr>
          <w:rFonts w:hint="eastAsia"/>
          <w:sz w:val="20"/>
          <w:lang w:eastAsia="zh-CN"/>
        </w:rPr>
        <w:t>B</w:t>
      </w:r>
      <w:r w:rsidRPr="00456507">
        <w:rPr>
          <w:rFonts w:hint="eastAsia"/>
          <w:sz w:val="20"/>
          <w:lang w:eastAsia="zh-CN"/>
        </w:rPr>
        <w:t>。</w:t>
      </w:r>
    </w:p>
    <w:p w:rsidR="00A230C2" w:rsidRPr="00456507" w:rsidRDefault="00A230C2" w:rsidP="00A230C2">
      <w:pPr>
        <w:pStyle w:val="enumlev1"/>
        <w:rPr>
          <w:sz w:val="20"/>
          <w:lang w:eastAsia="zh-CN"/>
        </w:rPr>
      </w:pPr>
      <w:r w:rsidRPr="00456507">
        <w:rPr>
          <w:rFonts w:eastAsia="STKaiti" w:hint="eastAsia"/>
          <w:sz w:val="20"/>
          <w:lang w:eastAsia="zh-CN"/>
        </w:rPr>
        <w:lastRenderedPageBreak/>
        <w:t>曲线</w:t>
      </w:r>
      <w:r w:rsidRPr="00456507">
        <w:rPr>
          <w:rFonts w:hint="eastAsia"/>
          <w:i/>
          <w:iCs/>
          <w:sz w:val="20"/>
          <w:lang w:eastAsia="zh-CN"/>
        </w:rPr>
        <w:t>B</w:t>
      </w:r>
      <w:r w:rsidRPr="00456507">
        <w:rPr>
          <w:rFonts w:hint="eastAsia"/>
          <w:sz w:val="20"/>
          <w:lang w:eastAsia="zh-CN"/>
        </w:rPr>
        <w:t>：</w:t>
      </w:r>
      <w:r w:rsidRPr="00456507">
        <w:rPr>
          <w:sz w:val="20"/>
          <w:lang w:eastAsia="zh-CN"/>
        </w:rPr>
        <w:tab/>
      </w:r>
      <w:r w:rsidRPr="00456507">
        <w:rPr>
          <w:rFonts w:hint="eastAsia"/>
          <w:sz w:val="20"/>
          <w:lang w:eastAsia="zh-CN"/>
        </w:rPr>
        <w:t>减去主轴增益（曲线</w:t>
      </w:r>
      <w:r w:rsidRPr="00456507">
        <w:rPr>
          <w:rFonts w:hint="eastAsia"/>
          <w:sz w:val="20"/>
          <w:lang w:eastAsia="zh-CN"/>
        </w:rPr>
        <w:t>B</w:t>
      </w:r>
      <w:r w:rsidRPr="00456507">
        <w:rPr>
          <w:rFonts w:hint="eastAsia"/>
          <w:sz w:val="20"/>
          <w:lang w:eastAsia="zh-CN"/>
        </w:rPr>
        <w:t>代表如图</w:t>
      </w:r>
      <w:r w:rsidRPr="00456507">
        <w:rPr>
          <w:rFonts w:hint="eastAsia"/>
          <w:sz w:val="20"/>
          <w:lang w:eastAsia="zh-CN"/>
        </w:rPr>
        <w:t>1</w:t>
      </w:r>
      <w:r w:rsidRPr="00456507">
        <w:rPr>
          <w:rFonts w:hint="eastAsia"/>
          <w:sz w:val="20"/>
          <w:lang w:eastAsia="zh-CN"/>
        </w:rPr>
        <w:t>中所标记的具有不同</w:t>
      </w:r>
      <w:r w:rsidRPr="00456507">
        <w:rPr>
          <w:sz w:val="20"/>
        </w:rPr>
        <w:sym w:font="Symbol" w:char="F06A"/>
      </w:r>
      <w:r w:rsidRPr="00456507">
        <w:rPr>
          <w:rFonts w:hint="eastAsia"/>
          <w:sz w:val="20"/>
          <w:vertAlign w:val="subscript"/>
          <w:lang w:eastAsia="zh-CN"/>
        </w:rPr>
        <w:t>0</w:t>
      </w:r>
      <w:r w:rsidRPr="00456507">
        <w:rPr>
          <w:rFonts w:hint="eastAsia"/>
          <w:sz w:val="20"/>
          <w:lang w:eastAsia="zh-CN"/>
        </w:rPr>
        <w:t>值的四种天线的示例。这些天线的轴上增益分别约为</w:t>
      </w:r>
      <w:r w:rsidRPr="00456507">
        <w:rPr>
          <w:color w:val="000000"/>
          <w:sz w:val="20"/>
          <w:lang w:eastAsia="zh-CN"/>
        </w:rPr>
        <w:t>39.9</w:t>
      </w:r>
      <w:r w:rsidRPr="00456507">
        <w:rPr>
          <w:color w:val="000000"/>
          <w:sz w:val="20"/>
          <w:lang w:eastAsia="zh-CN"/>
        </w:rPr>
        <w:t>、</w:t>
      </w:r>
      <w:r w:rsidRPr="00456507">
        <w:rPr>
          <w:color w:val="000000"/>
          <w:sz w:val="20"/>
          <w:lang w:eastAsia="zh-CN"/>
        </w:rPr>
        <w:t>42.9</w:t>
      </w:r>
      <w:r w:rsidRPr="00456507">
        <w:rPr>
          <w:color w:val="000000"/>
          <w:sz w:val="20"/>
          <w:lang w:eastAsia="zh-CN"/>
        </w:rPr>
        <w:t>、</w:t>
      </w:r>
      <w:r w:rsidRPr="00456507">
        <w:rPr>
          <w:color w:val="000000"/>
          <w:sz w:val="20"/>
          <w:lang w:eastAsia="zh-CN"/>
        </w:rPr>
        <w:t>45.9</w:t>
      </w:r>
      <w:r w:rsidRPr="00456507">
        <w:rPr>
          <w:rFonts w:hint="eastAsia"/>
          <w:color w:val="000000"/>
          <w:sz w:val="20"/>
          <w:lang w:eastAsia="zh-CN"/>
        </w:rPr>
        <w:t>和</w:t>
      </w:r>
      <w:r w:rsidRPr="00456507">
        <w:rPr>
          <w:color w:val="000000"/>
          <w:sz w:val="20"/>
          <w:lang w:eastAsia="zh-CN"/>
        </w:rPr>
        <w:t>48.9 dBi</w:t>
      </w:r>
      <w:r w:rsidRPr="00456507">
        <w:rPr>
          <w:rFonts w:hint="eastAsia"/>
          <w:sz w:val="20"/>
          <w:lang w:eastAsia="zh-CN"/>
        </w:rPr>
        <w:t>）</w:t>
      </w:r>
      <w:r>
        <w:rPr>
          <w:sz w:val="20"/>
          <w:lang w:val="en-US" w:eastAsia="zh-CN"/>
        </w:rPr>
        <w:t xml:space="preserve">   </w:t>
      </w:r>
      <w:r w:rsidRPr="000710A8">
        <w:rPr>
          <w:rFonts w:hint="eastAsia"/>
          <w:sz w:val="16"/>
          <w:szCs w:val="16"/>
          <w:lang w:eastAsia="zh-CN"/>
        </w:rPr>
        <w:t>（</w:t>
      </w:r>
      <w:r w:rsidRPr="000710A8">
        <w:rPr>
          <w:sz w:val="16"/>
          <w:szCs w:val="16"/>
          <w:lang w:eastAsia="zh-CN"/>
        </w:rPr>
        <w:t>WRC</w:t>
      </w:r>
      <w:r w:rsidRPr="000710A8">
        <w:rPr>
          <w:rFonts w:hint="eastAsia"/>
          <w:sz w:val="16"/>
          <w:szCs w:val="16"/>
          <w:lang w:eastAsia="zh-CN"/>
        </w:rPr>
        <w:t>-</w:t>
      </w:r>
      <w:r w:rsidRPr="000710A8">
        <w:rPr>
          <w:color w:val="000000"/>
          <w:sz w:val="16"/>
          <w:szCs w:val="16"/>
          <w:lang w:val="en-US" w:eastAsia="zh-CN"/>
        </w:rPr>
        <w:t>12</w:t>
      </w:r>
      <w:r w:rsidRPr="000710A8">
        <w:rPr>
          <w:rFonts w:hint="eastAsia"/>
          <w:sz w:val="16"/>
          <w:szCs w:val="16"/>
          <w:lang w:eastAsia="zh-CN"/>
        </w:rPr>
        <w:t>）</w:t>
      </w:r>
    </w:p>
    <w:p w:rsidR="00A230C2" w:rsidRPr="00456507" w:rsidRDefault="00A230C2" w:rsidP="00A230C2">
      <w:pPr>
        <w:rPr>
          <w:sz w:val="20"/>
          <w:lang w:eastAsia="zh-CN"/>
        </w:rPr>
      </w:pPr>
      <w:r w:rsidRPr="00456507">
        <w:rPr>
          <w:rFonts w:hint="eastAsia"/>
          <w:sz w:val="20"/>
          <w:lang w:eastAsia="zh-CN"/>
        </w:rPr>
        <w:t>其中：</w:t>
      </w:r>
    </w:p>
    <w:p w:rsidR="00A230C2" w:rsidRPr="00456507" w:rsidRDefault="00A230C2" w:rsidP="00A230C2">
      <w:pPr>
        <w:pStyle w:val="Equationlegend"/>
        <w:rPr>
          <w:sz w:val="20"/>
          <w:lang w:eastAsia="zh-CN"/>
        </w:rPr>
      </w:pPr>
      <w:r w:rsidRPr="00456507">
        <w:rPr>
          <w:rFonts w:hint="eastAsia"/>
          <w:sz w:val="20"/>
          <w:lang w:eastAsia="zh-CN"/>
        </w:rPr>
        <w:tab/>
      </w:r>
      <w:r w:rsidRPr="00456507">
        <w:rPr>
          <w:sz w:val="20"/>
        </w:rPr>
        <w:sym w:font="Symbol" w:char="F06A"/>
      </w:r>
      <w:r w:rsidRPr="00456507">
        <w:rPr>
          <w:rFonts w:hint="eastAsia"/>
          <w:sz w:val="20"/>
          <w:lang w:eastAsia="zh-CN"/>
        </w:rPr>
        <w:t>：</w:t>
      </w:r>
      <w:r w:rsidRPr="00456507">
        <w:rPr>
          <w:rFonts w:hint="eastAsia"/>
          <w:sz w:val="20"/>
          <w:lang w:eastAsia="zh-CN"/>
        </w:rPr>
        <w:tab/>
      </w:r>
      <w:r w:rsidRPr="00456507">
        <w:rPr>
          <w:rFonts w:hint="eastAsia"/>
          <w:sz w:val="20"/>
          <w:lang w:eastAsia="zh-CN"/>
        </w:rPr>
        <w:t>偏轴角（度）</w:t>
      </w:r>
    </w:p>
    <w:p w:rsidR="00A230C2" w:rsidRPr="00456507" w:rsidRDefault="00A230C2" w:rsidP="00A230C2">
      <w:pPr>
        <w:pStyle w:val="Equationlegend"/>
        <w:rPr>
          <w:sz w:val="20"/>
          <w:lang w:eastAsia="zh-CN"/>
        </w:rPr>
      </w:pPr>
      <w:r w:rsidRPr="00456507">
        <w:rPr>
          <w:rFonts w:hint="eastAsia"/>
          <w:sz w:val="20"/>
          <w:lang w:eastAsia="zh-CN"/>
        </w:rPr>
        <w:tab/>
      </w:r>
      <w:r w:rsidRPr="00456507">
        <w:rPr>
          <w:sz w:val="20"/>
        </w:rPr>
        <w:sym w:font="Symbol" w:char="F06A"/>
      </w:r>
      <w:r w:rsidRPr="00456507">
        <w:rPr>
          <w:rFonts w:hint="eastAsia"/>
          <w:sz w:val="20"/>
          <w:vertAlign w:val="subscript"/>
          <w:lang w:eastAsia="zh-CN"/>
        </w:rPr>
        <w:t>0</w:t>
      </w:r>
      <w:r w:rsidRPr="00456507">
        <w:rPr>
          <w:rFonts w:hint="eastAsia"/>
          <w:sz w:val="20"/>
          <w:lang w:eastAsia="zh-CN"/>
        </w:rPr>
        <w:t>：</w:t>
      </w:r>
      <w:r w:rsidRPr="00456507">
        <w:rPr>
          <w:rFonts w:hint="eastAsia"/>
          <w:sz w:val="20"/>
          <w:lang w:eastAsia="zh-CN"/>
        </w:rPr>
        <w:tab/>
      </w:r>
      <w:r w:rsidRPr="00456507">
        <w:rPr>
          <w:rFonts w:hint="eastAsia"/>
          <w:sz w:val="20"/>
          <w:lang w:eastAsia="zh-CN"/>
        </w:rPr>
        <w:t>所考虑方向上的截面半功率波束宽度（度）</w:t>
      </w:r>
    </w:p>
    <w:p w:rsidR="00A230C2" w:rsidRPr="00456507" w:rsidRDefault="00A230C2" w:rsidP="00A230C2">
      <w:pPr>
        <w:pStyle w:val="Equationlegend"/>
        <w:rPr>
          <w:color w:val="000000"/>
          <w:sz w:val="20"/>
          <w:lang w:val="en-US" w:eastAsia="zh-CN"/>
        </w:rPr>
      </w:pPr>
      <w:r w:rsidRPr="00456507">
        <w:rPr>
          <w:rFonts w:ascii="Symbol" w:hAnsi="Symbol"/>
          <w:color w:val="000000"/>
          <w:sz w:val="20"/>
          <w:lang w:val="fr-FR" w:eastAsia="zh-CN"/>
        </w:rPr>
        <w:tab/>
      </w:r>
      <w:r w:rsidRPr="00456507">
        <w:rPr>
          <w:rFonts w:ascii="Symbol" w:hAnsi="Symbol"/>
          <w:color w:val="000000"/>
          <w:sz w:val="20"/>
          <w:lang w:val="fr-FR" w:eastAsia="zh-CN"/>
        </w:rPr>
        <w:t></w:t>
      </w:r>
      <w:r w:rsidRPr="00456507">
        <w:rPr>
          <w:color w:val="000000"/>
          <w:sz w:val="20"/>
          <w:vertAlign w:val="subscript"/>
          <w:lang w:eastAsia="zh-CN"/>
        </w:rPr>
        <w:t>01</w:t>
      </w:r>
      <w:r w:rsidRPr="00456507">
        <w:rPr>
          <w:color w:val="000000"/>
          <w:sz w:val="20"/>
          <w:lang w:eastAsia="zh-CN"/>
        </w:rPr>
        <w:t xml:space="preserve">, </w:t>
      </w:r>
      <w:r w:rsidRPr="00456507">
        <w:rPr>
          <w:rFonts w:ascii="Symbol" w:hAnsi="Symbol"/>
          <w:color w:val="000000"/>
          <w:sz w:val="20"/>
          <w:lang w:val="fr-FR" w:eastAsia="zh-CN"/>
        </w:rPr>
        <w:t></w:t>
      </w:r>
      <w:r w:rsidRPr="00456507">
        <w:rPr>
          <w:color w:val="000000"/>
          <w:sz w:val="20"/>
          <w:vertAlign w:val="subscript"/>
          <w:lang w:eastAsia="zh-CN"/>
        </w:rPr>
        <w:t>02</w:t>
      </w:r>
      <w:r w:rsidRPr="00456507">
        <w:rPr>
          <w:rFonts w:hint="eastAsia"/>
          <w:color w:val="000000"/>
          <w:sz w:val="20"/>
          <w:lang w:eastAsia="zh-CN"/>
        </w:rPr>
        <w:t>：</w:t>
      </w:r>
      <w:r w:rsidRPr="00456507">
        <w:rPr>
          <w:color w:val="000000"/>
          <w:sz w:val="20"/>
          <w:lang w:eastAsia="zh-CN"/>
        </w:rPr>
        <w:tab/>
      </w:r>
      <w:r w:rsidRPr="00456507">
        <w:rPr>
          <w:rFonts w:hint="eastAsia"/>
          <w:color w:val="000000"/>
          <w:sz w:val="20"/>
          <w:lang w:eastAsia="zh-CN"/>
        </w:rPr>
        <w:t>分别为椭圆波束的主轴和副轴半功率波束宽度（度）</w:t>
      </w:r>
      <w:r w:rsidRPr="00DE44ED">
        <w:rPr>
          <w:color w:val="000000"/>
          <w:sz w:val="16"/>
          <w:szCs w:val="16"/>
          <w:lang w:val="en-US" w:eastAsia="zh-CN"/>
        </w:rPr>
        <w:t>（</w:t>
      </w:r>
      <w:r w:rsidRPr="00DE44ED">
        <w:rPr>
          <w:color w:val="000000"/>
          <w:sz w:val="16"/>
          <w:szCs w:val="16"/>
          <w:lang w:val="en-US" w:eastAsia="zh-CN"/>
        </w:rPr>
        <w:t>WRC</w:t>
      </w:r>
      <w:r w:rsidRPr="00DE44ED">
        <w:rPr>
          <w:rFonts w:hint="eastAsia"/>
          <w:color w:val="000000"/>
          <w:sz w:val="16"/>
          <w:szCs w:val="16"/>
          <w:lang w:val="en-US" w:eastAsia="zh-CN"/>
        </w:rPr>
        <w:t>-</w:t>
      </w:r>
      <w:r w:rsidRPr="00DE44ED">
        <w:rPr>
          <w:color w:val="000000"/>
          <w:sz w:val="16"/>
          <w:szCs w:val="16"/>
          <w:lang w:val="en-US" w:eastAsia="zh-CN"/>
        </w:rPr>
        <w:t>12</w:t>
      </w:r>
      <w:r w:rsidRPr="00DE44ED">
        <w:rPr>
          <w:color w:val="000000"/>
          <w:sz w:val="16"/>
          <w:szCs w:val="16"/>
          <w:lang w:val="en-US" w:eastAsia="zh-CN"/>
        </w:rPr>
        <w:t>）</w:t>
      </w:r>
    </w:p>
    <w:p w:rsidR="00A230C2" w:rsidRPr="00ED5C19" w:rsidRDefault="00A230C2" w:rsidP="00A230C2">
      <w:pPr>
        <w:pStyle w:val="Equationlegend"/>
        <w:rPr>
          <w:rFonts w:ascii="Symbol" w:hAnsi="Symbol"/>
          <w:color w:val="000000"/>
          <w:sz w:val="20"/>
          <w:lang w:val="fr-FR" w:eastAsia="zh-CN"/>
        </w:rPr>
      </w:pPr>
      <w:r w:rsidRPr="00ED5C19">
        <w:rPr>
          <w:rFonts w:ascii="Symbol" w:hAnsi="Symbol"/>
          <w:color w:val="000000"/>
          <w:sz w:val="20"/>
          <w:lang w:val="fr-FR" w:eastAsia="zh-CN"/>
        </w:rPr>
        <w:tab/>
      </w:r>
      <w:r w:rsidRPr="00ED5C19">
        <w:rPr>
          <w:rFonts w:ascii="Symbol" w:hAnsi="Symbol"/>
          <w:noProof/>
          <w:color w:val="000000"/>
          <w:sz w:val="20"/>
          <w:lang w:val="en-US" w:eastAsia="zh-CN"/>
        </w:rPr>
        <w:drawing>
          <wp:inline distT="0" distB="0" distL="0" distR="0" wp14:anchorId="31262721" wp14:editId="1FB7F10F">
            <wp:extent cx="942975" cy="419100"/>
            <wp:effectExtent l="0" t="0" r="9525"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p w:rsidR="00A230C2" w:rsidRPr="00456507" w:rsidRDefault="00A230C2" w:rsidP="00A230C2">
      <w:pPr>
        <w:rPr>
          <w:sz w:val="20"/>
          <w:lang w:eastAsia="zh-CN"/>
        </w:rPr>
      </w:pPr>
      <w:r w:rsidRPr="00456507">
        <w:rPr>
          <w:rFonts w:hint="eastAsia"/>
          <w:sz w:val="20"/>
          <w:lang w:eastAsia="zh-CN"/>
        </w:rPr>
        <w:t>其中：</w:t>
      </w:r>
    </w:p>
    <w:p w:rsidR="00A230C2" w:rsidRPr="00456507" w:rsidRDefault="00A230C2" w:rsidP="00A230C2">
      <w:pPr>
        <w:pStyle w:val="enumlev1"/>
        <w:rPr>
          <w:sz w:val="20"/>
          <w:lang w:val="en-US" w:eastAsia="zh-CN"/>
        </w:rPr>
      </w:pPr>
      <w:r w:rsidRPr="00456507">
        <w:rPr>
          <w:sz w:val="20"/>
          <w:lang w:val="en-US" w:eastAsia="zh-CN"/>
        </w:rPr>
        <w:tab/>
      </w:r>
      <w:r w:rsidRPr="00456507">
        <w:rPr>
          <w:i/>
          <w:sz w:val="20"/>
          <w:lang w:val="en-US" w:eastAsia="zh-CN"/>
        </w:rPr>
        <w:t>B</w:t>
      </w:r>
      <w:r w:rsidRPr="00456507">
        <w:rPr>
          <w:i/>
          <w:sz w:val="20"/>
          <w:vertAlign w:val="subscript"/>
          <w:lang w:val="en-US" w:eastAsia="zh-CN"/>
        </w:rPr>
        <w:t>min</w:t>
      </w:r>
      <w:r w:rsidRPr="00456507">
        <w:rPr>
          <w:sz w:val="20"/>
          <w:lang w:val="en-US" w:eastAsia="zh-CN"/>
        </w:rPr>
        <w:t xml:space="preserve"> = 0.6</w:t>
      </w:r>
      <w:r w:rsidRPr="00456507">
        <w:rPr>
          <w:iCs/>
          <w:sz w:val="20"/>
          <w:lang w:val="en-US" w:eastAsia="zh-CN"/>
        </w:rPr>
        <w:t>°</w:t>
      </w:r>
    </w:p>
    <w:p w:rsidR="00A230C2" w:rsidRPr="00307922" w:rsidRDefault="00A230C2" w:rsidP="00A04894">
      <w:pPr>
        <w:pStyle w:val="AnnexNo"/>
        <w:rPr>
          <w:b/>
          <w:lang w:val="en-US" w:eastAsia="zh-CN"/>
        </w:rPr>
      </w:pPr>
      <w:bookmarkStart w:id="117" w:name="_Toc328053155"/>
      <w:r>
        <w:rPr>
          <w:rFonts w:hint="eastAsia"/>
          <w:lang w:val="en-US" w:eastAsia="zh-CN"/>
        </w:rPr>
        <w:t>第</w:t>
      </w:r>
      <w:r>
        <w:rPr>
          <w:rFonts w:hint="eastAsia"/>
          <w:lang w:val="en-US" w:eastAsia="zh-CN"/>
        </w:rPr>
        <w:t>553</w:t>
      </w:r>
      <w:r>
        <w:rPr>
          <w:rFonts w:hint="eastAsia"/>
          <w:lang w:val="en-US" w:eastAsia="zh-CN"/>
        </w:rPr>
        <w:t>号决议</w:t>
      </w:r>
      <w:r>
        <w:rPr>
          <w:lang w:val="en-US" w:eastAsia="zh-CN"/>
        </w:rPr>
        <w:t>（</w:t>
      </w:r>
      <w:r w:rsidRPr="00FC4C98">
        <w:rPr>
          <w:lang w:val="en-US" w:eastAsia="zh-CN"/>
        </w:rPr>
        <w:t>WRC-</w:t>
      </w:r>
      <w:del w:id="118" w:author="Turnbull, Karen" w:date="2015-09-16T12:45:00Z">
        <w:r w:rsidR="00A04894" w:rsidRPr="006905BC" w:rsidDel="008C7B3E">
          <w:rPr>
            <w:lang w:eastAsia="zh-CN"/>
          </w:rPr>
          <w:delText>12</w:delText>
        </w:r>
      </w:del>
      <w:ins w:id="119" w:author="Turnbull, Karen" w:date="2015-09-16T12:45:00Z">
        <w:r w:rsidR="00A04894">
          <w:rPr>
            <w:lang w:eastAsia="zh-CN"/>
          </w:rPr>
          <w:t>15</w:t>
        </w:r>
      </w:ins>
      <w:r>
        <w:rPr>
          <w:lang w:val="en-US" w:eastAsia="zh-CN"/>
        </w:rPr>
        <w:t>）</w:t>
      </w:r>
      <w:r>
        <w:rPr>
          <w:rFonts w:hint="eastAsia"/>
          <w:lang w:val="en-US" w:eastAsia="zh-CN"/>
        </w:rPr>
        <w:t>后附资料</w:t>
      </w:r>
      <w:r>
        <w:rPr>
          <w:lang w:val="en-US" w:eastAsia="zh-CN"/>
        </w:rPr>
        <w:br/>
      </w:r>
      <w:r>
        <w:rPr>
          <w:lang w:val="en-US" w:eastAsia="zh-CN"/>
        </w:rPr>
        <w:br/>
      </w:r>
      <w:r>
        <w:rPr>
          <w:rFonts w:hint="eastAsia"/>
          <w:lang w:val="en-US" w:eastAsia="zh-CN"/>
        </w:rPr>
        <w:t>附件</w:t>
      </w:r>
      <w:r w:rsidRPr="00307922">
        <w:rPr>
          <w:lang w:val="en-US" w:eastAsia="zh-CN"/>
        </w:rPr>
        <w:t>2</w:t>
      </w:r>
      <w:bookmarkEnd w:id="117"/>
    </w:p>
    <w:p w:rsidR="00A230C2" w:rsidRPr="00307922" w:rsidRDefault="00A230C2" w:rsidP="00A230C2">
      <w:pPr>
        <w:pStyle w:val="Annextitle"/>
        <w:rPr>
          <w:lang w:val="en-US" w:eastAsia="zh-CN"/>
        </w:rPr>
      </w:pPr>
      <w:bookmarkStart w:id="120" w:name="_Toc328053156"/>
      <w:r>
        <w:rPr>
          <w:rFonts w:hint="eastAsia"/>
          <w:lang w:eastAsia="zh-CN"/>
        </w:rPr>
        <w:t>根据适用于</w:t>
      </w:r>
      <w:r>
        <w:rPr>
          <w:lang w:eastAsia="zh-CN"/>
        </w:rPr>
        <w:t>1</w:t>
      </w:r>
      <w:r>
        <w:rPr>
          <w:rFonts w:hint="eastAsia"/>
          <w:lang w:eastAsia="zh-CN"/>
        </w:rPr>
        <w:t>区和</w:t>
      </w:r>
      <w:r>
        <w:rPr>
          <w:lang w:eastAsia="zh-CN"/>
        </w:rPr>
        <w:t>3</w:t>
      </w:r>
      <w:r>
        <w:rPr>
          <w:rFonts w:hint="eastAsia"/>
          <w:lang w:eastAsia="zh-CN"/>
        </w:rPr>
        <w:t>区</w:t>
      </w:r>
      <w:r>
        <w:rPr>
          <w:lang w:eastAsia="zh-CN"/>
        </w:rPr>
        <w:t>21.4-22 GHz</w:t>
      </w:r>
      <w:r>
        <w:rPr>
          <w:rFonts w:hint="eastAsia"/>
          <w:lang w:eastAsia="zh-CN"/>
        </w:rPr>
        <w:t>频段内</w:t>
      </w:r>
      <w:r>
        <w:rPr>
          <w:lang w:eastAsia="zh-CN"/>
        </w:rPr>
        <w:br/>
      </w:r>
      <w:r>
        <w:rPr>
          <w:rFonts w:hint="eastAsia"/>
          <w:lang w:eastAsia="zh-CN"/>
        </w:rPr>
        <w:t>卫星广播业务系统指配的资料申报特别程序</w:t>
      </w:r>
      <w:r>
        <w:rPr>
          <w:lang w:eastAsia="zh-CN"/>
        </w:rPr>
        <w:br/>
      </w:r>
      <w:r>
        <w:rPr>
          <w:rFonts w:hint="eastAsia"/>
          <w:lang w:eastAsia="zh-CN"/>
        </w:rPr>
        <w:t>确定协调要求的技术标准</w:t>
      </w:r>
      <w:bookmarkEnd w:id="120"/>
    </w:p>
    <w:p w:rsidR="00A230C2" w:rsidRPr="00E2364C" w:rsidRDefault="00A230C2" w:rsidP="00A230C2">
      <w:pPr>
        <w:pStyle w:val="Normalaftertitle"/>
        <w:ind w:firstLineChars="200" w:firstLine="480"/>
        <w:rPr>
          <w:lang w:val="en-US" w:eastAsia="zh-CN"/>
        </w:rPr>
      </w:pPr>
      <w:r>
        <w:rPr>
          <w:rFonts w:hint="eastAsia"/>
          <w:lang w:val="en-US" w:eastAsia="zh-CN"/>
        </w:rPr>
        <w:t>如果在假定自由空间传播</w:t>
      </w:r>
      <w:r w:rsidRPr="00E2364C">
        <w:rPr>
          <w:rFonts w:hint="eastAsia"/>
          <w:lang w:val="en-US" w:eastAsia="zh-CN"/>
        </w:rPr>
        <w:t>条件下</w:t>
      </w:r>
      <w:r>
        <w:rPr>
          <w:rFonts w:hint="eastAsia"/>
          <w:lang w:val="en-US" w:eastAsia="zh-CN"/>
        </w:rPr>
        <w:t>产生的</w:t>
      </w:r>
      <w:r>
        <w:rPr>
          <w:rFonts w:hint="eastAsia"/>
          <w:lang w:val="en-US" w:eastAsia="zh-CN"/>
        </w:rPr>
        <w:t>pfd</w:t>
      </w:r>
      <w:r>
        <w:rPr>
          <w:rFonts w:hint="eastAsia"/>
          <w:lang w:val="en-US" w:eastAsia="zh-CN"/>
        </w:rPr>
        <w:t>在可能受影响业务区的任何地点均未</w:t>
      </w:r>
      <w:r w:rsidRPr="00E2364C">
        <w:rPr>
          <w:rFonts w:hint="eastAsia"/>
          <w:lang w:val="en-US" w:eastAsia="zh-CN"/>
        </w:rPr>
        <w:t>超过</w:t>
      </w:r>
      <w:r>
        <w:rPr>
          <w:rFonts w:hint="eastAsia"/>
          <w:lang w:val="en-US" w:eastAsia="zh-CN"/>
        </w:rPr>
        <w:t>下列门限</w:t>
      </w:r>
      <w:r w:rsidRPr="00E2364C">
        <w:rPr>
          <w:rFonts w:hint="eastAsia"/>
          <w:lang w:val="en-US" w:eastAsia="zh-CN"/>
        </w:rPr>
        <w:t>值，</w:t>
      </w:r>
      <w:r>
        <w:rPr>
          <w:rFonts w:hint="eastAsia"/>
          <w:lang w:val="en-US" w:eastAsia="zh-CN"/>
        </w:rPr>
        <w:t>则</w:t>
      </w:r>
      <w:r w:rsidRPr="00E2364C">
        <w:rPr>
          <w:rFonts w:hint="eastAsia"/>
          <w:lang w:val="en-US" w:eastAsia="zh-CN"/>
        </w:rPr>
        <w:t>BSS</w:t>
      </w:r>
      <w:r w:rsidRPr="00E2364C">
        <w:rPr>
          <w:rFonts w:hint="eastAsia"/>
          <w:lang w:val="en-US" w:eastAsia="zh-CN"/>
        </w:rPr>
        <w:t>空间</w:t>
      </w:r>
      <w:r>
        <w:rPr>
          <w:rFonts w:hint="eastAsia"/>
          <w:lang w:val="en-US" w:eastAsia="zh-CN"/>
        </w:rPr>
        <w:t>电台无须</w:t>
      </w:r>
      <w:r w:rsidRPr="00E2364C">
        <w:rPr>
          <w:rFonts w:hint="eastAsia"/>
          <w:lang w:val="en-US" w:eastAsia="zh-CN"/>
        </w:rPr>
        <w:t>与其</w:t>
      </w:r>
      <w:r>
        <w:rPr>
          <w:rFonts w:hint="eastAsia"/>
          <w:lang w:val="en-US" w:eastAsia="zh-CN"/>
        </w:rPr>
        <w:t>它</w:t>
      </w:r>
      <w:r w:rsidRPr="00E2364C">
        <w:rPr>
          <w:rFonts w:hint="eastAsia"/>
          <w:lang w:val="en-US" w:eastAsia="zh-CN"/>
        </w:rPr>
        <w:t>BSS</w:t>
      </w:r>
      <w:r w:rsidRPr="00E2364C">
        <w:rPr>
          <w:rFonts w:hint="eastAsia"/>
          <w:lang w:val="en-US" w:eastAsia="zh-CN"/>
        </w:rPr>
        <w:t>网络</w:t>
      </w:r>
      <w:r>
        <w:rPr>
          <w:rFonts w:hint="eastAsia"/>
          <w:lang w:val="en-US" w:eastAsia="zh-CN"/>
        </w:rPr>
        <w:t>进行</w:t>
      </w:r>
      <w:r w:rsidRPr="00E2364C">
        <w:rPr>
          <w:rFonts w:hint="eastAsia"/>
          <w:lang w:val="en-US" w:eastAsia="zh-CN"/>
        </w:rPr>
        <w:t>协调：</w:t>
      </w:r>
    </w:p>
    <w:p w:rsidR="00A230C2" w:rsidRPr="00307922" w:rsidRDefault="00A230C2" w:rsidP="00A230C2">
      <w:pPr>
        <w:pStyle w:val="enumlev1"/>
        <w:snapToGrid w:val="0"/>
        <w:rPr>
          <w:lang w:val="en-US" w:eastAsia="zh-CN"/>
        </w:rPr>
      </w:pPr>
      <w:r w:rsidRPr="00307922">
        <w:rPr>
          <w:i/>
          <w:iCs/>
          <w:lang w:val="en-US" w:eastAsia="zh-CN"/>
        </w:rPr>
        <w:t>a)</w:t>
      </w:r>
      <w:r w:rsidRPr="00307922">
        <w:rPr>
          <w:lang w:val="en-US" w:eastAsia="zh-CN"/>
        </w:rPr>
        <w:tab/>
      </w:r>
      <w:r>
        <w:rPr>
          <w:rFonts w:hint="eastAsia"/>
          <w:lang w:val="en-US" w:eastAsia="zh-CN"/>
        </w:rPr>
        <w:t>此掩膜适用于执行本决议的频率指配，而对由于下述原因不执行这项决议的频率指配：</w:t>
      </w:r>
    </w:p>
    <w:p w:rsidR="00A230C2" w:rsidRPr="00307922" w:rsidRDefault="00A230C2" w:rsidP="00A230C2">
      <w:pPr>
        <w:pStyle w:val="enumlev2"/>
        <w:snapToGrid w:val="0"/>
        <w:rPr>
          <w:lang w:val="en-US" w:eastAsia="zh-CN"/>
        </w:rPr>
      </w:pPr>
      <w:r>
        <w:rPr>
          <w:i/>
          <w:iCs/>
          <w:lang w:val="en-US" w:eastAsia="zh-CN"/>
        </w:rPr>
        <w:t>–</w:t>
      </w:r>
      <w:r w:rsidRPr="00307922">
        <w:rPr>
          <w:lang w:val="en-US" w:eastAsia="zh-CN"/>
        </w:rPr>
        <w:tab/>
      </w:r>
      <w:r>
        <w:rPr>
          <w:rFonts w:hint="eastAsia"/>
          <w:lang w:val="en-US" w:eastAsia="zh-CN"/>
        </w:rPr>
        <w:t>未根据第</w:t>
      </w:r>
      <w:r w:rsidRPr="009303FC">
        <w:rPr>
          <w:rFonts w:hint="eastAsia"/>
          <w:b/>
          <w:bCs/>
          <w:lang w:val="en-US" w:eastAsia="zh-CN"/>
        </w:rPr>
        <w:t>11</w:t>
      </w:r>
      <w:r>
        <w:rPr>
          <w:rFonts w:hint="eastAsia"/>
          <w:lang w:val="en-US" w:eastAsia="zh-CN"/>
        </w:rPr>
        <w:t>条提交通知；且</w:t>
      </w:r>
    </w:p>
    <w:p w:rsidR="00A230C2" w:rsidRDefault="00A230C2" w:rsidP="00A230C2">
      <w:pPr>
        <w:pStyle w:val="enumlev2"/>
        <w:snapToGrid w:val="0"/>
        <w:rPr>
          <w:lang w:val="en-US" w:eastAsia="zh-CN"/>
        </w:rPr>
      </w:pPr>
      <w:r>
        <w:rPr>
          <w:i/>
          <w:iCs/>
          <w:lang w:val="en-US" w:eastAsia="zh-CN"/>
        </w:rPr>
        <w:t>–</w:t>
      </w:r>
      <w:r w:rsidRPr="00307922">
        <w:rPr>
          <w:lang w:val="en-US" w:eastAsia="zh-CN"/>
        </w:rPr>
        <w:tab/>
      </w:r>
      <w:r>
        <w:rPr>
          <w:rFonts w:hint="eastAsia"/>
          <w:lang w:val="en-US" w:eastAsia="zh-CN"/>
        </w:rPr>
        <w:t>无线电通信局未收到根据第</w:t>
      </w:r>
      <w:r>
        <w:rPr>
          <w:b/>
          <w:bCs/>
          <w:lang w:val="en-US" w:eastAsia="zh-CN"/>
        </w:rPr>
        <w:t>552</w:t>
      </w:r>
      <w:r>
        <w:rPr>
          <w:rFonts w:hint="eastAsia"/>
          <w:lang w:val="en-US" w:eastAsia="zh-CN"/>
        </w:rPr>
        <w:t>号决议</w:t>
      </w:r>
      <w:r>
        <w:rPr>
          <w:rFonts w:hint="eastAsia"/>
          <w:b/>
          <w:bCs/>
          <w:lang w:val="en-US" w:eastAsia="zh-CN"/>
        </w:rPr>
        <w:t>（</w:t>
      </w:r>
      <w:r w:rsidRPr="00FC4C98">
        <w:rPr>
          <w:b/>
          <w:bCs/>
          <w:lang w:val="en-US" w:eastAsia="zh-CN"/>
        </w:rPr>
        <w:t>WRC</w:t>
      </w:r>
      <w:r>
        <w:rPr>
          <w:rFonts w:hint="eastAsia"/>
          <w:b/>
          <w:bCs/>
          <w:lang w:val="en-US" w:eastAsia="zh-CN"/>
        </w:rPr>
        <w:t>-</w:t>
      </w:r>
      <w:r w:rsidRPr="00FC4C98">
        <w:rPr>
          <w:b/>
          <w:bCs/>
          <w:lang w:val="en-US" w:eastAsia="zh-CN"/>
        </w:rPr>
        <w:t>12</w:t>
      </w:r>
      <w:r>
        <w:rPr>
          <w:b/>
          <w:bCs/>
          <w:lang w:val="en-US" w:eastAsia="zh-CN"/>
        </w:rPr>
        <w:t>）</w:t>
      </w:r>
      <w:r>
        <w:rPr>
          <w:rFonts w:hint="eastAsia"/>
          <w:lang w:val="en-US" w:eastAsia="zh-CN"/>
        </w:rPr>
        <w:t>提交的完整信息，</w:t>
      </w:r>
    </w:p>
    <w:p w:rsidR="00A230C2" w:rsidRPr="00307922" w:rsidRDefault="00A230C2" w:rsidP="00A230C2">
      <w:pPr>
        <w:ind w:firstLineChars="200" w:firstLine="480"/>
        <w:rPr>
          <w:lang w:val="en-US" w:eastAsia="zh-CN"/>
        </w:rPr>
      </w:pPr>
      <w:r>
        <w:rPr>
          <w:rFonts w:hint="eastAsia"/>
          <w:lang w:val="en-US" w:eastAsia="zh-CN"/>
        </w:rPr>
        <w:t>在根据本决议后附资料第</w:t>
      </w:r>
      <w:r>
        <w:rPr>
          <w:rFonts w:hint="eastAsia"/>
          <w:lang w:val="en-US" w:eastAsia="zh-CN"/>
        </w:rPr>
        <w:t>8</w:t>
      </w:r>
      <w:r>
        <w:rPr>
          <w:rFonts w:hint="eastAsia"/>
          <w:lang w:val="en-US" w:eastAsia="zh-CN"/>
        </w:rPr>
        <w:t>和</w:t>
      </w:r>
      <w:r>
        <w:rPr>
          <w:rFonts w:hint="eastAsia"/>
          <w:lang w:val="en-US" w:eastAsia="zh-CN"/>
        </w:rPr>
        <w:t>9</w:t>
      </w:r>
      <w:r>
        <w:rPr>
          <w:rFonts w:hint="eastAsia"/>
          <w:lang w:val="en-US" w:eastAsia="zh-CN"/>
        </w:rPr>
        <w:t>款收悉完整资料之日，</w:t>
      </w:r>
    </w:p>
    <w:p w:rsidR="00A230C2" w:rsidRPr="001A4809" w:rsidRDefault="00A230C2" w:rsidP="00A230C2">
      <w:pPr>
        <w:pStyle w:val="enumlev1"/>
        <w:tabs>
          <w:tab w:val="clear" w:pos="1134"/>
          <w:tab w:val="clear" w:pos="1871"/>
          <w:tab w:val="clear" w:pos="2608"/>
          <w:tab w:val="clear" w:pos="3345"/>
          <w:tab w:val="left" w:pos="3686"/>
          <w:tab w:val="left" w:pos="6237"/>
          <w:tab w:val="right" w:pos="7229"/>
          <w:tab w:val="left" w:pos="7371"/>
        </w:tabs>
        <w:rPr>
          <w:rFonts w:eastAsiaTheme="minorEastAsia"/>
          <w:lang w:val="en-US" w:eastAsia="zh-CN"/>
        </w:rPr>
      </w:pPr>
      <w:r w:rsidRPr="009303FC">
        <w:rPr>
          <w:lang w:val="en-US" w:eastAsia="zh-CN"/>
        </w:rPr>
        <w:tab/>
        <w:t>−146.88    </w:t>
      </w:r>
      <w:r w:rsidRPr="009303FC">
        <w:rPr>
          <w:lang w:val="en-US" w:eastAsia="zh-CN"/>
        </w:rPr>
        <w:tab/>
        <w:t>dB(W/(m</w:t>
      </w:r>
      <w:r w:rsidRPr="009303FC">
        <w:rPr>
          <w:vertAlign w:val="superscript"/>
          <w:lang w:val="en-US" w:eastAsia="zh-CN"/>
        </w:rPr>
        <w:t xml:space="preserve">2 </w:t>
      </w:r>
      <w:r w:rsidRPr="009303FC">
        <w:rPr>
          <w:lang w:val="en-US"/>
        </w:rPr>
        <w:sym w:font="Symbol" w:char="F0D7"/>
      </w:r>
      <w:r w:rsidRPr="009303FC">
        <w:rPr>
          <w:lang w:val="en-US" w:eastAsia="zh-CN"/>
        </w:rPr>
        <w:t> MHz))</w:t>
      </w:r>
      <w:r w:rsidRPr="009303FC">
        <w:rPr>
          <w:lang w:val="en-US" w:eastAsia="zh-CN"/>
        </w:rPr>
        <w:tab/>
      </w:r>
      <w:r>
        <w:rPr>
          <w:rFonts w:hint="eastAsia"/>
          <w:lang w:val="en-US" w:eastAsia="zh-CN"/>
        </w:rPr>
        <w:t>当</w:t>
      </w:r>
      <w:r>
        <w:rPr>
          <w:lang w:val="en-US" w:eastAsia="zh-CN"/>
        </w:rPr>
        <w:tab/>
      </w:r>
      <w:r w:rsidRPr="009303FC">
        <w:rPr>
          <w:lang w:val="en-US" w:eastAsia="zh-CN"/>
        </w:rPr>
        <w:t>0°</w:t>
      </w:r>
      <w:r>
        <w:rPr>
          <w:lang w:val="en-US" w:eastAsia="zh-CN"/>
        </w:rPr>
        <w:tab/>
      </w:r>
      <w:r w:rsidRPr="009303FC">
        <w:rPr>
          <w:lang w:val="en-US" w:eastAsia="zh-CN"/>
        </w:rPr>
        <w:t xml:space="preserve">≤ </w:t>
      </w:r>
      <w:r w:rsidRPr="009303FC">
        <w:rPr>
          <w:lang w:val="en-US"/>
        </w:rPr>
        <w:sym w:font="Symbol" w:char="F071"/>
      </w:r>
      <w:r w:rsidRPr="009303FC">
        <w:rPr>
          <w:lang w:val="en-US" w:eastAsia="zh-CN"/>
        </w:rPr>
        <w:t> &lt; 0.6°</w:t>
      </w:r>
      <w:r>
        <w:rPr>
          <w:rFonts w:eastAsiaTheme="minorEastAsia" w:hint="eastAsia"/>
          <w:lang w:val="en-US" w:eastAsia="zh-CN"/>
        </w:rPr>
        <w:tab/>
      </w:r>
      <w:r>
        <w:rPr>
          <w:rFonts w:eastAsiaTheme="minorEastAsia" w:hint="eastAsia"/>
          <w:lang w:val="en-US" w:eastAsia="zh-CN"/>
        </w:rPr>
        <w:t>时</w:t>
      </w:r>
    </w:p>
    <w:p w:rsidR="00A230C2" w:rsidRPr="009303FC" w:rsidRDefault="00A230C2" w:rsidP="00A230C2">
      <w:pPr>
        <w:pStyle w:val="enumlev1"/>
        <w:tabs>
          <w:tab w:val="clear" w:pos="1134"/>
          <w:tab w:val="clear" w:pos="1871"/>
          <w:tab w:val="clear" w:pos="2608"/>
          <w:tab w:val="clear" w:pos="3345"/>
          <w:tab w:val="left" w:pos="3686"/>
          <w:tab w:val="left" w:pos="6237"/>
          <w:tab w:val="right" w:pos="7229"/>
          <w:tab w:val="left" w:pos="7371"/>
        </w:tabs>
        <w:rPr>
          <w:lang w:val="en-US" w:eastAsia="zh-CN"/>
        </w:rPr>
      </w:pPr>
      <w:r w:rsidRPr="009303FC">
        <w:rPr>
          <w:lang w:val="en-US" w:eastAsia="zh-CN"/>
        </w:rPr>
        <w:tab/>
        <w:t xml:space="preserve">−150.2 + 9.3 </w:t>
      </w:r>
      <w:r w:rsidRPr="009303FC">
        <w:rPr>
          <w:lang w:val="en-US"/>
        </w:rPr>
        <w:sym w:font="Symbol" w:char="F071"/>
      </w:r>
      <w:r w:rsidRPr="009303FC">
        <w:rPr>
          <w:vertAlign w:val="superscript"/>
          <w:lang w:val="en-US" w:eastAsia="zh-CN"/>
        </w:rPr>
        <w:t>2</w:t>
      </w:r>
      <w:r w:rsidRPr="009303FC">
        <w:rPr>
          <w:lang w:val="en-US" w:eastAsia="zh-CN"/>
        </w:rPr>
        <w:tab/>
        <w:t>dB(W/(m</w:t>
      </w:r>
      <w:r w:rsidRPr="009303FC">
        <w:rPr>
          <w:vertAlign w:val="superscript"/>
          <w:lang w:val="en-US" w:eastAsia="zh-CN"/>
        </w:rPr>
        <w:t>2</w:t>
      </w:r>
      <w:r w:rsidRPr="009303FC">
        <w:rPr>
          <w:lang w:val="en-US" w:eastAsia="zh-CN"/>
        </w:rPr>
        <w:t> </w:t>
      </w:r>
      <w:r w:rsidRPr="009303FC">
        <w:rPr>
          <w:lang w:val="en-US"/>
        </w:rPr>
        <w:sym w:font="Symbol" w:char="F0D7"/>
      </w:r>
      <w:r w:rsidRPr="009303FC">
        <w:rPr>
          <w:lang w:val="en-US" w:eastAsia="zh-CN"/>
        </w:rPr>
        <w:t> MHz))</w:t>
      </w:r>
      <w:r w:rsidRPr="009303FC">
        <w:rPr>
          <w:lang w:val="en-US" w:eastAsia="zh-CN"/>
        </w:rPr>
        <w:tab/>
      </w:r>
      <w:r>
        <w:rPr>
          <w:rFonts w:hint="eastAsia"/>
          <w:lang w:val="en-US" w:eastAsia="zh-CN"/>
        </w:rPr>
        <w:t>当</w:t>
      </w:r>
      <w:r>
        <w:rPr>
          <w:lang w:val="en-US" w:eastAsia="zh-CN"/>
        </w:rPr>
        <w:tab/>
      </w:r>
      <w:r w:rsidRPr="009303FC">
        <w:rPr>
          <w:lang w:val="en-US" w:eastAsia="zh-CN"/>
        </w:rPr>
        <w:t>0.6°</w:t>
      </w:r>
      <w:r w:rsidRPr="009303FC">
        <w:rPr>
          <w:lang w:val="en-US" w:eastAsia="zh-CN"/>
        </w:rPr>
        <w:tab/>
        <w:t>≤ </w:t>
      </w:r>
      <w:r w:rsidRPr="009303FC">
        <w:rPr>
          <w:lang w:val="en-US"/>
        </w:rPr>
        <w:sym w:font="Symbol" w:char="F071"/>
      </w:r>
      <w:r w:rsidRPr="009303FC">
        <w:rPr>
          <w:lang w:val="en-US" w:eastAsia="zh-CN"/>
        </w:rPr>
        <w:t> &lt; 1.05°</w:t>
      </w:r>
      <w:r w:rsidRPr="001A4809">
        <w:rPr>
          <w:rFonts w:eastAsiaTheme="minorEastAsia" w:hint="eastAsia"/>
          <w:lang w:val="en-US" w:eastAsia="zh-CN"/>
        </w:rPr>
        <w:t xml:space="preserve"> </w:t>
      </w:r>
      <w:r>
        <w:rPr>
          <w:rFonts w:eastAsiaTheme="minorEastAsia"/>
          <w:lang w:val="en-US" w:eastAsia="zh-CN"/>
        </w:rPr>
        <w:tab/>
      </w:r>
      <w:r>
        <w:rPr>
          <w:rFonts w:eastAsiaTheme="minorEastAsia" w:hint="eastAsia"/>
          <w:lang w:val="en-US" w:eastAsia="zh-CN"/>
        </w:rPr>
        <w:t>时</w:t>
      </w:r>
    </w:p>
    <w:p w:rsidR="00A230C2" w:rsidRPr="009303FC" w:rsidRDefault="00A230C2" w:rsidP="00A230C2">
      <w:pPr>
        <w:pStyle w:val="enumlev1"/>
        <w:tabs>
          <w:tab w:val="clear" w:pos="1134"/>
          <w:tab w:val="clear" w:pos="1871"/>
          <w:tab w:val="clear" w:pos="2608"/>
          <w:tab w:val="clear" w:pos="3345"/>
          <w:tab w:val="left" w:pos="3686"/>
          <w:tab w:val="left" w:pos="6237"/>
          <w:tab w:val="right" w:pos="7229"/>
          <w:tab w:val="left" w:pos="7371"/>
        </w:tabs>
        <w:rPr>
          <w:lang w:val="en-US" w:eastAsia="zh-CN"/>
        </w:rPr>
      </w:pPr>
      <w:r w:rsidRPr="009303FC">
        <w:rPr>
          <w:lang w:val="en-US" w:eastAsia="zh-CN"/>
        </w:rPr>
        <w:tab/>
        <w:t xml:space="preserve">−140.5 + 27.2 log </w:t>
      </w:r>
      <w:r w:rsidRPr="009303FC">
        <w:rPr>
          <w:lang w:val="en-US"/>
        </w:rPr>
        <w:sym w:font="Symbol" w:char="F071"/>
      </w:r>
      <w:r w:rsidRPr="009303FC">
        <w:rPr>
          <w:lang w:val="en-US" w:eastAsia="zh-CN"/>
        </w:rPr>
        <w:tab/>
        <w:t>dB(W/(m</w:t>
      </w:r>
      <w:r w:rsidRPr="009303FC">
        <w:rPr>
          <w:vertAlign w:val="superscript"/>
          <w:lang w:val="en-US" w:eastAsia="zh-CN"/>
        </w:rPr>
        <w:t>2</w:t>
      </w:r>
      <w:r w:rsidRPr="009303FC">
        <w:rPr>
          <w:lang w:val="en-US" w:eastAsia="zh-CN"/>
        </w:rPr>
        <w:t> </w:t>
      </w:r>
      <w:r w:rsidRPr="009303FC">
        <w:rPr>
          <w:lang w:val="en-US"/>
        </w:rPr>
        <w:sym w:font="Symbol" w:char="F0D7"/>
      </w:r>
      <w:r w:rsidRPr="009303FC">
        <w:rPr>
          <w:lang w:val="en-US" w:eastAsia="zh-CN"/>
        </w:rPr>
        <w:t> MHz))</w:t>
      </w:r>
      <w:r w:rsidRPr="009303FC">
        <w:rPr>
          <w:lang w:val="en-US" w:eastAsia="zh-CN"/>
        </w:rPr>
        <w:tab/>
      </w:r>
      <w:r>
        <w:rPr>
          <w:rFonts w:hint="eastAsia"/>
          <w:lang w:val="en-US" w:eastAsia="zh-CN"/>
        </w:rPr>
        <w:t>当</w:t>
      </w:r>
      <w:r w:rsidRPr="009303FC">
        <w:rPr>
          <w:lang w:val="en-US" w:eastAsia="zh-CN"/>
        </w:rPr>
        <w:tab/>
        <w:t>1.05°</w:t>
      </w:r>
      <w:r w:rsidRPr="009303FC">
        <w:rPr>
          <w:lang w:val="en-US" w:eastAsia="zh-CN"/>
        </w:rPr>
        <w:tab/>
        <w:t>≤ </w:t>
      </w:r>
      <w:r w:rsidRPr="009303FC">
        <w:rPr>
          <w:lang w:val="en-US"/>
        </w:rPr>
        <w:sym w:font="Symbol" w:char="F071"/>
      </w:r>
      <w:r w:rsidRPr="009303FC">
        <w:rPr>
          <w:lang w:val="en-US" w:eastAsia="zh-CN"/>
        </w:rPr>
        <w:t> &lt; 2.65°</w:t>
      </w:r>
      <w:r w:rsidRPr="001A4809">
        <w:rPr>
          <w:rFonts w:eastAsiaTheme="minorEastAsia" w:hint="eastAsia"/>
          <w:lang w:val="en-US" w:eastAsia="zh-CN"/>
        </w:rPr>
        <w:t xml:space="preserve"> </w:t>
      </w:r>
      <w:r>
        <w:rPr>
          <w:rFonts w:eastAsiaTheme="minorEastAsia"/>
          <w:lang w:val="en-US" w:eastAsia="zh-CN"/>
        </w:rPr>
        <w:tab/>
      </w:r>
      <w:r>
        <w:rPr>
          <w:rFonts w:eastAsiaTheme="minorEastAsia" w:hint="eastAsia"/>
          <w:lang w:val="en-US" w:eastAsia="zh-CN"/>
        </w:rPr>
        <w:t>时</w:t>
      </w:r>
    </w:p>
    <w:p w:rsidR="00A230C2" w:rsidRPr="009303FC" w:rsidRDefault="00A230C2" w:rsidP="00A230C2">
      <w:pPr>
        <w:pStyle w:val="enumlev1"/>
        <w:tabs>
          <w:tab w:val="clear" w:pos="1134"/>
          <w:tab w:val="clear" w:pos="1871"/>
          <w:tab w:val="clear" w:pos="2608"/>
          <w:tab w:val="clear" w:pos="3345"/>
          <w:tab w:val="left" w:pos="3686"/>
          <w:tab w:val="left" w:pos="6237"/>
          <w:tab w:val="right" w:pos="7229"/>
          <w:tab w:val="left" w:pos="7371"/>
        </w:tabs>
        <w:rPr>
          <w:lang w:val="en-US" w:eastAsia="zh-CN"/>
        </w:rPr>
      </w:pPr>
      <w:r w:rsidRPr="009303FC">
        <w:rPr>
          <w:lang w:val="en-US" w:eastAsia="zh-CN"/>
        </w:rPr>
        <w:tab/>
        <w:t xml:space="preserve">−138.1 + 1.3 </w:t>
      </w:r>
      <w:r w:rsidRPr="009303FC">
        <w:rPr>
          <w:lang w:val="en-US"/>
        </w:rPr>
        <w:sym w:font="Symbol" w:char="F071"/>
      </w:r>
      <w:r w:rsidRPr="009303FC">
        <w:rPr>
          <w:vertAlign w:val="superscript"/>
          <w:lang w:val="en-US" w:eastAsia="zh-CN"/>
        </w:rPr>
        <w:t>2</w:t>
      </w:r>
      <w:r w:rsidRPr="009303FC">
        <w:rPr>
          <w:lang w:val="en-US" w:eastAsia="zh-CN"/>
        </w:rPr>
        <w:tab/>
        <w:t>dB(W/(m</w:t>
      </w:r>
      <w:r w:rsidRPr="009303FC">
        <w:rPr>
          <w:vertAlign w:val="superscript"/>
          <w:lang w:val="en-US" w:eastAsia="zh-CN"/>
        </w:rPr>
        <w:t>2</w:t>
      </w:r>
      <w:r w:rsidRPr="009303FC">
        <w:rPr>
          <w:lang w:val="en-US" w:eastAsia="zh-CN"/>
        </w:rPr>
        <w:t> </w:t>
      </w:r>
      <w:r w:rsidRPr="009303FC">
        <w:rPr>
          <w:lang w:val="en-US"/>
        </w:rPr>
        <w:sym w:font="Symbol" w:char="F0D7"/>
      </w:r>
      <w:r w:rsidRPr="009303FC">
        <w:rPr>
          <w:lang w:val="en-US" w:eastAsia="zh-CN"/>
        </w:rPr>
        <w:t> MHz))</w:t>
      </w:r>
      <w:r w:rsidRPr="009303FC">
        <w:rPr>
          <w:lang w:val="en-US" w:eastAsia="zh-CN"/>
        </w:rPr>
        <w:tab/>
      </w:r>
      <w:r>
        <w:rPr>
          <w:rFonts w:hint="eastAsia"/>
          <w:lang w:val="en-US" w:eastAsia="zh-CN"/>
        </w:rPr>
        <w:t>当</w:t>
      </w:r>
      <w:r w:rsidRPr="009303FC">
        <w:rPr>
          <w:lang w:val="en-US" w:eastAsia="zh-CN"/>
        </w:rPr>
        <w:tab/>
        <w:t>2.65°</w:t>
      </w:r>
      <w:r w:rsidRPr="009303FC">
        <w:rPr>
          <w:lang w:val="en-US" w:eastAsia="zh-CN"/>
        </w:rPr>
        <w:tab/>
        <w:t>≤ </w:t>
      </w:r>
      <w:r w:rsidRPr="009303FC">
        <w:rPr>
          <w:lang w:val="en-US"/>
        </w:rPr>
        <w:sym w:font="Symbol" w:char="F071"/>
      </w:r>
      <w:r w:rsidRPr="009303FC">
        <w:rPr>
          <w:lang w:val="en-US" w:eastAsia="zh-CN"/>
        </w:rPr>
        <w:t> &lt; 4.35°</w:t>
      </w:r>
      <w:r w:rsidRPr="001A4809">
        <w:rPr>
          <w:rFonts w:eastAsiaTheme="minorEastAsia" w:hint="eastAsia"/>
          <w:lang w:val="en-US" w:eastAsia="zh-CN"/>
        </w:rPr>
        <w:t xml:space="preserve"> </w:t>
      </w:r>
      <w:r>
        <w:rPr>
          <w:rFonts w:eastAsiaTheme="minorEastAsia"/>
          <w:lang w:val="en-US" w:eastAsia="zh-CN"/>
        </w:rPr>
        <w:tab/>
      </w:r>
      <w:r>
        <w:rPr>
          <w:rFonts w:eastAsiaTheme="minorEastAsia" w:hint="eastAsia"/>
          <w:lang w:val="en-US" w:eastAsia="zh-CN"/>
        </w:rPr>
        <w:t>时</w:t>
      </w:r>
    </w:p>
    <w:p w:rsidR="00A230C2" w:rsidRPr="009303FC" w:rsidRDefault="00A230C2" w:rsidP="00A230C2">
      <w:pPr>
        <w:pStyle w:val="enumlev1"/>
        <w:tabs>
          <w:tab w:val="clear" w:pos="1134"/>
          <w:tab w:val="clear" w:pos="1871"/>
          <w:tab w:val="clear" w:pos="2608"/>
          <w:tab w:val="clear" w:pos="3345"/>
          <w:tab w:val="left" w:pos="3686"/>
          <w:tab w:val="left" w:pos="6237"/>
          <w:tab w:val="right" w:pos="7229"/>
          <w:tab w:val="left" w:pos="7371"/>
        </w:tabs>
        <w:rPr>
          <w:lang w:val="en-US" w:eastAsia="zh-CN"/>
        </w:rPr>
      </w:pPr>
      <w:r w:rsidRPr="009303FC">
        <w:rPr>
          <w:lang w:val="en-US" w:eastAsia="zh-CN"/>
        </w:rPr>
        <w:tab/>
        <w:t xml:space="preserve">−130.2 + 26.1 log </w:t>
      </w:r>
      <w:r w:rsidRPr="009303FC">
        <w:rPr>
          <w:lang w:val="en-US"/>
        </w:rPr>
        <w:sym w:font="Symbol" w:char="F071"/>
      </w:r>
      <w:r w:rsidRPr="009303FC">
        <w:rPr>
          <w:lang w:val="en-US" w:eastAsia="zh-CN"/>
        </w:rPr>
        <w:tab/>
        <w:t>dB(W/(m</w:t>
      </w:r>
      <w:r w:rsidRPr="009303FC">
        <w:rPr>
          <w:vertAlign w:val="superscript"/>
          <w:lang w:val="en-US" w:eastAsia="zh-CN"/>
        </w:rPr>
        <w:t>2</w:t>
      </w:r>
      <w:r w:rsidRPr="009303FC">
        <w:rPr>
          <w:lang w:val="en-US" w:eastAsia="zh-CN"/>
        </w:rPr>
        <w:t> </w:t>
      </w:r>
      <w:r w:rsidRPr="009303FC">
        <w:rPr>
          <w:lang w:val="en-US"/>
        </w:rPr>
        <w:sym w:font="Symbol" w:char="F0D7"/>
      </w:r>
      <w:r w:rsidRPr="009303FC">
        <w:rPr>
          <w:lang w:val="en-US" w:eastAsia="zh-CN"/>
        </w:rPr>
        <w:t> MHz))</w:t>
      </w:r>
      <w:r w:rsidRPr="009303FC">
        <w:rPr>
          <w:lang w:val="en-US" w:eastAsia="zh-CN"/>
        </w:rPr>
        <w:tab/>
      </w:r>
      <w:r>
        <w:rPr>
          <w:rFonts w:hint="eastAsia"/>
          <w:lang w:val="en-US" w:eastAsia="zh-CN"/>
        </w:rPr>
        <w:t>当</w:t>
      </w:r>
      <w:r w:rsidRPr="009303FC">
        <w:rPr>
          <w:lang w:val="en-US" w:eastAsia="zh-CN"/>
        </w:rPr>
        <w:tab/>
        <w:t>4.35°</w:t>
      </w:r>
      <w:r w:rsidRPr="009303FC">
        <w:rPr>
          <w:lang w:val="en-US" w:eastAsia="zh-CN"/>
        </w:rPr>
        <w:tab/>
        <w:t>≤ </w:t>
      </w:r>
      <w:r w:rsidRPr="009303FC">
        <w:rPr>
          <w:lang w:val="en-US"/>
        </w:rPr>
        <w:sym w:font="Symbol" w:char="F071"/>
      </w:r>
      <w:r w:rsidRPr="009303FC">
        <w:rPr>
          <w:lang w:val="en-US" w:eastAsia="zh-CN"/>
        </w:rPr>
        <w:t> &lt; 9.1°</w:t>
      </w:r>
      <w:r w:rsidRPr="001A4809">
        <w:rPr>
          <w:rFonts w:eastAsiaTheme="minorEastAsia" w:hint="eastAsia"/>
          <w:lang w:val="en-US" w:eastAsia="zh-CN"/>
        </w:rPr>
        <w:t xml:space="preserve"> </w:t>
      </w:r>
      <w:r>
        <w:rPr>
          <w:rFonts w:eastAsiaTheme="minorEastAsia" w:hint="eastAsia"/>
          <w:lang w:val="en-US" w:eastAsia="zh-CN"/>
        </w:rPr>
        <w:tab/>
      </w:r>
      <w:r>
        <w:rPr>
          <w:rFonts w:eastAsiaTheme="minorEastAsia" w:hint="eastAsia"/>
          <w:lang w:val="en-US" w:eastAsia="zh-CN"/>
        </w:rPr>
        <w:t>时</w:t>
      </w:r>
    </w:p>
    <w:p w:rsidR="00A230C2" w:rsidRDefault="00A230C2" w:rsidP="00A230C2">
      <w:pPr>
        <w:pStyle w:val="enumlev1"/>
        <w:tabs>
          <w:tab w:val="clear" w:pos="1134"/>
          <w:tab w:val="clear" w:pos="1871"/>
          <w:tab w:val="clear" w:pos="2608"/>
          <w:tab w:val="clear" w:pos="3345"/>
          <w:tab w:val="left" w:pos="3686"/>
          <w:tab w:val="left" w:pos="6237"/>
          <w:tab w:val="right" w:pos="7229"/>
          <w:tab w:val="left" w:pos="7371"/>
        </w:tabs>
        <w:rPr>
          <w:rFonts w:eastAsiaTheme="minorEastAsia"/>
          <w:lang w:val="en-US" w:eastAsia="zh-CN"/>
        </w:rPr>
      </w:pPr>
      <w:r w:rsidRPr="009303FC">
        <w:rPr>
          <w:lang w:val="en-US" w:eastAsia="zh-CN"/>
        </w:rPr>
        <w:tab/>
        <w:t xml:space="preserve">−105 </w:t>
      </w:r>
      <w:r w:rsidRPr="009303FC">
        <w:rPr>
          <w:lang w:val="en-US" w:eastAsia="zh-CN"/>
        </w:rPr>
        <w:tab/>
        <w:t>dB(W/(m</w:t>
      </w:r>
      <w:r w:rsidRPr="009303FC">
        <w:rPr>
          <w:vertAlign w:val="superscript"/>
          <w:lang w:val="en-US" w:eastAsia="zh-CN"/>
        </w:rPr>
        <w:t>2</w:t>
      </w:r>
      <w:r w:rsidRPr="009303FC">
        <w:rPr>
          <w:lang w:val="en-US" w:eastAsia="zh-CN"/>
        </w:rPr>
        <w:t> · MHz))</w:t>
      </w:r>
      <w:r w:rsidRPr="009303FC">
        <w:rPr>
          <w:lang w:val="en-US" w:eastAsia="zh-CN"/>
        </w:rPr>
        <w:tab/>
      </w:r>
      <w:r>
        <w:rPr>
          <w:rFonts w:hint="eastAsia"/>
          <w:lang w:val="en-US" w:eastAsia="zh-CN"/>
        </w:rPr>
        <w:t>当</w:t>
      </w:r>
      <w:r>
        <w:rPr>
          <w:rFonts w:hint="eastAsia"/>
          <w:lang w:val="en-US" w:eastAsia="zh-CN"/>
        </w:rPr>
        <w:tab/>
      </w:r>
      <w:r w:rsidRPr="009303FC">
        <w:rPr>
          <w:lang w:val="en-US" w:eastAsia="zh-CN"/>
        </w:rPr>
        <w:t>9.1°</w:t>
      </w:r>
      <w:r w:rsidRPr="009303FC">
        <w:rPr>
          <w:lang w:val="en-US" w:eastAsia="zh-CN"/>
        </w:rPr>
        <w:tab/>
        <w:t>≤ </w:t>
      </w:r>
      <w:r w:rsidRPr="009303FC">
        <w:rPr>
          <w:lang w:val="en-US"/>
        </w:rPr>
        <w:sym w:font="Symbol" w:char="F071"/>
      </w:r>
      <w:r w:rsidRPr="001A4809">
        <w:rPr>
          <w:rFonts w:eastAsiaTheme="minorEastAsia" w:hint="eastAsia"/>
          <w:lang w:val="en-US" w:eastAsia="zh-CN"/>
        </w:rPr>
        <w:t xml:space="preserve"> </w:t>
      </w:r>
      <w:r>
        <w:rPr>
          <w:rFonts w:eastAsiaTheme="minorEastAsia" w:hint="eastAsia"/>
          <w:lang w:val="en-US" w:eastAsia="zh-CN"/>
        </w:rPr>
        <w:tab/>
      </w:r>
      <w:r>
        <w:rPr>
          <w:rFonts w:eastAsiaTheme="minorEastAsia" w:hint="eastAsia"/>
          <w:lang w:val="en-US" w:eastAsia="zh-CN"/>
        </w:rPr>
        <w:tab/>
      </w:r>
      <w:r>
        <w:rPr>
          <w:rFonts w:eastAsiaTheme="minorEastAsia" w:hint="eastAsia"/>
          <w:lang w:val="en-US" w:eastAsia="zh-CN"/>
        </w:rPr>
        <w:t>时</w:t>
      </w:r>
    </w:p>
    <w:p w:rsidR="00A230C2" w:rsidRDefault="00A230C2" w:rsidP="00A230C2">
      <w:pPr>
        <w:ind w:firstLine="567"/>
        <w:rPr>
          <w:rFonts w:ascii="Arial" w:hAnsi="Arial" w:cs="Arial"/>
          <w:color w:val="888888"/>
          <w:sz w:val="10"/>
          <w:szCs w:val="10"/>
          <w:lang w:eastAsia="zh-CN"/>
        </w:rPr>
      </w:pPr>
      <w:r>
        <w:rPr>
          <w:rFonts w:hint="eastAsia"/>
          <w:lang w:val="en-US" w:eastAsia="zh-CN"/>
        </w:rPr>
        <w:t>其中</w:t>
      </w:r>
      <w:r>
        <w:rPr>
          <w:rFonts w:hint="eastAsia"/>
          <w:lang w:val="en-US" w:eastAsia="zh-CN"/>
        </w:rPr>
        <w:t xml:space="preserve"> </w:t>
      </w:r>
      <w:r w:rsidRPr="00307922">
        <w:rPr>
          <w:szCs w:val="24"/>
          <w:lang w:val="en-US"/>
        </w:rPr>
        <w:sym w:font="Symbol" w:char="F071"/>
      </w:r>
      <w:r>
        <w:rPr>
          <w:rFonts w:hint="eastAsia"/>
          <w:szCs w:val="24"/>
          <w:lang w:val="en-US" w:eastAsia="zh-CN"/>
        </w:rPr>
        <w:t xml:space="preserve"> </w:t>
      </w:r>
      <w:r>
        <w:rPr>
          <w:rFonts w:hint="eastAsia"/>
          <w:lang w:val="en-US" w:eastAsia="zh-CN"/>
        </w:rPr>
        <w:t>是有用空间电台和发出干扰的空间电台之间以度计算的最小标称</w:t>
      </w:r>
      <w:r w:rsidRPr="00D85A02">
        <w:rPr>
          <w:rFonts w:hint="eastAsia"/>
          <w:lang w:val="en-US" w:eastAsia="zh-CN"/>
        </w:rPr>
        <w:t>地心轨道</w:t>
      </w:r>
      <w:r>
        <w:rPr>
          <w:rFonts w:hint="eastAsia"/>
          <w:lang w:val="en-US" w:eastAsia="zh-CN"/>
        </w:rPr>
        <w:t>间隔，同时考虑到各自东西位置保持精度；</w:t>
      </w:r>
    </w:p>
    <w:p w:rsidR="00A230C2" w:rsidRPr="00307922" w:rsidRDefault="00A230C2" w:rsidP="00A230C2">
      <w:pPr>
        <w:pStyle w:val="enumlev1"/>
        <w:snapToGrid w:val="0"/>
        <w:rPr>
          <w:lang w:val="en-US" w:eastAsia="zh-CN"/>
        </w:rPr>
      </w:pPr>
      <w:r w:rsidRPr="00307922">
        <w:rPr>
          <w:i/>
          <w:iCs/>
          <w:lang w:val="en-US" w:eastAsia="zh-CN"/>
        </w:rPr>
        <w:t>b)</w:t>
      </w:r>
      <w:r w:rsidRPr="00307922">
        <w:rPr>
          <w:lang w:val="en-US" w:eastAsia="zh-CN"/>
        </w:rPr>
        <w:tab/>
      </w:r>
      <w:r>
        <w:rPr>
          <w:rFonts w:hint="eastAsia"/>
          <w:lang w:val="en-US" w:eastAsia="zh-CN"/>
        </w:rPr>
        <w:t>此掩膜须用于执行这项决议的频率指配，涉及在根据本决议后附资料第</w:t>
      </w:r>
      <w:r>
        <w:rPr>
          <w:rFonts w:hint="eastAsia"/>
          <w:lang w:val="en-US" w:eastAsia="zh-CN"/>
        </w:rPr>
        <w:t>8</w:t>
      </w:r>
      <w:r>
        <w:rPr>
          <w:rFonts w:hint="eastAsia"/>
          <w:lang w:val="en-US" w:eastAsia="zh-CN"/>
        </w:rPr>
        <w:t>和</w:t>
      </w:r>
      <w:r>
        <w:rPr>
          <w:rFonts w:hint="eastAsia"/>
          <w:lang w:val="en-US" w:eastAsia="zh-CN"/>
        </w:rPr>
        <w:t>9</w:t>
      </w:r>
      <w:r>
        <w:rPr>
          <w:rFonts w:hint="eastAsia"/>
          <w:lang w:val="en-US" w:eastAsia="zh-CN"/>
        </w:rPr>
        <w:t>款收悉完整资料之日的：</w:t>
      </w:r>
    </w:p>
    <w:p w:rsidR="00A230C2" w:rsidRPr="00113804" w:rsidRDefault="00A230C2" w:rsidP="00A230C2">
      <w:pPr>
        <w:pStyle w:val="enumlev2"/>
        <w:rPr>
          <w:lang w:eastAsia="zh-CN"/>
        </w:rPr>
      </w:pPr>
      <w:r w:rsidRPr="00113804">
        <w:rPr>
          <w:lang w:eastAsia="zh-CN"/>
        </w:rPr>
        <w:t>–</w:t>
      </w:r>
      <w:r w:rsidRPr="00113804">
        <w:rPr>
          <w:lang w:eastAsia="zh-CN"/>
        </w:rPr>
        <w:tab/>
      </w:r>
      <w:r w:rsidRPr="00113804">
        <w:rPr>
          <w:rFonts w:hint="eastAsia"/>
          <w:lang w:eastAsia="zh-CN"/>
        </w:rPr>
        <w:t>执行此决议的频率指配；或</w:t>
      </w:r>
    </w:p>
    <w:p w:rsidR="00A230C2" w:rsidRPr="00113804" w:rsidRDefault="00A230C2" w:rsidP="00A230C2">
      <w:pPr>
        <w:pStyle w:val="enumlev2"/>
        <w:rPr>
          <w:lang w:eastAsia="zh-CN"/>
        </w:rPr>
      </w:pPr>
      <w:r w:rsidRPr="00113804">
        <w:rPr>
          <w:lang w:eastAsia="zh-CN"/>
        </w:rPr>
        <w:t>–</w:t>
      </w:r>
      <w:r w:rsidRPr="00113804">
        <w:rPr>
          <w:lang w:eastAsia="zh-CN"/>
        </w:rPr>
        <w:tab/>
      </w:r>
      <w:r w:rsidRPr="00113804">
        <w:rPr>
          <w:rFonts w:hint="eastAsia"/>
          <w:lang w:eastAsia="zh-CN"/>
        </w:rPr>
        <w:t>不执行此决议的频率指配，而对于这种指配；</w:t>
      </w:r>
    </w:p>
    <w:p w:rsidR="00A230C2" w:rsidRPr="00113804" w:rsidRDefault="00A230C2" w:rsidP="00A230C2">
      <w:pPr>
        <w:pStyle w:val="enumlev3"/>
        <w:rPr>
          <w:lang w:eastAsia="zh-CN"/>
        </w:rPr>
      </w:pPr>
      <w:r w:rsidRPr="00113804">
        <w:rPr>
          <w:lang w:eastAsia="zh-CN"/>
        </w:rPr>
        <w:lastRenderedPageBreak/>
        <w:t>–</w:t>
      </w:r>
      <w:r w:rsidRPr="00113804">
        <w:rPr>
          <w:lang w:eastAsia="zh-CN"/>
        </w:rPr>
        <w:tab/>
      </w:r>
      <w:r w:rsidRPr="00113804">
        <w:rPr>
          <w:rFonts w:hint="eastAsia"/>
          <w:lang w:eastAsia="zh-CN"/>
        </w:rPr>
        <w:t>根据第</w:t>
      </w:r>
      <w:r w:rsidRPr="00582874">
        <w:rPr>
          <w:rFonts w:hint="eastAsia"/>
          <w:b/>
          <w:bCs/>
          <w:lang w:eastAsia="zh-CN"/>
        </w:rPr>
        <w:t>11</w:t>
      </w:r>
      <w:r w:rsidRPr="00113804">
        <w:rPr>
          <w:rFonts w:hint="eastAsia"/>
          <w:lang w:eastAsia="zh-CN"/>
        </w:rPr>
        <w:t>条提交通知；而且</w:t>
      </w:r>
    </w:p>
    <w:p w:rsidR="00A230C2" w:rsidRPr="00113804" w:rsidRDefault="00A230C2" w:rsidP="00A230C2">
      <w:pPr>
        <w:pStyle w:val="enumlev3"/>
        <w:rPr>
          <w:lang w:eastAsia="zh-CN"/>
        </w:rPr>
      </w:pPr>
      <w:r w:rsidRPr="00113804">
        <w:rPr>
          <w:lang w:eastAsia="zh-CN"/>
        </w:rPr>
        <w:t>–</w:t>
      </w:r>
      <w:r w:rsidRPr="00113804">
        <w:rPr>
          <w:lang w:eastAsia="zh-CN"/>
        </w:rPr>
        <w:tab/>
      </w:r>
      <w:r w:rsidRPr="00113804">
        <w:rPr>
          <w:rFonts w:hint="eastAsia"/>
          <w:lang w:eastAsia="zh-CN"/>
        </w:rPr>
        <w:t>无线电通信局收到根据第</w:t>
      </w:r>
      <w:r>
        <w:rPr>
          <w:b/>
          <w:bCs/>
          <w:lang w:eastAsia="zh-CN"/>
        </w:rPr>
        <w:t>552</w:t>
      </w:r>
      <w:r w:rsidRPr="00113804">
        <w:rPr>
          <w:rFonts w:hint="eastAsia"/>
          <w:lang w:eastAsia="zh-CN"/>
        </w:rPr>
        <w:t>号决议</w:t>
      </w:r>
      <w:r w:rsidRPr="00C2737B">
        <w:rPr>
          <w:rFonts w:hint="eastAsia"/>
          <w:b/>
          <w:bCs/>
          <w:lang w:eastAsia="zh-CN"/>
        </w:rPr>
        <w:t>（</w:t>
      </w:r>
      <w:r w:rsidRPr="00C2737B">
        <w:rPr>
          <w:rFonts w:hint="eastAsia"/>
          <w:b/>
          <w:bCs/>
          <w:lang w:eastAsia="zh-CN"/>
        </w:rPr>
        <w:t>WRC-12</w:t>
      </w:r>
      <w:r w:rsidRPr="00C2737B">
        <w:rPr>
          <w:rFonts w:hint="eastAsia"/>
          <w:b/>
          <w:bCs/>
          <w:lang w:eastAsia="zh-CN"/>
        </w:rPr>
        <w:t>）</w:t>
      </w:r>
      <w:r w:rsidRPr="00113804">
        <w:rPr>
          <w:rFonts w:hint="eastAsia"/>
          <w:lang w:eastAsia="zh-CN"/>
        </w:rPr>
        <w:t>提交的完整信息</w:t>
      </w:r>
      <w:r>
        <w:rPr>
          <w:rFonts w:hint="eastAsia"/>
          <w:lang w:eastAsia="zh-CN"/>
        </w:rPr>
        <w:t>，</w:t>
      </w:r>
    </w:p>
    <w:p w:rsidR="00A230C2" w:rsidRPr="00307922" w:rsidRDefault="00A230C2" w:rsidP="00A230C2">
      <w:pPr>
        <w:pStyle w:val="enumlev1"/>
        <w:tabs>
          <w:tab w:val="clear" w:pos="1134"/>
          <w:tab w:val="clear" w:pos="1871"/>
          <w:tab w:val="clear" w:pos="2608"/>
          <w:tab w:val="clear" w:pos="3345"/>
          <w:tab w:val="left" w:pos="3686"/>
          <w:tab w:val="left" w:pos="6237"/>
          <w:tab w:val="right" w:pos="7230"/>
          <w:tab w:val="left" w:pos="7371"/>
        </w:tabs>
        <w:rPr>
          <w:lang w:val="en-US" w:eastAsia="zh-CN"/>
        </w:rPr>
      </w:pPr>
      <w:r w:rsidRPr="00307922">
        <w:rPr>
          <w:lang w:val="en-US" w:eastAsia="zh-CN"/>
        </w:rPr>
        <w:tab/>
        <w:t>−149.88    </w:t>
      </w:r>
      <w:r w:rsidRPr="00307922">
        <w:rPr>
          <w:lang w:val="en-US" w:eastAsia="zh-CN"/>
        </w:rPr>
        <w:tab/>
        <w:t>dB(W/(m</w:t>
      </w:r>
      <w:r w:rsidRPr="00E26B9A">
        <w:rPr>
          <w:vertAlign w:val="superscript"/>
          <w:lang w:val="en-US" w:eastAsia="zh-CN"/>
        </w:rPr>
        <w:t>2</w:t>
      </w:r>
      <w:r w:rsidRPr="004B1ED3">
        <w:rPr>
          <w:lang w:val="en-US" w:eastAsia="zh-CN"/>
        </w:rPr>
        <w:t xml:space="preserve"> </w:t>
      </w:r>
      <w:r w:rsidRPr="004B1ED3">
        <w:rPr>
          <w:lang w:val="en-US" w:eastAsia="zh-CN"/>
        </w:rPr>
        <w:sym w:font="Symbol" w:char="F0D7"/>
      </w:r>
      <w:r w:rsidRPr="00307922">
        <w:rPr>
          <w:lang w:val="en-US" w:eastAsia="zh-CN"/>
        </w:rPr>
        <w:t> MHz))</w:t>
      </w:r>
      <w:r w:rsidRPr="00307922">
        <w:rPr>
          <w:lang w:val="en-US" w:eastAsia="zh-CN"/>
        </w:rPr>
        <w:tab/>
      </w:r>
      <w:r>
        <w:rPr>
          <w:rFonts w:hint="eastAsia"/>
          <w:lang w:val="en-US" w:eastAsia="zh-CN"/>
        </w:rPr>
        <w:t>当</w:t>
      </w:r>
      <w:r w:rsidRPr="00307922">
        <w:rPr>
          <w:lang w:val="en-US" w:eastAsia="zh-CN"/>
        </w:rPr>
        <w:t xml:space="preserve"> </w:t>
      </w:r>
      <w:r w:rsidRPr="00307922">
        <w:rPr>
          <w:lang w:val="en-US" w:eastAsia="zh-CN"/>
        </w:rPr>
        <w:tab/>
        <w:t>0°</w:t>
      </w:r>
      <w:r w:rsidRPr="00307922">
        <w:rPr>
          <w:lang w:val="en-US" w:eastAsia="zh-CN"/>
        </w:rPr>
        <w:tab/>
        <w:t xml:space="preserve">≤ </w:t>
      </w:r>
      <w:r w:rsidRPr="004B1ED3">
        <w:rPr>
          <w:lang w:val="en-US" w:eastAsia="zh-CN"/>
        </w:rPr>
        <w:sym w:font="Symbol" w:char="F071"/>
      </w:r>
      <w:r w:rsidRPr="00307922">
        <w:rPr>
          <w:lang w:val="en-US" w:eastAsia="zh-CN"/>
        </w:rPr>
        <w:t> &lt; 0.6°</w:t>
      </w:r>
      <w:r w:rsidRPr="004B1ED3">
        <w:rPr>
          <w:rFonts w:hint="eastAsia"/>
          <w:lang w:val="en-US" w:eastAsia="zh-CN"/>
        </w:rPr>
        <w:t xml:space="preserve"> </w:t>
      </w:r>
      <w:r w:rsidRPr="004B1ED3">
        <w:rPr>
          <w:rFonts w:hint="eastAsia"/>
          <w:lang w:val="en-US" w:eastAsia="zh-CN"/>
        </w:rPr>
        <w:tab/>
      </w:r>
      <w:r w:rsidRPr="004B1ED3">
        <w:rPr>
          <w:rFonts w:hint="eastAsia"/>
          <w:lang w:val="en-US" w:eastAsia="zh-CN"/>
        </w:rPr>
        <w:t>时</w:t>
      </w:r>
    </w:p>
    <w:p w:rsidR="00A230C2" w:rsidRPr="00307922" w:rsidRDefault="00A230C2" w:rsidP="00A230C2">
      <w:pPr>
        <w:pStyle w:val="enumlev1"/>
        <w:tabs>
          <w:tab w:val="clear" w:pos="1134"/>
          <w:tab w:val="clear" w:pos="1871"/>
          <w:tab w:val="clear" w:pos="2608"/>
          <w:tab w:val="clear" w:pos="3345"/>
          <w:tab w:val="left" w:pos="3686"/>
          <w:tab w:val="left" w:pos="6237"/>
          <w:tab w:val="right" w:pos="7230"/>
          <w:tab w:val="left" w:pos="7371"/>
        </w:tabs>
        <w:rPr>
          <w:lang w:val="en-US" w:eastAsia="zh-CN"/>
        </w:rPr>
      </w:pPr>
      <w:r w:rsidRPr="00307922">
        <w:rPr>
          <w:lang w:val="en-US" w:eastAsia="zh-CN"/>
        </w:rPr>
        <w:tab/>
        <w:t xml:space="preserve">−153.2 + 9.3 </w:t>
      </w:r>
      <w:r w:rsidRPr="004B1ED3">
        <w:rPr>
          <w:lang w:val="en-US" w:eastAsia="zh-CN"/>
        </w:rPr>
        <w:sym w:font="Symbol" w:char="F071"/>
      </w:r>
      <w:r w:rsidRPr="004B1ED3">
        <w:rPr>
          <w:lang w:val="en-US" w:eastAsia="zh-CN"/>
        </w:rPr>
        <w:t>2</w:t>
      </w:r>
      <w:r w:rsidRPr="00307922">
        <w:rPr>
          <w:lang w:val="en-US" w:eastAsia="zh-CN"/>
        </w:rPr>
        <w:tab/>
        <w:t>dB(W/(m</w:t>
      </w:r>
      <w:r w:rsidRPr="00E26B9A">
        <w:rPr>
          <w:vertAlign w:val="superscript"/>
          <w:lang w:val="en-US" w:eastAsia="zh-CN"/>
        </w:rPr>
        <w:t>2</w:t>
      </w:r>
      <w:r w:rsidRPr="00307922">
        <w:rPr>
          <w:lang w:val="en-US" w:eastAsia="zh-CN"/>
        </w:rPr>
        <w:t> </w:t>
      </w:r>
      <w:r w:rsidRPr="004B1ED3">
        <w:rPr>
          <w:lang w:val="en-US" w:eastAsia="zh-CN"/>
        </w:rPr>
        <w:sym w:font="Symbol" w:char="F0D7"/>
      </w:r>
      <w:r>
        <w:rPr>
          <w:lang w:val="en-US" w:eastAsia="zh-CN"/>
        </w:rPr>
        <w:t> MHz))</w:t>
      </w:r>
      <w:r>
        <w:rPr>
          <w:rFonts w:hint="eastAsia"/>
          <w:lang w:val="en-US" w:eastAsia="zh-CN"/>
        </w:rPr>
        <w:tab/>
      </w:r>
      <w:r>
        <w:rPr>
          <w:rFonts w:hint="eastAsia"/>
          <w:lang w:val="en-US" w:eastAsia="zh-CN"/>
        </w:rPr>
        <w:t>当</w:t>
      </w:r>
      <w:r w:rsidRPr="00307922">
        <w:rPr>
          <w:lang w:val="en-US" w:eastAsia="zh-CN"/>
        </w:rPr>
        <w:tab/>
        <w:t>0.6°</w:t>
      </w:r>
      <w:r w:rsidRPr="00307922">
        <w:rPr>
          <w:lang w:val="en-US" w:eastAsia="zh-CN"/>
        </w:rPr>
        <w:tab/>
        <w:t>≤ </w:t>
      </w:r>
      <w:r w:rsidRPr="004B1ED3">
        <w:rPr>
          <w:lang w:val="en-US" w:eastAsia="zh-CN"/>
        </w:rPr>
        <w:sym w:font="Symbol" w:char="F071"/>
      </w:r>
      <w:r w:rsidRPr="00307922">
        <w:rPr>
          <w:lang w:val="en-US" w:eastAsia="zh-CN"/>
        </w:rPr>
        <w:t> &lt; 1.05°</w:t>
      </w:r>
      <w:r>
        <w:rPr>
          <w:lang w:val="en-US" w:eastAsia="zh-CN"/>
        </w:rPr>
        <w:tab/>
      </w:r>
      <w:r w:rsidRPr="004B1ED3">
        <w:rPr>
          <w:rFonts w:hint="eastAsia"/>
          <w:lang w:val="en-US" w:eastAsia="zh-CN"/>
        </w:rPr>
        <w:t>时</w:t>
      </w:r>
    </w:p>
    <w:p w:rsidR="00A230C2" w:rsidRPr="004B1ED3" w:rsidRDefault="00A230C2" w:rsidP="00A230C2">
      <w:pPr>
        <w:pStyle w:val="enumlev1"/>
        <w:tabs>
          <w:tab w:val="clear" w:pos="1134"/>
          <w:tab w:val="clear" w:pos="1871"/>
          <w:tab w:val="clear" w:pos="2608"/>
          <w:tab w:val="clear" w:pos="3345"/>
          <w:tab w:val="left" w:pos="3686"/>
          <w:tab w:val="left" w:pos="6237"/>
          <w:tab w:val="right" w:pos="7230"/>
          <w:tab w:val="left" w:pos="7371"/>
        </w:tabs>
        <w:rPr>
          <w:lang w:val="en-US" w:eastAsia="zh-CN"/>
        </w:rPr>
      </w:pPr>
      <w:r w:rsidRPr="00307922">
        <w:rPr>
          <w:lang w:val="en-US" w:eastAsia="zh-CN"/>
        </w:rPr>
        <w:tab/>
      </w:r>
      <w:r w:rsidRPr="004B1ED3">
        <w:rPr>
          <w:lang w:val="en-US" w:eastAsia="zh-CN"/>
        </w:rPr>
        <w:t xml:space="preserve">−143.5 + 27.2 log </w:t>
      </w:r>
      <w:r w:rsidRPr="004B1ED3">
        <w:rPr>
          <w:lang w:val="en-US" w:eastAsia="zh-CN"/>
        </w:rPr>
        <w:sym w:font="Symbol" w:char="F071"/>
      </w:r>
      <w:r w:rsidRPr="004B1ED3">
        <w:rPr>
          <w:lang w:val="en-US" w:eastAsia="zh-CN"/>
        </w:rPr>
        <w:tab/>
        <w:t>dB(W/(m</w:t>
      </w:r>
      <w:r w:rsidRPr="00E26B9A">
        <w:rPr>
          <w:vertAlign w:val="superscript"/>
          <w:lang w:val="en-US" w:eastAsia="zh-CN"/>
        </w:rPr>
        <w:t>2</w:t>
      </w:r>
      <w:r w:rsidRPr="004B1ED3">
        <w:rPr>
          <w:lang w:val="en-US" w:eastAsia="zh-CN"/>
        </w:rPr>
        <w:t> </w:t>
      </w:r>
      <w:r w:rsidRPr="004B1ED3">
        <w:rPr>
          <w:lang w:val="en-US" w:eastAsia="zh-CN"/>
        </w:rPr>
        <w:sym w:font="Symbol" w:char="F0D7"/>
      </w:r>
      <w:r w:rsidRPr="004B1ED3">
        <w:rPr>
          <w:lang w:val="en-US" w:eastAsia="zh-CN"/>
        </w:rPr>
        <w:t> MHz))</w:t>
      </w:r>
      <w:r w:rsidRPr="004B1ED3">
        <w:rPr>
          <w:rFonts w:hint="eastAsia"/>
          <w:lang w:val="en-US" w:eastAsia="zh-CN"/>
        </w:rPr>
        <w:tab/>
      </w:r>
      <w:r>
        <w:rPr>
          <w:rFonts w:hint="eastAsia"/>
          <w:lang w:val="en-US" w:eastAsia="zh-CN"/>
        </w:rPr>
        <w:t>当</w:t>
      </w:r>
      <w:r w:rsidRPr="004B1ED3">
        <w:rPr>
          <w:lang w:val="en-US" w:eastAsia="zh-CN"/>
        </w:rPr>
        <w:tab/>
        <w:t>1.05°</w:t>
      </w:r>
      <w:r w:rsidRPr="004B1ED3">
        <w:rPr>
          <w:lang w:val="en-US" w:eastAsia="zh-CN"/>
        </w:rPr>
        <w:tab/>
        <w:t>≤ </w:t>
      </w:r>
      <w:r w:rsidRPr="004B1ED3">
        <w:rPr>
          <w:lang w:val="en-US" w:eastAsia="zh-CN"/>
        </w:rPr>
        <w:sym w:font="Symbol" w:char="F071"/>
      </w:r>
      <w:r w:rsidRPr="004B1ED3">
        <w:rPr>
          <w:lang w:val="en-US" w:eastAsia="zh-CN"/>
        </w:rPr>
        <w:t> &lt; 2.65°</w:t>
      </w:r>
      <w:r w:rsidRPr="004B1ED3">
        <w:rPr>
          <w:rFonts w:hint="eastAsia"/>
          <w:lang w:val="en-US" w:eastAsia="zh-CN"/>
        </w:rPr>
        <w:t xml:space="preserve"> </w:t>
      </w:r>
      <w:r>
        <w:rPr>
          <w:lang w:val="en-US" w:eastAsia="zh-CN"/>
        </w:rPr>
        <w:tab/>
      </w:r>
      <w:r w:rsidRPr="004B1ED3">
        <w:rPr>
          <w:rFonts w:hint="eastAsia"/>
          <w:lang w:val="en-US" w:eastAsia="zh-CN"/>
        </w:rPr>
        <w:t>时</w:t>
      </w:r>
    </w:p>
    <w:p w:rsidR="00A230C2" w:rsidRPr="004B1ED3" w:rsidRDefault="00A230C2" w:rsidP="00A230C2">
      <w:pPr>
        <w:pStyle w:val="enumlev1"/>
        <w:tabs>
          <w:tab w:val="clear" w:pos="1134"/>
          <w:tab w:val="clear" w:pos="1871"/>
          <w:tab w:val="clear" w:pos="2608"/>
          <w:tab w:val="clear" w:pos="3345"/>
          <w:tab w:val="left" w:pos="3686"/>
          <w:tab w:val="left" w:pos="6237"/>
          <w:tab w:val="right" w:pos="7230"/>
          <w:tab w:val="left" w:pos="7371"/>
        </w:tabs>
        <w:rPr>
          <w:lang w:val="en-US" w:eastAsia="zh-CN"/>
        </w:rPr>
      </w:pPr>
      <w:r w:rsidRPr="004B1ED3">
        <w:rPr>
          <w:lang w:val="en-US" w:eastAsia="zh-CN"/>
        </w:rPr>
        <w:tab/>
        <w:t xml:space="preserve">−141.1 + 1.3 </w:t>
      </w:r>
      <w:r w:rsidRPr="004B1ED3">
        <w:rPr>
          <w:lang w:val="en-US" w:eastAsia="zh-CN"/>
        </w:rPr>
        <w:sym w:font="Symbol" w:char="F071"/>
      </w:r>
      <w:r w:rsidRPr="004B1ED3">
        <w:rPr>
          <w:lang w:val="en-US" w:eastAsia="zh-CN"/>
        </w:rPr>
        <w:t>2</w:t>
      </w:r>
      <w:r w:rsidRPr="004B1ED3">
        <w:rPr>
          <w:lang w:val="en-US" w:eastAsia="zh-CN"/>
        </w:rPr>
        <w:tab/>
        <w:t>dB(W/(m</w:t>
      </w:r>
      <w:r w:rsidRPr="00E26B9A">
        <w:rPr>
          <w:vertAlign w:val="superscript"/>
          <w:lang w:val="en-US" w:eastAsia="zh-CN"/>
        </w:rPr>
        <w:t>2</w:t>
      </w:r>
      <w:r w:rsidRPr="004B1ED3">
        <w:rPr>
          <w:lang w:val="en-US" w:eastAsia="zh-CN"/>
        </w:rPr>
        <w:t> </w:t>
      </w:r>
      <w:r w:rsidRPr="004B1ED3">
        <w:rPr>
          <w:lang w:val="en-US" w:eastAsia="zh-CN"/>
        </w:rPr>
        <w:sym w:font="Symbol" w:char="F0D7"/>
      </w:r>
      <w:r w:rsidRPr="004B1ED3">
        <w:rPr>
          <w:lang w:val="en-US" w:eastAsia="zh-CN"/>
        </w:rPr>
        <w:t> MHz))</w:t>
      </w:r>
      <w:r w:rsidRPr="004B1ED3">
        <w:rPr>
          <w:lang w:val="en-US" w:eastAsia="zh-CN"/>
        </w:rPr>
        <w:tab/>
      </w:r>
      <w:r>
        <w:rPr>
          <w:rFonts w:hint="eastAsia"/>
          <w:lang w:val="en-US" w:eastAsia="zh-CN"/>
        </w:rPr>
        <w:t>当</w:t>
      </w:r>
      <w:r w:rsidRPr="004B1ED3">
        <w:rPr>
          <w:lang w:val="en-US" w:eastAsia="zh-CN"/>
        </w:rPr>
        <w:tab/>
        <w:t>2.65°</w:t>
      </w:r>
      <w:r w:rsidRPr="004B1ED3">
        <w:rPr>
          <w:lang w:val="en-US" w:eastAsia="zh-CN"/>
        </w:rPr>
        <w:tab/>
        <w:t>≤ </w:t>
      </w:r>
      <w:r w:rsidRPr="004B1ED3">
        <w:rPr>
          <w:lang w:val="en-US" w:eastAsia="zh-CN"/>
        </w:rPr>
        <w:sym w:font="Symbol" w:char="F071"/>
      </w:r>
      <w:r w:rsidRPr="004B1ED3">
        <w:rPr>
          <w:lang w:val="en-US" w:eastAsia="zh-CN"/>
        </w:rPr>
        <w:t> &lt; 4.35°</w:t>
      </w:r>
      <w:r w:rsidRPr="004B1ED3">
        <w:rPr>
          <w:rFonts w:hint="eastAsia"/>
          <w:lang w:val="en-US" w:eastAsia="zh-CN"/>
        </w:rPr>
        <w:t xml:space="preserve"> </w:t>
      </w:r>
      <w:r>
        <w:rPr>
          <w:lang w:val="en-US" w:eastAsia="zh-CN"/>
        </w:rPr>
        <w:tab/>
      </w:r>
      <w:r w:rsidRPr="004B1ED3">
        <w:rPr>
          <w:rFonts w:hint="eastAsia"/>
          <w:lang w:val="en-US" w:eastAsia="zh-CN"/>
        </w:rPr>
        <w:t>时</w:t>
      </w:r>
    </w:p>
    <w:p w:rsidR="00A230C2" w:rsidRPr="004B1ED3" w:rsidRDefault="00A230C2" w:rsidP="00A230C2">
      <w:pPr>
        <w:pStyle w:val="enumlev1"/>
        <w:tabs>
          <w:tab w:val="clear" w:pos="1134"/>
          <w:tab w:val="clear" w:pos="1871"/>
          <w:tab w:val="clear" w:pos="2608"/>
          <w:tab w:val="clear" w:pos="3345"/>
          <w:tab w:val="left" w:pos="3686"/>
          <w:tab w:val="left" w:pos="6237"/>
          <w:tab w:val="right" w:pos="7230"/>
          <w:tab w:val="left" w:pos="7371"/>
        </w:tabs>
        <w:rPr>
          <w:lang w:val="en-US" w:eastAsia="zh-CN"/>
        </w:rPr>
      </w:pPr>
      <w:r w:rsidRPr="004B1ED3">
        <w:rPr>
          <w:lang w:val="en-US" w:eastAsia="zh-CN"/>
        </w:rPr>
        <w:tab/>
        <w:t xml:space="preserve">−133.2 + 26.1 log </w:t>
      </w:r>
      <w:r w:rsidRPr="004B1ED3">
        <w:rPr>
          <w:lang w:val="en-US" w:eastAsia="zh-CN"/>
        </w:rPr>
        <w:sym w:font="Symbol" w:char="F071"/>
      </w:r>
      <w:r w:rsidRPr="004B1ED3">
        <w:rPr>
          <w:lang w:val="en-US" w:eastAsia="zh-CN"/>
        </w:rPr>
        <w:tab/>
        <w:t>dB(W/(m</w:t>
      </w:r>
      <w:r w:rsidRPr="00E26B9A">
        <w:rPr>
          <w:vertAlign w:val="superscript"/>
          <w:lang w:val="en-US" w:eastAsia="zh-CN"/>
        </w:rPr>
        <w:t>2</w:t>
      </w:r>
      <w:r w:rsidRPr="004B1ED3">
        <w:rPr>
          <w:lang w:val="en-US" w:eastAsia="zh-CN"/>
        </w:rPr>
        <w:t> </w:t>
      </w:r>
      <w:r w:rsidRPr="004B1ED3">
        <w:rPr>
          <w:lang w:val="en-US" w:eastAsia="zh-CN"/>
        </w:rPr>
        <w:sym w:font="Symbol" w:char="F0D7"/>
      </w:r>
      <w:r w:rsidRPr="004B1ED3">
        <w:rPr>
          <w:lang w:val="en-US" w:eastAsia="zh-CN"/>
        </w:rPr>
        <w:t> MHz))</w:t>
      </w:r>
      <w:r w:rsidRPr="004B1ED3">
        <w:rPr>
          <w:lang w:val="en-US" w:eastAsia="zh-CN"/>
        </w:rPr>
        <w:tab/>
      </w:r>
      <w:r>
        <w:rPr>
          <w:rFonts w:hint="eastAsia"/>
          <w:lang w:val="en-US" w:eastAsia="zh-CN"/>
        </w:rPr>
        <w:t>当</w:t>
      </w:r>
      <w:r w:rsidRPr="004B1ED3">
        <w:rPr>
          <w:lang w:val="en-US" w:eastAsia="zh-CN"/>
        </w:rPr>
        <w:tab/>
        <w:t>4.35°</w:t>
      </w:r>
      <w:r w:rsidRPr="004B1ED3">
        <w:rPr>
          <w:lang w:val="en-US" w:eastAsia="zh-CN"/>
        </w:rPr>
        <w:tab/>
        <w:t>≤ </w:t>
      </w:r>
      <w:r w:rsidRPr="004B1ED3">
        <w:rPr>
          <w:lang w:val="en-US" w:eastAsia="zh-CN"/>
        </w:rPr>
        <w:sym w:font="Symbol" w:char="F071"/>
      </w:r>
      <w:r w:rsidRPr="004B1ED3">
        <w:rPr>
          <w:lang w:val="en-US" w:eastAsia="zh-CN"/>
        </w:rPr>
        <w:t> &lt; 12°</w:t>
      </w:r>
      <w:r w:rsidRPr="004B1ED3">
        <w:rPr>
          <w:rFonts w:hint="eastAsia"/>
          <w:lang w:val="en-US" w:eastAsia="zh-CN"/>
        </w:rPr>
        <w:t xml:space="preserve"> </w:t>
      </w:r>
      <w:r w:rsidRPr="004B1ED3">
        <w:rPr>
          <w:rFonts w:hint="eastAsia"/>
          <w:lang w:val="en-US" w:eastAsia="zh-CN"/>
        </w:rPr>
        <w:tab/>
      </w:r>
      <w:r w:rsidRPr="004B1ED3">
        <w:rPr>
          <w:rFonts w:hint="eastAsia"/>
          <w:lang w:val="en-US" w:eastAsia="zh-CN"/>
        </w:rPr>
        <w:t>时</w:t>
      </w:r>
    </w:p>
    <w:p w:rsidR="00A230C2" w:rsidRDefault="00A230C2" w:rsidP="00A230C2">
      <w:pPr>
        <w:pStyle w:val="enumlev1"/>
        <w:tabs>
          <w:tab w:val="clear" w:pos="1134"/>
          <w:tab w:val="clear" w:pos="1871"/>
          <w:tab w:val="clear" w:pos="2608"/>
          <w:tab w:val="clear" w:pos="3345"/>
          <w:tab w:val="left" w:pos="3686"/>
          <w:tab w:val="left" w:pos="6237"/>
          <w:tab w:val="right" w:pos="7230"/>
          <w:tab w:val="left" w:pos="7371"/>
        </w:tabs>
        <w:rPr>
          <w:lang w:val="en-US" w:eastAsia="zh-CN"/>
        </w:rPr>
      </w:pPr>
      <w:r w:rsidRPr="004B1ED3">
        <w:rPr>
          <w:lang w:val="en-US" w:eastAsia="zh-CN"/>
        </w:rPr>
        <w:tab/>
      </w:r>
      <w:r w:rsidRPr="00307922">
        <w:rPr>
          <w:lang w:val="en-US" w:eastAsia="zh-CN"/>
        </w:rPr>
        <w:t xml:space="preserve">−105 </w:t>
      </w:r>
      <w:r w:rsidRPr="00307922">
        <w:rPr>
          <w:lang w:val="en-US" w:eastAsia="zh-CN"/>
        </w:rPr>
        <w:tab/>
        <w:t>dB(W/(m</w:t>
      </w:r>
      <w:r w:rsidRPr="00E26B9A">
        <w:rPr>
          <w:vertAlign w:val="superscript"/>
          <w:lang w:val="en-US" w:eastAsia="zh-CN"/>
        </w:rPr>
        <w:t>2</w:t>
      </w:r>
      <w:r w:rsidRPr="00307922">
        <w:rPr>
          <w:lang w:val="en-US" w:eastAsia="zh-CN"/>
        </w:rPr>
        <w:t> · MHz))</w:t>
      </w:r>
      <w:r w:rsidRPr="00307922">
        <w:rPr>
          <w:lang w:val="en-US" w:eastAsia="zh-CN"/>
        </w:rPr>
        <w:tab/>
      </w:r>
      <w:r>
        <w:rPr>
          <w:rFonts w:hint="eastAsia"/>
          <w:lang w:val="en-US" w:eastAsia="zh-CN"/>
        </w:rPr>
        <w:t>当</w:t>
      </w:r>
      <w:r w:rsidRPr="00307922">
        <w:rPr>
          <w:lang w:val="en-US" w:eastAsia="zh-CN"/>
        </w:rPr>
        <w:tab/>
        <w:t>12°</w:t>
      </w:r>
      <w:r w:rsidRPr="00307922">
        <w:rPr>
          <w:lang w:val="en-US" w:eastAsia="zh-CN"/>
        </w:rPr>
        <w:tab/>
        <w:t>≤ </w:t>
      </w:r>
      <w:r w:rsidRPr="004B1ED3">
        <w:rPr>
          <w:lang w:val="en-US" w:eastAsia="zh-CN"/>
        </w:rPr>
        <w:sym w:font="Symbol" w:char="F071"/>
      </w:r>
      <w:r w:rsidRPr="004B1ED3">
        <w:rPr>
          <w:rFonts w:hint="eastAsia"/>
          <w:lang w:val="en-US" w:eastAsia="zh-CN"/>
        </w:rPr>
        <w:t xml:space="preserve"> </w:t>
      </w:r>
      <w:r w:rsidRPr="004B1ED3">
        <w:rPr>
          <w:rFonts w:hint="eastAsia"/>
          <w:lang w:val="en-US" w:eastAsia="zh-CN"/>
        </w:rPr>
        <w:tab/>
      </w:r>
      <w:r w:rsidRPr="004B1ED3">
        <w:rPr>
          <w:lang w:val="en-US" w:eastAsia="zh-CN"/>
        </w:rPr>
        <w:tab/>
      </w:r>
      <w:r w:rsidRPr="004B1ED3">
        <w:rPr>
          <w:rFonts w:hint="eastAsia"/>
          <w:lang w:val="en-US" w:eastAsia="zh-CN"/>
        </w:rPr>
        <w:t>时</w:t>
      </w:r>
    </w:p>
    <w:p w:rsidR="00A230C2" w:rsidRDefault="00A230C2" w:rsidP="00A230C2">
      <w:pPr>
        <w:pStyle w:val="enumlev1"/>
        <w:rPr>
          <w:lang w:val="en-US" w:eastAsia="zh-CN"/>
        </w:rPr>
      </w:pPr>
      <w:r>
        <w:rPr>
          <w:rFonts w:hint="eastAsia"/>
          <w:lang w:val="en-US" w:eastAsia="zh-CN"/>
        </w:rPr>
        <w:tab/>
      </w:r>
      <w:r>
        <w:rPr>
          <w:rFonts w:hint="eastAsia"/>
          <w:lang w:val="en-US" w:eastAsia="zh-CN"/>
        </w:rPr>
        <w:t>其中</w:t>
      </w:r>
      <w:r w:rsidRPr="00307922">
        <w:rPr>
          <w:lang w:val="en-US" w:eastAsia="zh-CN"/>
        </w:rPr>
        <w:t xml:space="preserve"> </w:t>
      </w:r>
      <w:r w:rsidRPr="00307922">
        <w:rPr>
          <w:szCs w:val="24"/>
          <w:lang w:val="en-US"/>
        </w:rPr>
        <w:sym w:font="Symbol" w:char="F071"/>
      </w:r>
      <w:r w:rsidRPr="00307922">
        <w:rPr>
          <w:lang w:val="en-US" w:eastAsia="zh-CN"/>
        </w:rPr>
        <w:t xml:space="preserve"> </w:t>
      </w:r>
      <w:r>
        <w:rPr>
          <w:rFonts w:hint="eastAsia"/>
          <w:lang w:val="en-US" w:eastAsia="zh-CN"/>
        </w:rPr>
        <w:t>是有用和发出干扰的空间电台之间以度计算的最小标称</w:t>
      </w:r>
      <w:r w:rsidRPr="00D85A02">
        <w:rPr>
          <w:rFonts w:hint="eastAsia"/>
          <w:lang w:val="en-US" w:eastAsia="zh-CN"/>
        </w:rPr>
        <w:t>地心轨道</w:t>
      </w:r>
      <w:r>
        <w:rPr>
          <w:rFonts w:hint="eastAsia"/>
          <w:lang w:val="en-US" w:eastAsia="zh-CN"/>
        </w:rPr>
        <w:t>间隔，同时考虑到各自东西位置保持精度。</w:t>
      </w:r>
    </w:p>
    <w:p w:rsidR="00757C8F" w:rsidRDefault="00A230C2" w:rsidP="002A1AD9">
      <w:pPr>
        <w:pStyle w:val="Reasons"/>
        <w:rPr>
          <w:lang w:eastAsia="zh-CN"/>
        </w:rPr>
      </w:pPr>
      <w:r>
        <w:rPr>
          <w:b/>
          <w:lang w:eastAsia="zh-CN"/>
        </w:rPr>
        <w:t>理由：</w:t>
      </w:r>
      <w:r>
        <w:rPr>
          <w:lang w:eastAsia="zh-CN"/>
        </w:rPr>
        <w:tab/>
      </w:r>
      <w:r w:rsidR="00A83F17">
        <w:rPr>
          <w:rFonts w:hint="eastAsia"/>
          <w:lang w:eastAsia="zh-CN"/>
        </w:rPr>
        <w:t>对</w:t>
      </w:r>
      <w:r w:rsidR="00A83F17">
        <w:rPr>
          <w:lang w:eastAsia="zh-CN"/>
        </w:rPr>
        <w:t>此决议</w:t>
      </w:r>
      <w:r w:rsidR="00A83F17">
        <w:rPr>
          <w:rFonts w:hint="eastAsia"/>
          <w:lang w:eastAsia="zh-CN"/>
        </w:rPr>
        <w:t>做了</w:t>
      </w:r>
      <w:r w:rsidR="00A83F17" w:rsidRPr="00A2069F">
        <w:rPr>
          <w:lang w:eastAsia="zh-CN"/>
        </w:rPr>
        <w:t>编辑性更新</w:t>
      </w:r>
      <w:r w:rsidR="00A83F17">
        <w:rPr>
          <w:rFonts w:hint="eastAsia"/>
          <w:lang w:eastAsia="zh-CN"/>
        </w:rPr>
        <w:t>，增加</w:t>
      </w:r>
      <w:r w:rsidR="002A1AD9">
        <w:rPr>
          <w:rFonts w:hint="eastAsia"/>
          <w:lang w:eastAsia="zh-CN"/>
        </w:rPr>
        <w:t>了一条</w:t>
      </w:r>
      <w:r w:rsidR="00A83F17" w:rsidRPr="00A2069F">
        <w:rPr>
          <w:lang w:eastAsia="zh-CN"/>
        </w:rPr>
        <w:t>秘书处注</w:t>
      </w:r>
      <w:r w:rsidR="002A1AD9">
        <w:rPr>
          <w:rFonts w:hint="eastAsia"/>
          <w:lang w:eastAsia="zh-CN"/>
        </w:rPr>
        <w:t>以说明</w:t>
      </w:r>
      <w:r w:rsidR="00A83F17">
        <w:rPr>
          <w:rFonts w:hint="eastAsia"/>
          <w:lang w:eastAsia="zh-CN"/>
        </w:rPr>
        <w:t>：</w:t>
      </w:r>
      <w:r w:rsidR="00A83F17" w:rsidRPr="00A2069F">
        <w:rPr>
          <w:lang w:eastAsia="zh-CN"/>
        </w:rPr>
        <w:t>WRC-12</w:t>
      </w:r>
      <w:r w:rsidR="00A83F17" w:rsidRPr="00A2069F">
        <w:rPr>
          <w:lang w:eastAsia="zh-CN"/>
        </w:rPr>
        <w:t>删除</w:t>
      </w:r>
      <w:r w:rsidR="00A83F17">
        <w:rPr>
          <w:rFonts w:hint="eastAsia"/>
          <w:lang w:eastAsia="zh-CN"/>
        </w:rPr>
        <w:t>了</w:t>
      </w:r>
      <w:r w:rsidR="007A2708" w:rsidRPr="00A2069F">
        <w:rPr>
          <w:rFonts w:hint="eastAsia"/>
          <w:lang w:eastAsia="zh-CN"/>
        </w:rPr>
        <w:t>第</w:t>
      </w:r>
      <w:r w:rsidR="007A2708" w:rsidRPr="00A2069F">
        <w:rPr>
          <w:rFonts w:hint="eastAsia"/>
          <w:lang w:eastAsia="zh-CN"/>
        </w:rPr>
        <w:t>525</w:t>
      </w:r>
      <w:r w:rsidR="007A2708" w:rsidRPr="00A2069F">
        <w:rPr>
          <w:rFonts w:hint="eastAsia"/>
          <w:lang w:eastAsia="zh-CN"/>
        </w:rPr>
        <w:t>号决议</w:t>
      </w:r>
      <w:r w:rsidR="007A2708" w:rsidRPr="00A2069F">
        <w:rPr>
          <w:lang w:eastAsia="zh-CN"/>
        </w:rPr>
        <w:t>和第</w:t>
      </w:r>
      <w:r w:rsidR="007A2708" w:rsidRPr="00A2069F">
        <w:rPr>
          <w:rFonts w:hint="eastAsia"/>
          <w:lang w:eastAsia="zh-CN"/>
        </w:rPr>
        <w:t>551</w:t>
      </w:r>
      <w:r w:rsidR="007A2708" w:rsidRPr="00A2069F">
        <w:rPr>
          <w:rFonts w:hint="eastAsia"/>
          <w:lang w:eastAsia="zh-CN"/>
        </w:rPr>
        <w:t>号决议</w:t>
      </w:r>
      <w:r w:rsidR="002A1AD9">
        <w:rPr>
          <w:rFonts w:hint="eastAsia"/>
          <w:lang w:eastAsia="zh-CN"/>
        </w:rPr>
        <w:t>并</w:t>
      </w:r>
      <w:r w:rsidR="007A2708" w:rsidRPr="00A2069F">
        <w:rPr>
          <w:rFonts w:hint="eastAsia"/>
          <w:lang w:eastAsia="zh-CN"/>
        </w:rPr>
        <w:t>修订</w:t>
      </w:r>
      <w:r w:rsidR="00A83F17">
        <w:rPr>
          <w:rFonts w:hint="eastAsia"/>
          <w:lang w:eastAsia="zh-CN"/>
        </w:rPr>
        <w:t>了</w:t>
      </w:r>
      <w:r w:rsidR="007A2708" w:rsidRPr="00A2069F">
        <w:rPr>
          <w:lang w:eastAsia="zh-CN"/>
        </w:rPr>
        <w:t>第</w:t>
      </w:r>
      <w:r w:rsidR="007A2708" w:rsidRPr="00A2069F">
        <w:rPr>
          <w:rFonts w:hint="eastAsia"/>
          <w:lang w:eastAsia="zh-CN"/>
        </w:rPr>
        <w:t>507</w:t>
      </w:r>
      <w:r w:rsidR="007A2708" w:rsidRPr="00A2069F">
        <w:rPr>
          <w:rFonts w:hint="eastAsia"/>
          <w:lang w:eastAsia="zh-CN"/>
        </w:rPr>
        <w:t>号决议</w:t>
      </w:r>
      <w:r w:rsidR="007A2708" w:rsidRPr="00A2069F">
        <w:rPr>
          <w:lang w:eastAsia="zh-CN"/>
        </w:rPr>
        <w:t>。</w:t>
      </w:r>
    </w:p>
    <w:p w:rsidR="00757C8F" w:rsidRDefault="00757C8F" w:rsidP="00757C8F">
      <w:pPr>
        <w:pStyle w:val="Heading1"/>
        <w:rPr>
          <w:lang w:eastAsia="zh-CN"/>
        </w:rPr>
      </w:pPr>
      <w:r>
        <w:rPr>
          <w:lang w:eastAsia="zh-CN"/>
        </w:rPr>
        <w:t>9</w:t>
      </w:r>
      <w:r>
        <w:rPr>
          <w:lang w:eastAsia="zh-CN"/>
        </w:rPr>
        <w:tab/>
      </w:r>
      <w:r w:rsidRPr="00757C8F">
        <w:rPr>
          <w:rFonts w:hint="eastAsia"/>
          <w:lang w:eastAsia="zh-CN"/>
        </w:rPr>
        <w:t>第</w:t>
      </w:r>
      <w:r w:rsidRPr="00757C8F">
        <w:rPr>
          <w:rFonts w:hint="eastAsia"/>
          <w:lang w:eastAsia="zh-CN"/>
        </w:rPr>
        <w:t>555</w:t>
      </w:r>
      <w:r w:rsidRPr="00757C8F">
        <w:rPr>
          <w:rFonts w:hint="eastAsia"/>
          <w:lang w:eastAsia="zh-CN"/>
        </w:rPr>
        <w:t>号决议</w:t>
      </w:r>
      <w:r>
        <w:rPr>
          <w:lang w:eastAsia="zh-CN"/>
        </w:rPr>
        <w:t>（</w:t>
      </w:r>
      <w:r>
        <w:rPr>
          <w:lang w:eastAsia="zh-CN"/>
        </w:rPr>
        <w:t>WRC-12</w:t>
      </w:r>
      <w:r>
        <w:rPr>
          <w:lang w:eastAsia="zh-CN"/>
        </w:rPr>
        <w:t>）</w:t>
      </w:r>
    </w:p>
    <w:p w:rsidR="00051F5F" w:rsidRPr="00013D30" w:rsidRDefault="00A230C2" w:rsidP="00013D30">
      <w:pPr>
        <w:pStyle w:val="Proposal"/>
        <w:rPr>
          <w:lang w:eastAsia="zh-CN"/>
        </w:rPr>
      </w:pPr>
      <w:r w:rsidRPr="00013D30">
        <w:rPr>
          <w:lang w:eastAsia="zh-CN"/>
        </w:rPr>
        <w:t>MOD</w:t>
      </w:r>
      <w:r w:rsidRPr="00013D30">
        <w:rPr>
          <w:lang w:eastAsia="zh-CN"/>
        </w:rPr>
        <w:tab/>
        <w:t>ARB/25A25/9</w:t>
      </w:r>
    </w:p>
    <w:p w:rsidR="00A230C2" w:rsidRPr="0039771A" w:rsidRDefault="00A230C2" w:rsidP="007A2708">
      <w:pPr>
        <w:pStyle w:val="ResNo"/>
        <w:rPr>
          <w:lang w:eastAsia="zh-CN"/>
        </w:rPr>
      </w:pPr>
      <w:bookmarkStart w:id="121" w:name="_Toc328053159"/>
      <w:r w:rsidRPr="00510604">
        <w:rPr>
          <w:rFonts w:hint="eastAsia"/>
          <w:lang w:eastAsia="zh-CN"/>
        </w:rPr>
        <w:t>第</w:t>
      </w:r>
      <w:r w:rsidRPr="00501F21">
        <w:rPr>
          <w:rStyle w:val="href"/>
          <w:rFonts w:hint="eastAsia"/>
          <w:lang w:eastAsia="zh-CN"/>
        </w:rPr>
        <w:t>555</w:t>
      </w:r>
      <w:r w:rsidRPr="00510604">
        <w:rPr>
          <w:rFonts w:hint="eastAsia"/>
          <w:lang w:eastAsia="zh-CN"/>
        </w:rPr>
        <w:t>号决议</w:t>
      </w:r>
      <w:r w:rsidRPr="0039771A">
        <w:rPr>
          <w:rFonts w:hint="eastAsia"/>
          <w:lang w:eastAsia="zh-CN"/>
        </w:rPr>
        <w:t>（</w:t>
      </w:r>
      <w:r w:rsidRPr="0039771A">
        <w:rPr>
          <w:lang w:eastAsia="zh-CN"/>
        </w:rPr>
        <w:t>WRC-</w:t>
      </w:r>
      <w:del w:id="122" w:author="Turnbull, Karen" w:date="2015-09-16T12:45:00Z">
        <w:r w:rsidR="00A04894" w:rsidRPr="006905BC" w:rsidDel="008C7B3E">
          <w:rPr>
            <w:lang w:eastAsia="zh-CN"/>
          </w:rPr>
          <w:delText>12</w:delText>
        </w:r>
      </w:del>
      <w:ins w:id="123" w:author="Turnbull, Karen" w:date="2015-09-16T12:45:00Z">
        <w:r w:rsidR="00A04894">
          <w:rPr>
            <w:lang w:eastAsia="zh-CN"/>
          </w:rPr>
          <w:t>15</w:t>
        </w:r>
      </w:ins>
      <w:r w:rsidRPr="0039771A">
        <w:rPr>
          <w:rFonts w:hint="eastAsia"/>
          <w:lang w:eastAsia="zh-CN"/>
        </w:rPr>
        <w:t>）</w:t>
      </w:r>
      <w:bookmarkEnd w:id="121"/>
    </w:p>
    <w:p w:rsidR="00A230C2" w:rsidRPr="0039771A" w:rsidRDefault="00A230C2" w:rsidP="00A230C2">
      <w:pPr>
        <w:pStyle w:val="Restitle"/>
        <w:rPr>
          <w:lang w:eastAsia="zh-CN"/>
        </w:rPr>
      </w:pPr>
      <w:bookmarkStart w:id="124" w:name="_Toc328053160"/>
      <w:r w:rsidRPr="0039771A">
        <w:rPr>
          <w:lang w:eastAsia="zh-CN"/>
        </w:rPr>
        <w:t>1</w:t>
      </w:r>
      <w:r w:rsidRPr="0039771A">
        <w:rPr>
          <w:rFonts w:hint="eastAsia"/>
          <w:lang w:eastAsia="zh-CN"/>
        </w:rPr>
        <w:t>区和</w:t>
      </w:r>
      <w:r w:rsidRPr="0039771A">
        <w:rPr>
          <w:lang w:eastAsia="zh-CN"/>
        </w:rPr>
        <w:t>3</w:t>
      </w:r>
      <w:r w:rsidRPr="0039771A">
        <w:rPr>
          <w:rFonts w:hint="eastAsia"/>
          <w:lang w:eastAsia="zh-CN"/>
        </w:rPr>
        <w:t>区</w:t>
      </w:r>
      <w:r w:rsidRPr="0039771A">
        <w:rPr>
          <w:lang w:eastAsia="zh-CN"/>
        </w:rPr>
        <w:t>21.4-22 GHz</w:t>
      </w:r>
      <w:r w:rsidRPr="0039771A">
        <w:rPr>
          <w:rFonts w:hint="eastAsia"/>
          <w:lang w:eastAsia="zh-CN"/>
        </w:rPr>
        <w:t>频段内</w:t>
      </w:r>
      <w:r>
        <w:rPr>
          <w:rFonts w:hint="eastAsia"/>
          <w:lang w:eastAsia="zh-CN"/>
        </w:rPr>
        <w:t>卫星广播业务</w:t>
      </w:r>
      <w:r w:rsidRPr="0039771A">
        <w:rPr>
          <w:rFonts w:hint="eastAsia"/>
          <w:lang w:eastAsia="zh-CN"/>
        </w:rPr>
        <w:t>网络的额外规则条款，</w:t>
      </w:r>
      <w:r w:rsidRPr="0039771A">
        <w:rPr>
          <w:lang w:eastAsia="zh-CN"/>
        </w:rPr>
        <w:br/>
      </w:r>
      <w:r w:rsidRPr="0039771A">
        <w:rPr>
          <w:rFonts w:hint="eastAsia"/>
          <w:lang w:eastAsia="zh-CN"/>
        </w:rPr>
        <w:t>以改善该频段的</w:t>
      </w:r>
      <w:r>
        <w:rPr>
          <w:rFonts w:hint="eastAsia"/>
          <w:lang w:eastAsia="zh-CN"/>
        </w:rPr>
        <w:t>平等接入</w:t>
      </w:r>
      <w:bookmarkEnd w:id="124"/>
    </w:p>
    <w:p w:rsidR="00A230C2" w:rsidRPr="00773799" w:rsidRDefault="00A230C2" w:rsidP="00A04894">
      <w:pPr>
        <w:pStyle w:val="Normalaftertitle"/>
        <w:snapToGrid w:val="0"/>
        <w:rPr>
          <w:lang w:eastAsia="zh-CN"/>
        </w:rPr>
      </w:pPr>
      <w:r w:rsidRPr="00773799">
        <w:rPr>
          <w:rFonts w:hint="eastAsia"/>
          <w:lang w:eastAsia="zh-CN"/>
        </w:rPr>
        <w:t>世界无线电通信大会（</w:t>
      </w:r>
      <w:del w:id="125" w:author="Turnbull, Karen" w:date="2015-09-16T12:50:00Z">
        <w:r w:rsidR="00A04894" w:rsidRPr="006905BC" w:rsidDel="00A85406">
          <w:rPr>
            <w:lang w:eastAsia="zh-CN"/>
          </w:rPr>
          <w:delText>2012</w:delText>
        </w:r>
      </w:del>
      <w:ins w:id="126" w:author="Turnbull, Karen" w:date="2015-09-16T12:50:00Z">
        <w:r w:rsidR="00A04894">
          <w:rPr>
            <w:lang w:eastAsia="zh-CN"/>
          </w:rPr>
          <w:t>2015</w:t>
        </w:r>
      </w:ins>
      <w:r w:rsidRPr="00773799">
        <w:rPr>
          <w:rFonts w:hint="eastAsia"/>
          <w:lang w:eastAsia="zh-CN"/>
        </w:rPr>
        <w:t>年，日内瓦），</w:t>
      </w:r>
    </w:p>
    <w:p w:rsidR="00A230C2" w:rsidRPr="00773799" w:rsidRDefault="00A230C2" w:rsidP="00A230C2">
      <w:pPr>
        <w:pStyle w:val="Call"/>
        <w:snapToGrid w:val="0"/>
        <w:rPr>
          <w:i/>
          <w:lang w:eastAsia="zh-CN"/>
        </w:rPr>
      </w:pPr>
      <w:r w:rsidRPr="00773799">
        <w:rPr>
          <w:rFonts w:hint="eastAsia"/>
          <w:lang w:eastAsia="zh-CN"/>
        </w:rPr>
        <w:t>考虑到</w:t>
      </w:r>
    </w:p>
    <w:p w:rsidR="00A230C2" w:rsidRPr="00773799" w:rsidRDefault="00A230C2" w:rsidP="00A230C2">
      <w:pPr>
        <w:snapToGrid w:val="0"/>
        <w:rPr>
          <w:lang w:eastAsia="zh-CN"/>
        </w:rPr>
      </w:pPr>
      <w:r w:rsidRPr="00773799">
        <w:rPr>
          <w:rFonts w:eastAsia="STKaiti"/>
          <w:i/>
          <w:lang w:eastAsia="zh-CN"/>
        </w:rPr>
        <w:t>a)</w:t>
      </w:r>
      <w:r w:rsidRPr="00773799">
        <w:rPr>
          <w:lang w:eastAsia="zh-CN"/>
        </w:rPr>
        <w:tab/>
        <w:t>WARC-92</w:t>
      </w:r>
      <w:r w:rsidRPr="00773799">
        <w:rPr>
          <w:rFonts w:hint="eastAsia"/>
          <w:lang w:eastAsia="zh-CN"/>
        </w:rPr>
        <w:t>将</w:t>
      </w:r>
      <w:r w:rsidRPr="00773799">
        <w:rPr>
          <w:lang w:eastAsia="zh-CN"/>
        </w:rPr>
        <w:t>1</w:t>
      </w:r>
      <w:r w:rsidRPr="00773799">
        <w:rPr>
          <w:rFonts w:hint="eastAsia"/>
          <w:lang w:eastAsia="zh-CN"/>
        </w:rPr>
        <w:t>区和</w:t>
      </w:r>
      <w:r w:rsidRPr="00773799">
        <w:rPr>
          <w:lang w:eastAsia="zh-CN"/>
        </w:rPr>
        <w:t>3</w:t>
      </w:r>
      <w:r w:rsidRPr="00773799">
        <w:rPr>
          <w:rFonts w:hint="eastAsia"/>
          <w:lang w:eastAsia="zh-CN"/>
        </w:rPr>
        <w:t>区的</w:t>
      </w:r>
      <w:r w:rsidRPr="00773799">
        <w:rPr>
          <w:lang w:eastAsia="zh-CN"/>
        </w:rPr>
        <w:t>21.4-22 GHz</w:t>
      </w:r>
      <w:r w:rsidRPr="00773799">
        <w:rPr>
          <w:rFonts w:hint="eastAsia"/>
          <w:lang w:eastAsia="zh-CN"/>
        </w:rPr>
        <w:t>频段划分给了卫星广播业务（</w:t>
      </w:r>
      <w:r w:rsidRPr="00773799">
        <w:rPr>
          <w:lang w:eastAsia="zh-CN"/>
        </w:rPr>
        <w:t>BSS</w:t>
      </w:r>
      <w:r w:rsidRPr="00773799">
        <w:rPr>
          <w:rFonts w:hint="eastAsia"/>
          <w:lang w:eastAsia="zh-CN"/>
        </w:rPr>
        <w:t>），自</w:t>
      </w:r>
      <w:r w:rsidRPr="00773799">
        <w:rPr>
          <w:lang w:eastAsia="zh-CN"/>
        </w:rPr>
        <w:t>2007</w:t>
      </w:r>
      <w:r w:rsidRPr="00773799">
        <w:rPr>
          <w:rFonts w:hint="eastAsia"/>
          <w:lang w:eastAsia="zh-CN"/>
        </w:rPr>
        <w:t>年</w:t>
      </w:r>
      <w:r w:rsidRPr="00773799">
        <w:rPr>
          <w:lang w:eastAsia="zh-CN"/>
        </w:rPr>
        <w:t>4</w:t>
      </w:r>
      <w:r w:rsidRPr="00773799">
        <w:rPr>
          <w:rFonts w:hint="eastAsia"/>
          <w:lang w:eastAsia="zh-CN"/>
        </w:rPr>
        <w:t>月</w:t>
      </w:r>
      <w:r w:rsidRPr="00773799">
        <w:rPr>
          <w:lang w:eastAsia="zh-CN"/>
        </w:rPr>
        <w:t>1</w:t>
      </w:r>
      <w:r w:rsidRPr="00773799">
        <w:rPr>
          <w:rFonts w:hint="eastAsia"/>
          <w:lang w:eastAsia="zh-CN"/>
        </w:rPr>
        <w:t>日起实施；</w:t>
      </w:r>
    </w:p>
    <w:p w:rsidR="00A230C2" w:rsidRPr="00773799" w:rsidRDefault="00A230C2" w:rsidP="00A230C2">
      <w:pPr>
        <w:snapToGrid w:val="0"/>
        <w:rPr>
          <w:lang w:eastAsia="zh-CN"/>
        </w:rPr>
      </w:pPr>
      <w:r w:rsidRPr="00773799">
        <w:rPr>
          <w:rFonts w:eastAsia="STKaiti"/>
          <w:i/>
          <w:lang w:eastAsia="zh-CN"/>
        </w:rPr>
        <w:t>b)</w:t>
      </w:r>
      <w:r w:rsidRPr="00773799">
        <w:rPr>
          <w:lang w:eastAsia="zh-CN"/>
        </w:rPr>
        <w:tab/>
      </w:r>
      <w:r w:rsidRPr="00773799">
        <w:rPr>
          <w:rFonts w:hint="eastAsia"/>
          <w:lang w:eastAsia="zh-CN"/>
        </w:rPr>
        <w:t>自</w:t>
      </w:r>
      <w:r w:rsidRPr="00773799">
        <w:rPr>
          <w:lang w:eastAsia="zh-CN"/>
        </w:rPr>
        <w:t>1992</w:t>
      </w:r>
      <w:r w:rsidRPr="00773799">
        <w:rPr>
          <w:rFonts w:hint="eastAsia"/>
          <w:lang w:eastAsia="zh-CN"/>
        </w:rPr>
        <w:t>年起，该频段的使用须遵循第</w:t>
      </w:r>
      <w:r w:rsidRPr="00773799">
        <w:rPr>
          <w:b/>
          <w:lang w:eastAsia="zh-CN"/>
        </w:rPr>
        <w:t>525</w:t>
      </w:r>
      <w:r w:rsidRPr="00773799">
        <w:rPr>
          <w:rFonts w:hint="eastAsia"/>
          <w:bCs/>
          <w:lang w:eastAsia="zh-CN"/>
        </w:rPr>
        <w:t>号决议</w:t>
      </w:r>
      <w:r w:rsidRPr="00773799">
        <w:rPr>
          <w:rFonts w:hint="eastAsia"/>
          <w:b/>
          <w:lang w:eastAsia="zh-CN"/>
        </w:rPr>
        <w:t>（</w:t>
      </w:r>
      <w:r w:rsidRPr="00773799">
        <w:rPr>
          <w:b/>
          <w:lang w:eastAsia="ko-KR"/>
        </w:rPr>
        <w:t>WARC-92</w:t>
      </w:r>
      <w:r w:rsidRPr="00225E49">
        <w:rPr>
          <w:rFonts w:hint="eastAsia"/>
          <w:bCs/>
          <w:lang w:eastAsia="zh-CN"/>
        </w:rPr>
        <w:t>、</w:t>
      </w:r>
      <w:r w:rsidRPr="00773799">
        <w:rPr>
          <w:b/>
          <w:lang w:eastAsia="ko-KR"/>
        </w:rPr>
        <w:t>WRC-03</w:t>
      </w:r>
      <w:r w:rsidRPr="00773799">
        <w:rPr>
          <w:rFonts w:hint="eastAsia"/>
          <w:b/>
          <w:lang w:eastAsia="zh-CN"/>
        </w:rPr>
        <w:t>，修订版</w:t>
      </w:r>
      <w:r w:rsidRPr="00225E49">
        <w:rPr>
          <w:rFonts w:hint="eastAsia"/>
          <w:bCs/>
          <w:lang w:eastAsia="zh-CN"/>
        </w:rPr>
        <w:t>和</w:t>
      </w:r>
      <w:r w:rsidRPr="00225E49">
        <w:rPr>
          <w:b/>
          <w:lang w:eastAsia="zh-CN"/>
        </w:rPr>
        <w:t>WRC-07</w:t>
      </w:r>
      <w:r w:rsidRPr="00225E49">
        <w:rPr>
          <w:rFonts w:hint="eastAsia"/>
          <w:b/>
          <w:lang w:eastAsia="zh-CN"/>
        </w:rPr>
        <w:t>，修订版</w:t>
      </w:r>
      <w:ins w:id="127" w:author="Turnbull, Karen" w:date="2015-09-16T12:51:00Z">
        <w:r w:rsidR="00A04894">
          <w:rPr>
            <w:rStyle w:val="FootnoteReference"/>
            <w:rFonts w:ascii="TimesNewRoman,Bold" w:hAnsi="TimesNewRoman,Bold" w:cs="TimesNewRoman,Bold"/>
            <w:b/>
            <w:bCs/>
            <w:lang w:eastAsia="zh-CN"/>
          </w:rPr>
          <w:footnoteReference w:customMarkFollows="1" w:id="23"/>
          <w:t>*</w:t>
        </w:r>
      </w:ins>
      <w:r w:rsidRPr="00773799">
        <w:rPr>
          <w:rFonts w:hint="eastAsia"/>
          <w:b/>
          <w:lang w:eastAsia="zh-CN"/>
        </w:rPr>
        <w:t>）</w:t>
      </w:r>
      <w:r w:rsidRPr="00773799">
        <w:rPr>
          <w:rFonts w:hint="eastAsia"/>
          <w:bCs/>
          <w:lang w:eastAsia="zh-CN"/>
        </w:rPr>
        <w:t>所规定的临时程序；</w:t>
      </w:r>
    </w:p>
    <w:p w:rsidR="00A230C2" w:rsidRPr="00773799" w:rsidRDefault="00A230C2" w:rsidP="00A230C2">
      <w:pPr>
        <w:snapToGrid w:val="0"/>
        <w:rPr>
          <w:color w:val="000000"/>
          <w:lang w:val="en-US" w:eastAsia="zh-CN"/>
        </w:rPr>
      </w:pPr>
      <w:r w:rsidRPr="00773799">
        <w:rPr>
          <w:rFonts w:eastAsia="STKaiti"/>
          <w:i/>
          <w:lang w:eastAsia="zh-CN"/>
        </w:rPr>
        <w:t>c)</w:t>
      </w:r>
      <w:r w:rsidRPr="00773799">
        <w:rPr>
          <w:lang w:eastAsia="zh-CN"/>
        </w:rPr>
        <w:tab/>
      </w:r>
      <w:r w:rsidRPr="00773799">
        <w:rPr>
          <w:rFonts w:hint="eastAsia"/>
          <w:color w:val="000000"/>
          <w:lang w:eastAsia="zh-CN"/>
        </w:rPr>
        <w:t>国际电联</w:t>
      </w:r>
      <w:r w:rsidRPr="00773799">
        <w:rPr>
          <w:rFonts w:hint="eastAsia"/>
          <w:lang w:eastAsia="zh-CN"/>
        </w:rPr>
        <w:t>《组织法》第</w:t>
      </w:r>
      <w:r w:rsidRPr="00773799">
        <w:rPr>
          <w:lang w:eastAsia="zh-CN"/>
        </w:rPr>
        <w:t>44</w:t>
      </w:r>
      <w:r w:rsidRPr="00773799">
        <w:rPr>
          <w:rFonts w:hint="eastAsia"/>
          <w:lang w:eastAsia="zh-CN"/>
        </w:rPr>
        <w:t>条确定了有关使用无线电频谱和静止卫星轨道及其它卫星轨道的基本原则，并考虑到了发展中国家的需要，</w:t>
      </w:r>
    </w:p>
    <w:p w:rsidR="00A230C2" w:rsidRPr="00773799" w:rsidRDefault="00A230C2" w:rsidP="00A230C2">
      <w:pPr>
        <w:pStyle w:val="Call"/>
        <w:snapToGrid w:val="0"/>
        <w:rPr>
          <w:i/>
          <w:lang w:eastAsia="zh-CN"/>
        </w:rPr>
      </w:pPr>
      <w:r w:rsidRPr="00773799">
        <w:rPr>
          <w:rFonts w:hint="eastAsia"/>
          <w:lang w:eastAsia="zh-CN"/>
        </w:rPr>
        <w:t>进一步考虑到</w:t>
      </w:r>
    </w:p>
    <w:p w:rsidR="00A230C2" w:rsidRPr="00773799" w:rsidRDefault="00A230C2" w:rsidP="00A230C2">
      <w:pPr>
        <w:snapToGrid w:val="0"/>
        <w:rPr>
          <w:lang w:val="en-US" w:eastAsia="ja-JP"/>
        </w:rPr>
      </w:pPr>
      <w:r w:rsidRPr="00773799">
        <w:rPr>
          <w:rFonts w:eastAsia="STKaiti"/>
          <w:i/>
          <w:lang w:eastAsia="zh-CN"/>
        </w:rPr>
        <w:t>a)</w:t>
      </w:r>
      <w:r w:rsidRPr="00773799">
        <w:rPr>
          <w:lang w:val="en-US" w:eastAsia="zh-CN"/>
        </w:rPr>
        <w:tab/>
      </w:r>
      <w:r w:rsidRPr="00E22F4A">
        <w:rPr>
          <w:lang w:val="en-US" w:eastAsia="zh-CN"/>
        </w:rPr>
        <w:t>1</w:t>
      </w:r>
      <w:r w:rsidRPr="00E22F4A">
        <w:rPr>
          <w:rFonts w:hint="eastAsia"/>
          <w:lang w:val="en-US" w:eastAsia="zh-CN"/>
        </w:rPr>
        <w:t>区和</w:t>
      </w:r>
      <w:r w:rsidRPr="00E22F4A">
        <w:rPr>
          <w:lang w:val="en-US" w:eastAsia="zh-CN"/>
        </w:rPr>
        <w:t>3</w:t>
      </w:r>
      <w:r w:rsidRPr="00E22F4A">
        <w:rPr>
          <w:rFonts w:hint="eastAsia"/>
          <w:lang w:val="en-US" w:eastAsia="zh-CN"/>
        </w:rPr>
        <w:t>区</w:t>
      </w:r>
      <w:r w:rsidRPr="00E22F4A">
        <w:rPr>
          <w:lang w:val="en-US" w:eastAsia="zh-CN"/>
        </w:rPr>
        <w:t>21.4-22 GHz</w:t>
      </w:r>
      <w:r w:rsidRPr="00E22F4A">
        <w:rPr>
          <w:rFonts w:hint="eastAsia"/>
          <w:lang w:val="en-US" w:eastAsia="zh-CN"/>
        </w:rPr>
        <w:t>频段内的</w:t>
      </w:r>
      <w:r w:rsidRPr="00E22F4A">
        <w:rPr>
          <w:lang w:val="en-US" w:eastAsia="zh-CN"/>
        </w:rPr>
        <w:t>BSS</w:t>
      </w:r>
      <w:r w:rsidRPr="00E22F4A">
        <w:rPr>
          <w:rFonts w:hint="eastAsia"/>
          <w:lang w:val="en-US" w:eastAsia="zh-CN"/>
        </w:rPr>
        <w:t>网络事先规划</w:t>
      </w:r>
      <w:r>
        <w:rPr>
          <w:rFonts w:hint="eastAsia"/>
          <w:lang w:val="en-US" w:eastAsia="zh-CN"/>
        </w:rPr>
        <w:t>是不必要和应避免的，因为它依据</w:t>
      </w:r>
      <w:r w:rsidRPr="00E22F4A">
        <w:rPr>
          <w:rFonts w:hint="eastAsia"/>
          <w:lang w:val="en-US" w:eastAsia="zh-CN"/>
        </w:rPr>
        <w:t>规划时的技术假定冻结了对频谱的</w:t>
      </w:r>
      <w:r>
        <w:rPr>
          <w:rFonts w:hint="eastAsia"/>
          <w:lang w:val="en-US" w:eastAsia="zh-CN"/>
        </w:rPr>
        <w:t>获取</w:t>
      </w:r>
      <w:r w:rsidRPr="00E22F4A">
        <w:rPr>
          <w:rFonts w:hint="eastAsia"/>
          <w:lang w:val="en-US" w:eastAsia="zh-CN"/>
        </w:rPr>
        <w:t>，</w:t>
      </w:r>
      <w:r>
        <w:rPr>
          <w:rFonts w:hint="eastAsia"/>
          <w:lang w:val="en-US" w:eastAsia="zh-CN"/>
        </w:rPr>
        <w:t>且</w:t>
      </w:r>
      <w:r w:rsidRPr="00E22F4A">
        <w:rPr>
          <w:rFonts w:hint="eastAsia"/>
          <w:lang w:val="en-US" w:eastAsia="zh-CN"/>
        </w:rPr>
        <w:t>阻碍了在考虑现实需求和技术发展前提下的灵活使用；</w:t>
      </w:r>
    </w:p>
    <w:p w:rsidR="00A230C2" w:rsidRPr="00773799" w:rsidRDefault="00A230C2" w:rsidP="00A230C2">
      <w:pPr>
        <w:snapToGrid w:val="0"/>
        <w:rPr>
          <w:lang w:val="en-US" w:eastAsia="ja-JP"/>
        </w:rPr>
      </w:pPr>
      <w:r w:rsidRPr="00773799">
        <w:rPr>
          <w:rFonts w:eastAsia="STKaiti"/>
          <w:i/>
          <w:lang w:eastAsia="zh-CN"/>
        </w:rPr>
        <w:t>b)</w:t>
      </w:r>
      <w:r w:rsidRPr="00773799">
        <w:rPr>
          <w:lang w:val="en-US" w:eastAsia="ja-JP"/>
        </w:rPr>
        <w:tab/>
      </w:r>
      <w:r w:rsidRPr="00773799">
        <w:rPr>
          <w:rFonts w:hint="eastAsia"/>
          <w:lang w:val="en-US" w:eastAsia="zh-CN"/>
        </w:rPr>
        <w:t>使用该频段的临时安排是基于先登先占的原则，</w:t>
      </w:r>
    </w:p>
    <w:p w:rsidR="00A230C2" w:rsidRPr="00773799" w:rsidRDefault="00A230C2" w:rsidP="00A230C2">
      <w:pPr>
        <w:pStyle w:val="Call"/>
        <w:snapToGrid w:val="0"/>
        <w:rPr>
          <w:i/>
          <w:lang w:eastAsia="zh-CN"/>
        </w:rPr>
      </w:pPr>
      <w:r w:rsidRPr="00773799">
        <w:rPr>
          <w:rFonts w:hint="eastAsia"/>
          <w:lang w:eastAsia="zh-CN"/>
        </w:rPr>
        <w:lastRenderedPageBreak/>
        <w:t>认识到</w:t>
      </w:r>
    </w:p>
    <w:p w:rsidR="00A230C2" w:rsidRPr="00773799" w:rsidRDefault="00A230C2" w:rsidP="00A230C2">
      <w:pPr>
        <w:snapToGrid w:val="0"/>
        <w:rPr>
          <w:lang w:val="en-US" w:eastAsia="ja-JP"/>
        </w:rPr>
      </w:pPr>
      <w:r w:rsidRPr="00773799">
        <w:rPr>
          <w:rFonts w:eastAsia="STKaiti"/>
          <w:i/>
          <w:lang w:eastAsia="zh-CN"/>
        </w:rPr>
        <w:t>a)</w:t>
      </w:r>
      <w:r w:rsidRPr="00773799">
        <w:rPr>
          <w:lang w:val="en-US" w:eastAsia="ja-JP"/>
        </w:rPr>
        <w:tab/>
      </w:r>
      <w:r w:rsidRPr="00773799">
        <w:rPr>
          <w:rFonts w:hint="eastAsia"/>
          <w:lang w:val="en-US" w:eastAsia="zh-CN"/>
        </w:rPr>
        <w:t>部分主管部门在该频段内申报了大量可能并不现实的资料，可能很难在第</w:t>
      </w:r>
      <w:r w:rsidRPr="00773799">
        <w:rPr>
          <w:b/>
          <w:bCs/>
          <w:lang w:val="en-US" w:eastAsia="zh-CN"/>
        </w:rPr>
        <w:t>11</w:t>
      </w:r>
      <w:r w:rsidRPr="00773799">
        <w:rPr>
          <w:rFonts w:hint="eastAsia"/>
          <w:lang w:val="en-US" w:eastAsia="zh-CN"/>
        </w:rPr>
        <w:t>条规定的规则时限内予以实施；</w:t>
      </w:r>
    </w:p>
    <w:p w:rsidR="00A230C2" w:rsidRPr="00773799" w:rsidRDefault="00A230C2" w:rsidP="00A230C2">
      <w:pPr>
        <w:snapToGrid w:val="0"/>
        <w:rPr>
          <w:lang w:val="en-US" w:eastAsia="zh-CN"/>
        </w:rPr>
      </w:pPr>
      <w:r w:rsidRPr="00773799">
        <w:rPr>
          <w:rFonts w:eastAsia="STKaiti"/>
          <w:i/>
          <w:lang w:eastAsia="zh-CN"/>
        </w:rPr>
        <w:t>b)</w:t>
      </w:r>
      <w:r w:rsidRPr="00773799">
        <w:rPr>
          <w:lang w:val="en-US" w:eastAsia="ja-JP"/>
        </w:rPr>
        <w:tab/>
      </w:r>
      <w:r w:rsidRPr="00773799">
        <w:rPr>
          <w:rFonts w:hint="eastAsia"/>
          <w:lang w:val="en-US" w:eastAsia="zh-CN"/>
        </w:rPr>
        <w:t>包括上述</w:t>
      </w:r>
      <w:r w:rsidRPr="00773799">
        <w:rPr>
          <w:rFonts w:ascii="STKaiti" w:eastAsia="STKaiti" w:hAnsi="STKaiti" w:hint="eastAsia"/>
          <w:lang w:val="en-US" w:eastAsia="ja-JP"/>
        </w:rPr>
        <w:t>认识到</w:t>
      </w:r>
      <w:r w:rsidRPr="00773799">
        <w:rPr>
          <w:rFonts w:eastAsia="STKaiti"/>
          <w:i/>
          <w:iCs/>
          <w:lang w:val="en-US" w:eastAsia="ja-JP"/>
        </w:rPr>
        <w:t>a)</w:t>
      </w:r>
      <w:r w:rsidRPr="00773799">
        <w:rPr>
          <w:rFonts w:ascii="SimSun" w:hAnsi="SimSun" w:hint="eastAsia"/>
          <w:lang w:val="en-US" w:eastAsia="zh-CN"/>
        </w:rPr>
        <w:t>所述的</w:t>
      </w:r>
      <w:r w:rsidRPr="00773799">
        <w:rPr>
          <w:rFonts w:hint="eastAsia"/>
          <w:lang w:val="en-US" w:eastAsia="zh-CN"/>
        </w:rPr>
        <w:t>申报资料数量（截至</w:t>
      </w:r>
      <w:r w:rsidRPr="00225E49">
        <w:rPr>
          <w:lang w:val="en-US" w:eastAsia="zh-CN"/>
        </w:rPr>
        <w:t>2011</w:t>
      </w:r>
      <w:r w:rsidRPr="00225E49">
        <w:rPr>
          <w:rFonts w:hint="eastAsia"/>
          <w:lang w:val="en-US" w:eastAsia="zh-CN"/>
        </w:rPr>
        <w:t>年</w:t>
      </w:r>
      <w:r w:rsidRPr="00225E49">
        <w:rPr>
          <w:lang w:val="en-US" w:eastAsia="zh-CN"/>
        </w:rPr>
        <w:t>1</w:t>
      </w:r>
      <w:r>
        <w:rPr>
          <w:rFonts w:hint="eastAsia"/>
          <w:lang w:val="en-US" w:eastAsia="zh-CN"/>
        </w:rPr>
        <w:t>2</w:t>
      </w:r>
      <w:r w:rsidRPr="00225E49">
        <w:rPr>
          <w:rFonts w:hint="eastAsia"/>
          <w:lang w:val="en-US" w:eastAsia="zh-CN"/>
        </w:rPr>
        <w:t>月</w:t>
      </w:r>
      <w:r w:rsidRPr="00773799">
        <w:rPr>
          <w:rFonts w:hint="eastAsia"/>
          <w:lang w:val="en-US" w:eastAsia="zh-CN"/>
        </w:rPr>
        <w:t>，无线电通信局共收到了</w:t>
      </w:r>
      <w:r w:rsidRPr="00225E49">
        <w:rPr>
          <w:lang w:eastAsia="ja-JP"/>
        </w:rPr>
        <w:t>2</w:t>
      </w:r>
      <w:r>
        <w:rPr>
          <w:rFonts w:hint="eastAsia"/>
          <w:lang w:eastAsia="zh-CN"/>
        </w:rPr>
        <w:t>91</w:t>
      </w:r>
      <w:r w:rsidRPr="00773799">
        <w:rPr>
          <w:rFonts w:hint="eastAsia"/>
          <w:lang w:val="en-US" w:eastAsia="zh-CN"/>
        </w:rPr>
        <w:t>份协调资料）限制了其他主管部门</w:t>
      </w:r>
      <w:r>
        <w:rPr>
          <w:rFonts w:hint="eastAsia"/>
          <w:lang w:val="en-US" w:eastAsia="zh-CN"/>
        </w:rPr>
        <w:t>已</w:t>
      </w:r>
      <w:r w:rsidRPr="00773799">
        <w:rPr>
          <w:rFonts w:hint="eastAsia"/>
          <w:lang w:val="en-US" w:eastAsia="zh-CN"/>
        </w:rPr>
        <w:t>提交</w:t>
      </w:r>
      <w:r>
        <w:rPr>
          <w:rFonts w:hint="eastAsia"/>
          <w:lang w:val="en-US" w:eastAsia="zh-CN"/>
        </w:rPr>
        <w:t>或计划提交</w:t>
      </w:r>
      <w:r w:rsidRPr="00773799">
        <w:rPr>
          <w:rFonts w:hint="eastAsia"/>
          <w:lang w:val="en-US" w:eastAsia="zh-CN"/>
        </w:rPr>
        <w:t>的</w:t>
      </w:r>
      <w:r w:rsidRPr="00773799">
        <w:rPr>
          <w:lang w:val="en-US" w:eastAsia="zh-CN"/>
        </w:rPr>
        <w:t>BSS</w:t>
      </w:r>
      <w:r w:rsidRPr="00773799">
        <w:rPr>
          <w:rFonts w:hint="eastAsia"/>
          <w:lang w:val="en-US" w:eastAsia="zh-CN"/>
        </w:rPr>
        <w:t>系统进行</w:t>
      </w:r>
      <w:r>
        <w:rPr>
          <w:rFonts w:hint="eastAsia"/>
          <w:lang w:val="en-US" w:eastAsia="zh-CN"/>
        </w:rPr>
        <w:t>成功</w:t>
      </w:r>
      <w:r w:rsidRPr="00773799">
        <w:rPr>
          <w:rFonts w:hint="eastAsia"/>
          <w:lang w:val="en-US" w:eastAsia="zh-CN"/>
        </w:rPr>
        <w:t>协调的可能性，</w:t>
      </w:r>
    </w:p>
    <w:p w:rsidR="00A230C2" w:rsidRPr="00773799" w:rsidRDefault="00A230C2" w:rsidP="00A230C2">
      <w:pPr>
        <w:pStyle w:val="Call"/>
        <w:snapToGrid w:val="0"/>
        <w:rPr>
          <w:i/>
          <w:lang w:eastAsia="zh-CN"/>
        </w:rPr>
      </w:pPr>
      <w:r w:rsidRPr="00773799">
        <w:rPr>
          <w:rFonts w:hint="eastAsia"/>
          <w:lang w:eastAsia="zh-CN"/>
        </w:rPr>
        <w:t>做出决议</w:t>
      </w:r>
    </w:p>
    <w:p w:rsidR="00A230C2" w:rsidDel="00A04894" w:rsidRDefault="00A230C2" w:rsidP="00A230C2">
      <w:pPr>
        <w:snapToGrid w:val="0"/>
        <w:rPr>
          <w:del w:id="131" w:author="Wang, Yujia" w:date="2015-10-14T15:09:00Z"/>
          <w:lang w:val="en-US" w:eastAsia="zh-CN"/>
        </w:rPr>
      </w:pPr>
      <w:del w:id="132" w:author="Wang, Yujia" w:date="2015-10-14T15:09:00Z">
        <w:r w:rsidRPr="00773799" w:rsidDel="00A04894">
          <w:rPr>
            <w:color w:val="000000"/>
            <w:lang w:val="en-US" w:eastAsia="zh-CN"/>
          </w:rPr>
          <w:delText>1</w:delText>
        </w:r>
        <w:r w:rsidRPr="00773799" w:rsidDel="00A04894">
          <w:rPr>
            <w:lang w:val="en-US" w:eastAsia="zh-CN"/>
          </w:rPr>
          <w:tab/>
        </w:r>
        <w:r w:rsidRPr="00773799" w:rsidDel="00A04894">
          <w:rPr>
            <w:rFonts w:hint="eastAsia"/>
            <w:lang w:val="en-US" w:eastAsia="zh-CN"/>
          </w:rPr>
          <w:delText>为遵守国际电联《组织法》第</w:delText>
        </w:r>
        <w:r w:rsidRPr="00773799" w:rsidDel="00A04894">
          <w:rPr>
            <w:lang w:val="en-US" w:eastAsia="zh-CN"/>
          </w:rPr>
          <w:delText>44</w:delText>
        </w:r>
        <w:r w:rsidRPr="00773799" w:rsidDel="00A04894">
          <w:rPr>
            <w:rFonts w:hint="eastAsia"/>
            <w:lang w:val="en-US" w:eastAsia="zh-CN"/>
          </w:rPr>
          <w:delText>条的规定，各主管部门审查其在</w:delText>
        </w:r>
        <w:r w:rsidRPr="00773799" w:rsidDel="00A04894">
          <w:rPr>
            <w:lang w:val="en-US" w:eastAsia="zh-CN"/>
          </w:rPr>
          <w:delText>2012</w:delText>
        </w:r>
        <w:r w:rsidRPr="00773799" w:rsidDel="00A04894">
          <w:rPr>
            <w:rFonts w:hint="eastAsia"/>
            <w:lang w:val="en-US" w:eastAsia="zh-CN"/>
          </w:rPr>
          <w:delText>年</w:delText>
        </w:r>
        <w:r w:rsidRPr="00773799" w:rsidDel="00A04894">
          <w:rPr>
            <w:lang w:val="en-US" w:eastAsia="zh-CN"/>
          </w:rPr>
          <w:delText>2</w:delText>
        </w:r>
        <w:r w:rsidRPr="00773799" w:rsidDel="00A04894">
          <w:rPr>
            <w:rFonts w:hint="eastAsia"/>
            <w:lang w:val="en-US" w:eastAsia="zh-CN"/>
          </w:rPr>
          <w:delText>月</w:delText>
        </w:r>
        <w:r w:rsidRPr="00773799" w:rsidDel="00A04894">
          <w:rPr>
            <w:lang w:val="en-US" w:eastAsia="zh-CN"/>
          </w:rPr>
          <w:delText>18</w:delText>
        </w:r>
        <w:r w:rsidRPr="00773799" w:rsidDel="00A04894">
          <w:rPr>
            <w:rFonts w:hint="eastAsia"/>
            <w:lang w:val="en-US" w:eastAsia="zh-CN"/>
          </w:rPr>
          <w:delText>日之前</w:delText>
        </w:r>
        <w:r w:rsidDel="00A04894">
          <w:rPr>
            <w:rFonts w:hint="eastAsia"/>
            <w:lang w:val="en-US" w:eastAsia="zh-CN"/>
          </w:rPr>
          <w:delText>提交</w:delText>
        </w:r>
        <w:r w:rsidRPr="00773799" w:rsidDel="00A04894">
          <w:rPr>
            <w:rFonts w:hint="eastAsia"/>
            <w:lang w:val="en-US" w:eastAsia="zh-CN"/>
          </w:rPr>
          <w:delText>的</w:delText>
        </w:r>
        <w:r w:rsidRPr="00773799" w:rsidDel="00A04894">
          <w:rPr>
            <w:lang w:val="en-US" w:eastAsia="zh-CN"/>
          </w:rPr>
          <w:delText>21.4-22.0 GHz</w:delText>
        </w:r>
        <w:r w:rsidRPr="00773799" w:rsidDel="00A04894">
          <w:rPr>
            <w:rFonts w:hint="eastAsia"/>
            <w:lang w:val="en-US" w:eastAsia="zh-CN"/>
          </w:rPr>
          <w:delText>频段申报资料，以便将资料数量减少到确有必要的最低数量并在</w:delText>
        </w:r>
        <w:r w:rsidRPr="00773799" w:rsidDel="00A04894">
          <w:rPr>
            <w:lang w:val="en-US" w:eastAsia="zh-CN"/>
          </w:rPr>
          <w:delText>2012</w:delText>
        </w:r>
        <w:r w:rsidRPr="00773799" w:rsidDel="00A04894">
          <w:rPr>
            <w:rFonts w:hint="eastAsia"/>
            <w:lang w:val="en-US" w:eastAsia="zh-CN"/>
          </w:rPr>
          <w:delText>年</w:delText>
        </w:r>
        <w:r w:rsidRPr="00773799" w:rsidDel="00A04894">
          <w:rPr>
            <w:lang w:val="en-US" w:eastAsia="zh-CN"/>
          </w:rPr>
          <w:delText>6</w:delText>
        </w:r>
        <w:r w:rsidRPr="00773799" w:rsidDel="00A04894">
          <w:rPr>
            <w:rFonts w:hint="eastAsia"/>
            <w:lang w:val="en-US" w:eastAsia="zh-CN"/>
          </w:rPr>
          <w:delText>月</w:delText>
        </w:r>
        <w:r w:rsidRPr="00773799" w:rsidDel="00A04894">
          <w:rPr>
            <w:lang w:val="en-US" w:eastAsia="zh-CN"/>
          </w:rPr>
          <w:delText>30</w:delText>
        </w:r>
        <w:r w:rsidRPr="00773799" w:rsidDel="00A04894">
          <w:rPr>
            <w:rFonts w:hint="eastAsia"/>
            <w:lang w:val="en-US" w:eastAsia="zh-CN"/>
          </w:rPr>
          <w:delText>之前，告知无线电通信局</w:delText>
        </w:r>
        <w:r w:rsidRPr="00225E49" w:rsidDel="00A04894">
          <w:rPr>
            <w:rFonts w:hint="eastAsia"/>
            <w:lang w:val="en-US" w:eastAsia="zh-CN"/>
          </w:rPr>
          <w:delText>该局和主管部门</w:delText>
        </w:r>
        <w:r w:rsidRPr="00773799" w:rsidDel="00A04894">
          <w:rPr>
            <w:rFonts w:hint="eastAsia"/>
            <w:lang w:val="en-US" w:eastAsia="zh-CN"/>
          </w:rPr>
          <w:delText>不再需要并依据第</w:delText>
        </w:r>
        <w:r w:rsidRPr="00773799" w:rsidDel="00A04894">
          <w:rPr>
            <w:b/>
            <w:bCs/>
            <w:lang w:val="en-US" w:eastAsia="zh-CN"/>
          </w:rPr>
          <w:delText>9</w:delText>
        </w:r>
        <w:r w:rsidRPr="00773799" w:rsidDel="00A04894">
          <w:rPr>
            <w:rFonts w:hint="eastAsia"/>
            <w:lang w:val="en-US" w:eastAsia="zh-CN"/>
          </w:rPr>
          <w:delText>和第</w:delText>
        </w:r>
        <w:r w:rsidRPr="00773799" w:rsidDel="00A04894">
          <w:rPr>
            <w:b/>
            <w:bCs/>
            <w:lang w:val="en-US" w:eastAsia="zh-CN"/>
          </w:rPr>
          <w:delText>11</w:delText>
        </w:r>
        <w:r w:rsidRPr="00773799" w:rsidDel="00A04894">
          <w:rPr>
            <w:rFonts w:hint="eastAsia"/>
            <w:lang w:val="en-US" w:eastAsia="zh-CN"/>
          </w:rPr>
          <w:delText>条进行考虑</w:delText>
        </w:r>
        <w:r w:rsidDel="00A04894">
          <w:rPr>
            <w:rFonts w:hint="eastAsia"/>
            <w:lang w:val="en-US" w:eastAsia="zh-CN"/>
          </w:rPr>
          <w:delText>和</w:delText>
        </w:r>
        <w:r w:rsidRPr="00773799" w:rsidDel="00A04894">
          <w:rPr>
            <w:rFonts w:hint="eastAsia"/>
            <w:lang w:val="en-US" w:eastAsia="zh-CN"/>
          </w:rPr>
          <w:delText>处理的网络；</w:delText>
        </w:r>
      </w:del>
    </w:p>
    <w:p w:rsidR="00A230C2" w:rsidRPr="00773799" w:rsidRDefault="00A230C2" w:rsidP="00A230C2">
      <w:pPr>
        <w:snapToGrid w:val="0"/>
        <w:rPr>
          <w:lang w:val="en-US" w:eastAsia="zh-CN"/>
        </w:rPr>
      </w:pPr>
      <w:del w:id="133" w:author="Wang, Yujia" w:date="2015-10-14T15:09:00Z">
        <w:r w:rsidDel="00A04894">
          <w:rPr>
            <w:lang w:val="en-US" w:eastAsia="zh-CN"/>
          </w:rPr>
          <w:delText>2</w:delText>
        </w:r>
      </w:del>
      <w:ins w:id="134" w:author="Wang, Yujia" w:date="2015-10-14T15:09:00Z">
        <w:r w:rsidR="00A04894">
          <w:rPr>
            <w:lang w:val="en-US" w:eastAsia="zh-CN"/>
          </w:rPr>
          <w:t>1</w:t>
        </w:r>
      </w:ins>
      <w:r>
        <w:rPr>
          <w:lang w:val="en-US" w:eastAsia="zh-CN"/>
        </w:rPr>
        <w:tab/>
      </w:r>
      <w:r>
        <w:rPr>
          <w:rFonts w:hint="eastAsia"/>
          <w:lang w:val="en-US" w:eastAsia="zh-CN"/>
        </w:rPr>
        <w:t>敦促主管部门</w:t>
      </w:r>
      <w:r w:rsidRPr="00DA17A6">
        <w:rPr>
          <w:rFonts w:hint="eastAsia"/>
          <w:lang w:val="en-US" w:eastAsia="zh-CN"/>
        </w:rPr>
        <w:t>尽最大努力</w:t>
      </w:r>
      <w:r>
        <w:rPr>
          <w:rFonts w:hint="eastAsia"/>
          <w:lang w:val="en-US" w:eastAsia="zh-CN"/>
        </w:rPr>
        <w:t>接</w:t>
      </w:r>
      <w:r w:rsidRPr="00DA17A6">
        <w:rPr>
          <w:rFonts w:hint="eastAsia"/>
          <w:lang w:val="en-US" w:eastAsia="zh-CN"/>
        </w:rPr>
        <w:t>纳从其他主管部门收到的</w:t>
      </w:r>
      <w:r>
        <w:rPr>
          <w:rFonts w:hint="eastAsia"/>
          <w:lang w:val="en-US" w:eastAsia="zh-CN"/>
        </w:rPr>
        <w:t>为数不多的</w:t>
      </w:r>
      <w:r w:rsidRPr="00DA17A6">
        <w:rPr>
          <w:rFonts w:hint="eastAsia"/>
          <w:lang w:val="en-US" w:eastAsia="zh-CN"/>
        </w:rPr>
        <w:t>申报资料，特别是仅覆盖其领土的资料，</w:t>
      </w:r>
    </w:p>
    <w:p w:rsidR="00A230C2" w:rsidDel="00A04894" w:rsidRDefault="00A230C2" w:rsidP="00A230C2">
      <w:pPr>
        <w:snapToGrid w:val="0"/>
        <w:rPr>
          <w:del w:id="135" w:author="Wang, Yujia" w:date="2015-10-14T15:09:00Z"/>
          <w:lang w:val="en-US" w:eastAsia="zh-CN"/>
        </w:rPr>
      </w:pPr>
      <w:del w:id="136" w:author="Wang, Yujia" w:date="2015-10-14T15:09:00Z">
        <w:r w:rsidDel="00A04894">
          <w:rPr>
            <w:lang w:val="en-US" w:eastAsia="zh-CN"/>
          </w:rPr>
          <w:delText>3</w:delText>
        </w:r>
        <w:r w:rsidRPr="00DA17A6" w:rsidDel="00A04894">
          <w:rPr>
            <w:lang w:val="en-US" w:eastAsia="zh-CN"/>
          </w:rPr>
          <w:tab/>
        </w:r>
        <w:r w:rsidRPr="00E22F4A" w:rsidDel="00A04894">
          <w:rPr>
            <w:rFonts w:hint="eastAsia"/>
            <w:lang w:val="en-US" w:eastAsia="zh-CN"/>
          </w:rPr>
          <w:delText>对于在</w:delText>
        </w:r>
        <w:r w:rsidRPr="00E22F4A" w:rsidDel="00A04894">
          <w:rPr>
            <w:lang w:val="en-US" w:eastAsia="zh-CN"/>
          </w:rPr>
          <w:delText>2012</w:delText>
        </w:r>
        <w:r w:rsidRPr="00E22F4A" w:rsidDel="00A04894">
          <w:rPr>
            <w:rFonts w:hint="eastAsia"/>
            <w:lang w:val="en-US" w:eastAsia="zh-CN"/>
          </w:rPr>
          <w:delText>年</w:delText>
        </w:r>
        <w:r w:rsidRPr="00E22F4A" w:rsidDel="00A04894">
          <w:rPr>
            <w:lang w:val="en-US" w:eastAsia="zh-CN"/>
          </w:rPr>
          <w:delText>2</w:delText>
        </w:r>
        <w:r w:rsidRPr="00E22F4A" w:rsidDel="00A04894">
          <w:rPr>
            <w:rFonts w:hint="eastAsia"/>
            <w:lang w:val="en-US" w:eastAsia="zh-CN"/>
          </w:rPr>
          <w:delText>月</w:delText>
        </w:r>
        <w:r w:rsidRPr="00E22F4A" w:rsidDel="00A04894">
          <w:rPr>
            <w:lang w:val="en-US" w:eastAsia="zh-CN"/>
          </w:rPr>
          <w:delText>18</w:delText>
        </w:r>
        <w:r w:rsidRPr="00E22F4A" w:rsidDel="00A04894">
          <w:rPr>
            <w:rFonts w:hint="eastAsia"/>
            <w:lang w:val="en-US" w:eastAsia="zh-CN"/>
          </w:rPr>
          <w:delText>日之前收到、但无线电通信局尚未处理的申报资料，通知主管部门可在不改变最初受理日期的条件下修改申报资料特性，并在第</w:delText>
        </w:r>
        <w:r w:rsidDel="00A04894">
          <w:rPr>
            <w:rFonts w:hint="eastAsia"/>
            <w:b/>
            <w:bCs/>
            <w:lang w:val="en-US" w:eastAsia="zh-CN"/>
          </w:rPr>
          <w:delText>553</w:delText>
        </w:r>
        <w:r w:rsidRPr="00E22F4A" w:rsidDel="00A04894">
          <w:rPr>
            <w:rFonts w:hint="eastAsia"/>
            <w:lang w:val="en-US" w:eastAsia="zh-CN"/>
          </w:rPr>
          <w:delText>号决议</w:delText>
        </w:r>
        <w:r w:rsidDel="00A04894">
          <w:rPr>
            <w:lang w:val="en-US" w:eastAsia="zh-CN"/>
          </w:rPr>
          <w:br/>
        </w:r>
        <w:r w:rsidRPr="00E22F4A" w:rsidDel="00A04894">
          <w:rPr>
            <w:b/>
            <w:bCs/>
            <w:lang w:val="en-US" w:eastAsia="zh-CN"/>
          </w:rPr>
          <w:delText>（</w:delText>
        </w:r>
        <w:r w:rsidRPr="00E22F4A" w:rsidDel="00A04894">
          <w:rPr>
            <w:b/>
            <w:bCs/>
            <w:lang w:val="en-US" w:eastAsia="zh-CN"/>
          </w:rPr>
          <w:delText>WRC-12</w:delText>
        </w:r>
        <w:r w:rsidRPr="00E22F4A" w:rsidDel="00A04894">
          <w:rPr>
            <w:b/>
            <w:bCs/>
            <w:lang w:val="en-US" w:eastAsia="zh-CN"/>
          </w:rPr>
          <w:delText>）</w:delText>
        </w:r>
        <w:r w:rsidRPr="00E22F4A" w:rsidDel="00A04894">
          <w:rPr>
            <w:rFonts w:hint="eastAsia"/>
            <w:lang w:val="en-US" w:eastAsia="zh-CN"/>
          </w:rPr>
          <w:delText>后附资料附件</w:delText>
        </w:r>
        <w:r w:rsidRPr="00E22F4A" w:rsidDel="00A04894">
          <w:rPr>
            <w:rFonts w:hint="eastAsia"/>
            <w:lang w:val="en-US" w:eastAsia="zh-CN"/>
          </w:rPr>
          <w:delText>1</w:delText>
        </w:r>
        <w:r w:rsidRPr="00E22F4A" w:rsidDel="00A04894">
          <w:rPr>
            <w:rFonts w:hint="eastAsia"/>
            <w:lang w:val="en-US" w:eastAsia="zh-CN"/>
          </w:rPr>
          <w:delText>或</w:delText>
        </w:r>
        <w:r w:rsidRPr="00E22F4A" w:rsidDel="00A04894">
          <w:rPr>
            <w:lang w:val="en-US" w:eastAsia="zh-CN"/>
          </w:rPr>
          <w:delText>ITU-R BO.2071</w:delText>
        </w:r>
        <w:r w:rsidRPr="00E22F4A" w:rsidDel="00A04894">
          <w:rPr>
            <w:rFonts w:hint="eastAsia"/>
            <w:lang w:val="en-US" w:eastAsia="zh-CN"/>
          </w:rPr>
          <w:delText>号报告规定的范围内提供新数值；</w:delText>
        </w:r>
      </w:del>
    </w:p>
    <w:p w:rsidR="00A230C2" w:rsidRPr="00FF26DE" w:rsidDel="00A04894" w:rsidRDefault="00A230C2" w:rsidP="00A230C2">
      <w:pPr>
        <w:snapToGrid w:val="0"/>
        <w:rPr>
          <w:del w:id="137" w:author="Wang, Yujia" w:date="2015-10-14T15:09:00Z"/>
          <w:lang w:val="en-US" w:eastAsia="zh-CN"/>
        </w:rPr>
      </w:pPr>
      <w:del w:id="138" w:author="Wang, Yujia" w:date="2015-10-14T15:09:00Z">
        <w:r w:rsidRPr="00FF26DE" w:rsidDel="00A04894">
          <w:rPr>
            <w:lang w:val="en-US" w:eastAsia="zh-CN"/>
          </w:rPr>
          <w:delText>4</w:delText>
        </w:r>
        <w:r w:rsidRPr="00FF26DE" w:rsidDel="00A04894">
          <w:rPr>
            <w:lang w:val="en-US" w:eastAsia="zh-CN"/>
          </w:rPr>
          <w:tab/>
        </w:r>
        <w:r w:rsidRPr="00E22F4A" w:rsidDel="00A04894">
          <w:rPr>
            <w:rFonts w:hint="eastAsia"/>
            <w:lang w:val="en-US" w:eastAsia="zh-CN"/>
          </w:rPr>
          <w:delText>对于在</w:delText>
        </w:r>
        <w:r w:rsidRPr="00E22F4A" w:rsidDel="00A04894">
          <w:rPr>
            <w:lang w:val="en-US" w:eastAsia="zh-CN"/>
          </w:rPr>
          <w:delText>2012</w:delText>
        </w:r>
        <w:r w:rsidRPr="00E22F4A" w:rsidDel="00A04894">
          <w:rPr>
            <w:rFonts w:hint="eastAsia"/>
            <w:lang w:val="en-US" w:eastAsia="zh-CN"/>
          </w:rPr>
          <w:delText>年</w:delText>
        </w:r>
        <w:r w:rsidRPr="00E22F4A" w:rsidDel="00A04894">
          <w:rPr>
            <w:lang w:val="en-US" w:eastAsia="zh-CN"/>
          </w:rPr>
          <w:delText>2</w:delText>
        </w:r>
        <w:r w:rsidRPr="00E22F4A" w:rsidDel="00A04894">
          <w:rPr>
            <w:rFonts w:hint="eastAsia"/>
            <w:lang w:val="en-US" w:eastAsia="zh-CN"/>
          </w:rPr>
          <w:delText>月</w:delText>
        </w:r>
        <w:r w:rsidRPr="00E22F4A" w:rsidDel="00A04894">
          <w:rPr>
            <w:lang w:val="en-US" w:eastAsia="zh-CN"/>
          </w:rPr>
          <w:delText>18</w:delText>
        </w:r>
        <w:r w:rsidRPr="00E22F4A" w:rsidDel="00A04894">
          <w:rPr>
            <w:rFonts w:hint="eastAsia"/>
            <w:lang w:val="en-US" w:eastAsia="zh-CN"/>
          </w:rPr>
          <w:delText>日之前收到并得到无线电通信局处理的申报资料，</w:delText>
        </w:r>
        <w:r w:rsidDel="00A04894">
          <w:rPr>
            <w:rFonts w:hint="eastAsia"/>
            <w:lang w:val="en-US" w:eastAsia="zh-CN"/>
          </w:rPr>
          <w:delText>通知</w:delText>
        </w:r>
        <w:r w:rsidRPr="00E22F4A" w:rsidDel="00A04894">
          <w:rPr>
            <w:rFonts w:hint="eastAsia"/>
            <w:lang w:val="en-US" w:eastAsia="zh-CN"/>
          </w:rPr>
          <w:delText>主管部门可在不改变初始接收日期的情况下</w:delText>
        </w:r>
        <w:r w:rsidDel="00A04894">
          <w:rPr>
            <w:rFonts w:hint="eastAsia"/>
            <w:lang w:val="en-US" w:eastAsia="zh-CN"/>
          </w:rPr>
          <w:delText>，在</w:delText>
        </w:r>
        <w:r w:rsidRPr="00E22F4A" w:rsidDel="00A04894">
          <w:rPr>
            <w:rFonts w:hint="eastAsia"/>
            <w:lang w:val="en-US" w:eastAsia="zh-CN"/>
          </w:rPr>
          <w:delText>第</w:delText>
        </w:r>
        <w:r w:rsidDel="00A04894">
          <w:rPr>
            <w:rFonts w:hint="eastAsia"/>
            <w:b/>
            <w:bCs/>
            <w:lang w:val="en-US" w:eastAsia="zh-CN"/>
          </w:rPr>
          <w:delText>553</w:delText>
        </w:r>
        <w:r w:rsidRPr="00E22F4A" w:rsidDel="00A04894">
          <w:rPr>
            <w:rFonts w:hint="eastAsia"/>
            <w:lang w:val="en-US" w:eastAsia="zh-CN"/>
          </w:rPr>
          <w:delText>号决议</w:delText>
        </w:r>
        <w:r w:rsidRPr="00E22F4A" w:rsidDel="00A04894">
          <w:rPr>
            <w:b/>
            <w:bCs/>
            <w:lang w:val="en-US" w:eastAsia="zh-CN"/>
          </w:rPr>
          <w:delText>（</w:delText>
        </w:r>
        <w:r w:rsidRPr="00E22F4A" w:rsidDel="00A04894">
          <w:rPr>
            <w:b/>
            <w:bCs/>
            <w:lang w:val="en-US" w:eastAsia="zh-CN"/>
          </w:rPr>
          <w:delText>WRC-12</w:delText>
        </w:r>
        <w:r w:rsidRPr="00E22F4A" w:rsidDel="00A04894">
          <w:rPr>
            <w:b/>
            <w:bCs/>
            <w:lang w:val="en-US" w:eastAsia="zh-CN"/>
          </w:rPr>
          <w:delText>）</w:delText>
        </w:r>
        <w:r w:rsidRPr="00E22F4A" w:rsidDel="00A04894">
          <w:rPr>
            <w:rFonts w:hint="eastAsia"/>
            <w:lang w:val="en-US" w:eastAsia="zh-CN"/>
          </w:rPr>
          <w:delText>后附资料附件</w:delText>
        </w:r>
        <w:r w:rsidRPr="00E22F4A" w:rsidDel="00A04894">
          <w:rPr>
            <w:rFonts w:hint="eastAsia"/>
            <w:lang w:val="en-US" w:eastAsia="zh-CN"/>
          </w:rPr>
          <w:delText>1</w:delText>
        </w:r>
        <w:r w:rsidRPr="00E22F4A" w:rsidDel="00A04894">
          <w:rPr>
            <w:rFonts w:hint="eastAsia"/>
            <w:lang w:val="en-US" w:eastAsia="zh-CN"/>
          </w:rPr>
          <w:delText>或</w:delText>
        </w:r>
        <w:r w:rsidDel="00A04894">
          <w:rPr>
            <w:lang w:val="en-US" w:eastAsia="zh-CN"/>
          </w:rPr>
          <w:br/>
        </w:r>
        <w:r w:rsidRPr="00E22F4A" w:rsidDel="00A04894">
          <w:rPr>
            <w:lang w:val="en-US" w:eastAsia="zh-CN"/>
          </w:rPr>
          <w:delText>ITU-R BO.2071</w:delText>
        </w:r>
        <w:r w:rsidDel="00A04894">
          <w:rPr>
            <w:rFonts w:hint="eastAsia"/>
            <w:lang w:val="en-US" w:eastAsia="zh-CN"/>
          </w:rPr>
          <w:delText>号</w:delText>
        </w:r>
        <w:r w:rsidRPr="00E22F4A" w:rsidDel="00A04894">
          <w:rPr>
            <w:rFonts w:hint="eastAsia"/>
            <w:lang w:val="en-US" w:eastAsia="zh-CN"/>
          </w:rPr>
          <w:delText>报告规定的范围</w:delText>
        </w:r>
        <w:r w:rsidDel="00A04894">
          <w:rPr>
            <w:rFonts w:hint="eastAsia"/>
            <w:lang w:val="en-US" w:eastAsia="zh-CN"/>
          </w:rPr>
          <w:delText>内的</w:delText>
        </w:r>
        <w:r w:rsidRPr="00E22F4A" w:rsidDel="00A04894">
          <w:rPr>
            <w:rFonts w:hint="eastAsia"/>
            <w:lang w:val="en-US" w:eastAsia="zh-CN"/>
          </w:rPr>
          <w:delText>修改特性，但这类修改不造成</w:delText>
        </w:r>
        <w:r w:rsidDel="00A04894">
          <w:rPr>
            <w:rFonts w:hint="eastAsia"/>
            <w:lang w:val="en-US" w:eastAsia="zh-CN"/>
          </w:rPr>
          <w:delText>比</w:delText>
        </w:r>
        <w:r w:rsidRPr="00E22F4A" w:rsidDel="00A04894">
          <w:rPr>
            <w:rFonts w:hint="eastAsia"/>
            <w:lang w:val="en-US" w:eastAsia="zh-CN"/>
          </w:rPr>
          <w:delText>现有提交参数</w:delText>
        </w:r>
        <w:r w:rsidDel="00A04894">
          <w:rPr>
            <w:rFonts w:hint="eastAsia"/>
            <w:lang w:val="en-US" w:eastAsia="zh-CN"/>
          </w:rPr>
          <w:delText>更大</w:delText>
        </w:r>
        <w:r w:rsidRPr="00E22F4A" w:rsidDel="00A04894">
          <w:rPr>
            <w:rFonts w:hint="eastAsia"/>
            <w:lang w:val="en-US" w:eastAsia="zh-CN"/>
          </w:rPr>
          <w:delText>的干扰，</w:delText>
        </w:r>
      </w:del>
    </w:p>
    <w:p w:rsidR="00A230C2" w:rsidRPr="00DA17A6" w:rsidRDefault="00A230C2" w:rsidP="00A230C2">
      <w:pPr>
        <w:pStyle w:val="Call"/>
        <w:snapToGrid w:val="0"/>
        <w:rPr>
          <w:i/>
          <w:lang w:eastAsia="zh-CN"/>
        </w:rPr>
      </w:pPr>
      <w:r w:rsidRPr="00DA17A6">
        <w:rPr>
          <w:rFonts w:hint="eastAsia"/>
          <w:lang w:eastAsia="zh-CN"/>
        </w:rPr>
        <w:t>责成无线电通信局主任</w:t>
      </w:r>
    </w:p>
    <w:p w:rsidR="00A230C2" w:rsidRDefault="00A230C2" w:rsidP="00A230C2">
      <w:pPr>
        <w:snapToGrid w:val="0"/>
        <w:ind w:firstLineChars="200" w:firstLine="480"/>
        <w:rPr>
          <w:lang w:val="en-US" w:eastAsia="zh-CN"/>
        </w:rPr>
      </w:pPr>
      <w:r w:rsidRPr="00DA17A6">
        <w:rPr>
          <w:rFonts w:hint="eastAsia"/>
          <w:lang w:val="en-US" w:eastAsia="zh-CN"/>
        </w:rPr>
        <w:t>向未来有权</w:t>
      </w:r>
      <w:r>
        <w:rPr>
          <w:rFonts w:hint="eastAsia"/>
          <w:lang w:val="en-US" w:eastAsia="zh-CN"/>
        </w:rPr>
        <w:t>的</w:t>
      </w:r>
      <w:r w:rsidRPr="00DA17A6">
        <w:rPr>
          <w:rFonts w:hint="eastAsia"/>
          <w:lang w:val="en-US" w:eastAsia="zh-CN"/>
        </w:rPr>
        <w:t>世界无线电通信大会报告本决议的落实情况。</w:t>
      </w:r>
    </w:p>
    <w:p w:rsidR="00A230C2" w:rsidRPr="0039771A" w:rsidRDefault="00A230C2" w:rsidP="00A230C2">
      <w:pPr>
        <w:pStyle w:val="Call"/>
        <w:rPr>
          <w:lang w:eastAsia="zh-CN"/>
        </w:rPr>
      </w:pPr>
      <w:r w:rsidRPr="0039771A">
        <w:rPr>
          <w:rFonts w:hint="eastAsia"/>
          <w:lang w:eastAsia="zh-CN"/>
        </w:rPr>
        <w:t>请国际电联理事会</w:t>
      </w:r>
    </w:p>
    <w:p w:rsidR="00A230C2" w:rsidRDefault="00A230C2" w:rsidP="00A230C2">
      <w:pPr>
        <w:snapToGrid w:val="0"/>
        <w:ind w:firstLineChars="200" w:firstLine="480"/>
        <w:rPr>
          <w:lang w:val="en-US" w:eastAsia="zh-CN"/>
        </w:rPr>
      </w:pPr>
      <w:r w:rsidRPr="0039771A">
        <w:rPr>
          <w:rFonts w:hint="eastAsia"/>
          <w:lang w:val="en-US" w:eastAsia="zh-CN"/>
        </w:rPr>
        <w:t>考虑修改第</w:t>
      </w:r>
      <w:r w:rsidRPr="0039771A">
        <w:rPr>
          <w:rFonts w:hint="eastAsia"/>
          <w:lang w:val="en-US" w:eastAsia="zh-CN"/>
        </w:rPr>
        <w:t>482</w:t>
      </w:r>
      <w:r w:rsidRPr="0039771A">
        <w:rPr>
          <w:rFonts w:hint="eastAsia"/>
          <w:lang w:val="en-US" w:eastAsia="zh-CN"/>
        </w:rPr>
        <w:t>号决定（</w:t>
      </w:r>
      <w:r w:rsidRPr="0039771A">
        <w:rPr>
          <w:rFonts w:hint="eastAsia"/>
          <w:lang w:val="en-US" w:eastAsia="zh-CN"/>
        </w:rPr>
        <w:t>2008</w:t>
      </w:r>
      <w:r w:rsidRPr="0039771A">
        <w:rPr>
          <w:rFonts w:hint="eastAsia"/>
          <w:lang w:val="en-US" w:eastAsia="zh-CN"/>
        </w:rPr>
        <w:t>年修改），以免除上述第</w:t>
      </w:r>
      <w:r w:rsidRPr="0039771A">
        <w:rPr>
          <w:rFonts w:hint="eastAsia"/>
          <w:lang w:val="en-US" w:eastAsia="zh-CN"/>
        </w:rPr>
        <w:t>3</w:t>
      </w:r>
      <w:r w:rsidRPr="0039771A">
        <w:rPr>
          <w:rFonts w:hint="eastAsia"/>
          <w:lang w:val="en-US" w:eastAsia="zh-CN"/>
        </w:rPr>
        <w:t>和</w:t>
      </w:r>
      <w:r w:rsidRPr="0039771A">
        <w:rPr>
          <w:rFonts w:hint="eastAsia"/>
          <w:lang w:val="en-US" w:eastAsia="zh-CN"/>
        </w:rPr>
        <w:t>4</w:t>
      </w:r>
      <w:r w:rsidRPr="0039771A">
        <w:rPr>
          <w:rFonts w:hint="eastAsia"/>
          <w:lang w:val="en-US" w:eastAsia="zh-CN"/>
        </w:rPr>
        <w:t>段中所述申报</w:t>
      </w:r>
      <w:r>
        <w:rPr>
          <w:rFonts w:hint="eastAsia"/>
          <w:lang w:val="en-US" w:eastAsia="zh-CN"/>
        </w:rPr>
        <w:t>资料</w:t>
      </w:r>
      <w:r w:rsidRPr="0039771A">
        <w:rPr>
          <w:rFonts w:hint="eastAsia"/>
          <w:lang w:val="en-US" w:eastAsia="zh-CN"/>
        </w:rPr>
        <w:t>的成本回收费用。</w:t>
      </w:r>
    </w:p>
    <w:p w:rsidR="00266F25" w:rsidRDefault="00A230C2" w:rsidP="002A1AD9">
      <w:pPr>
        <w:pStyle w:val="Reasons"/>
        <w:rPr>
          <w:lang w:eastAsia="zh-CN"/>
        </w:rPr>
      </w:pPr>
      <w:r>
        <w:rPr>
          <w:b/>
          <w:lang w:eastAsia="zh-CN"/>
        </w:rPr>
        <w:t>理由：</w:t>
      </w:r>
      <w:r>
        <w:rPr>
          <w:lang w:eastAsia="zh-CN"/>
        </w:rPr>
        <w:tab/>
      </w:r>
      <w:r w:rsidR="00D74B91">
        <w:rPr>
          <w:rFonts w:hint="eastAsia"/>
          <w:lang w:eastAsia="zh-CN"/>
        </w:rPr>
        <w:t>鉴于</w:t>
      </w:r>
      <w:r w:rsidR="00D74B91">
        <w:rPr>
          <w:lang w:eastAsia="zh-CN"/>
        </w:rPr>
        <w:t>第</w:t>
      </w:r>
      <w:r w:rsidR="00D74B91">
        <w:rPr>
          <w:rFonts w:hint="eastAsia"/>
          <w:lang w:eastAsia="zh-CN"/>
        </w:rPr>
        <w:t>525</w:t>
      </w:r>
      <w:r w:rsidR="00D74B91">
        <w:rPr>
          <w:rFonts w:hint="eastAsia"/>
          <w:lang w:eastAsia="zh-CN"/>
        </w:rPr>
        <w:t>号决议</w:t>
      </w:r>
      <w:r w:rsidR="00D74B91">
        <w:rPr>
          <w:lang w:eastAsia="zh-CN"/>
        </w:rPr>
        <w:t>已经由</w:t>
      </w:r>
      <w:r w:rsidR="00D74B91">
        <w:rPr>
          <w:lang w:eastAsia="zh-CN"/>
        </w:rPr>
        <w:t>WRC-12</w:t>
      </w:r>
      <w:r w:rsidR="00D74B91">
        <w:rPr>
          <w:rFonts w:hint="eastAsia"/>
          <w:lang w:eastAsia="zh-CN"/>
        </w:rPr>
        <w:t>删除</w:t>
      </w:r>
      <w:r w:rsidR="00D74B91">
        <w:rPr>
          <w:lang w:eastAsia="zh-CN"/>
        </w:rPr>
        <w:t>，以及</w:t>
      </w:r>
      <w:r w:rsidR="00D74B91">
        <w:rPr>
          <w:rFonts w:hint="eastAsia"/>
          <w:lang w:eastAsia="zh-CN"/>
        </w:rPr>
        <w:t>此</w:t>
      </w:r>
      <w:r w:rsidR="00D74B91">
        <w:rPr>
          <w:lang w:eastAsia="zh-CN"/>
        </w:rPr>
        <w:t>决议</w:t>
      </w:r>
      <w:r w:rsidR="00D74B91">
        <w:rPr>
          <w:rFonts w:hint="eastAsia"/>
          <w:lang w:eastAsia="zh-CN"/>
        </w:rPr>
        <w:t>的</w:t>
      </w:r>
      <w:r w:rsidR="00D74B91" w:rsidRPr="00A2069F">
        <w:rPr>
          <w:rFonts w:ascii="STKaiti" w:eastAsia="STKaiti" w:hAnsi="STKaiti"/>
          <w:lang w:eastAsia="zh-CN"/>
        </w:rPr>
        <w:t>做出决议</w:t>
      </w:r>
      <w:r w:rsidR="007A2708" w:rsidRPr="00A2069F">
        <w:rPr>
          <w:rFonts w:hint="eastAsia"/>
          <w:lang w:eastAsia="zh-CN"/>
        </w:rPr>
        <w:t>1</w:t>
      </w:r>
      <w:r w:rsidR="007A2708" w:rsidRPr="00A2069F">
        <w:rPr>
          <w:rFonts w:hint="eastAsia"/>
          <w:lang w:eastAsia="zh-CN"/>
        </w:rPr>
        <w:t>、</w:t>
      </w:r>
      <w:r w:rsidR="007A2708">
        <w:rPr>
          <w:lang w:eastAsia="zh-CN"/>
        </w:rPr>
        <w:t>3</w:t>
      </w:r>
      <w:r w:rsidR="007A2708" w:rsidRPr="00A2069F">
        <w:rPr>
          <w:rFonts w:hint="eastAsia"/>
          <w:lang w:eastAsia="zh-CN"/>
        </w:rPr>
        <w:t>和</w:t>
      </w:r>
      <w:r w:rsidR="007A2708">
        <w:rPr>
          <w:lang w:eastAsia="zh-CN"/>
        </w:rPr>
        <w:t>4</w:t>
      </w:r>
      <w:r w:rsidR="007A2708" w:rsidRPr="00A2069F">
        <w:rPr>
          <w:rFonts w:hint="eastAsia"/>
          <w:lang w:eastAsia="zh-CN"/>
        </w:rPr>
        <w:t>已</w:t>
      </w:r>
      <w:r w:rsidR="00D74B91">
        <w:rPr>
          <w:rFonts w:hint="eastAsia"/>
          <w:lang w:eastAsia="zh-CN"/>
        </w:rPr>
        <w:t>妥善</w:t>
      </w:r>
      <w:r w:rsidR="002A1AD9">
        <w:rPr>
          <w:rFonts w:hint="eastAsia"/>
          <w:lang w:eastAsia="zh-CN"/>
        </w:rPr>
        <w:t>落实</w:t>
      </w:r>
      <w:r w:rsidR="007A2708" w:rsidRPr="00A2069F">
        <w:rPr>
          <w:lang w:eastAsia="zh-CN"/>
        </w:rPr>
        <w:t>，</w:t>
      </w:r>
      <w:r w:rsidR="00D74B91">
        <w:rPr>
          <w:rFonts w:hint="eastAsia"/>
          <w:lang w:eastAsia="zh-CN"/>
        </w:rPr>
        <w:t>因此</w:t>
      </w:r>
      <w:r w:rsidR="00D74B91">
        <w:rPr>
          <w:lang w:eastAsia="zh-CN"/>
        </w:rPr>
        <w:t>通过增加一条</w:t>
      </w:r>
      <w:r w:rsidR="00D74B91">
        <w:rPr>
          <w:lang w:eastAsia="zh-CN"/>
        </w:rPr>
        <w:t>“</w:t>
      </w:r>
      <w:r w:rsidR="00D74B91">
        <w:rPr>
          <w:rFonts w:hint="eastAsia"/>
          <w:lang w:eastAsia="zh-CN"/>
        </w:rPr>
        <w:t>总秘书处注</w:t>
      </w:r>
      <w:r w:rsidR="00D74B91">
        <w:rPr>
          <w:lang w:eastAsia="zh-CN"/>
        </w:rPr>
        <w:t>”</w:t>
      </w:r>
      <w:r w:rsidR="00D74B91">
        <w:rPr>
          <w:lang w:eastAsia="zh-CN"/>
        </w:rPr>
        <w:t>对</w:t>
      </w:r>
      <w:r w:rsidR="00D74B91">
        <w:rPr>
          <w:rFonts w:hint="eastAsia"/>
          <w:lang w:eastAsia="zh-CN"/>
        </w:rPr>
        <w:t>次决议</w:t>
      </w:r>
      <w:r w:rsidR="00D74B91">
        <w:rPr>
          <w:lang w:eastAsia="zh-CN"/>
        </w:rPr>
        <w:t>进行编辑性更新</w:t>
      </w:r>
      <w:r w:rsidR="00D74B91">
        <w:rPr>
          <w:rFonts w:hint="eastAsia"/>
          <w:lang w:eastAsia="zh-CN"/>
        </w:rPr>
        <w:t>，</w:t>
      </w:r>
      <w:r w:rsidR="00D74B91">
        <w:rPr>
          <w:lang w:eastAsia="zh-CN"/>
        </w:rPr>
        <w:t>以</w:t>
      </w:r>
      <w:r w:rsidR="00D74B91">
        <w:rPr>
          <w:rFonts w:hint="eastAsia"/>
          <w:lang w:eastAsia="zh-CN"/>
        </w:rPr>
        <w:t>指明</w:t>
      </w:r>
      <w:r w:rsidR="00D74B91">
        <w:rPr>
          <w:lang w:eastAsia="zh-CN"/>
        </w:rPr>
        <w:t>的</w:t>
      </w:r>
      <w:r w:rsidR="00D74B91">
        <w:rPr>
          <w:rFonts w:hint="eastAsia"/>
          <w:lang w:eastAsia="zh-CN"/>
        </w:rPr>
        <w:t>上述内容</w:t>
      </w:r>
      <w:r w:rsidR="00D74B91">
        <w:rPr>
          <w:lang w:eastAsia="zh-CN"/>
        </w:rPr>
        <w:t>。</w:t>
      </w:r>
    </w:p>
    <w:p w:rsidR="00266F25" w:rsidRDefault="00266F25" w:rsidP="00266F25">
      <w:pPr>
        <w:pStyle w:val="Heading1"/>
        <w:rPr>
          <w:lang w:eastAsia="zh-CN"/>
        </w:rPr>
      </w:pPr>
      <w:r>
        <w:rPr>
          <w:lang w:eastAsia="zh-CN"/>
        </w:rPr>
        <w:t>10</w:t>
      </w:r>
      <w:r>
        <w:rPr>
          <w:lang w:eastAsia="zh-CN"/>
        </w:rPr>
        <w:tab/>
      </w:r>
      <w:r w:rsidR="00A230C2" w:rsidRPr="00266F25">
        <w:rPr>
          <w:rFonts w:hint="eastAsia"/>
          <w:lang w:eastAsia="zh-CN"/>
        </w:rPr>
        <w:t>第</w:t>
      </w:r>
      <w:r w:rsidR="00A230C2" w:rsidRPr="00266F25">
        <w:rPr>
          <w:lang w:eastAsia="zh-CN"/>
        </w:rPr>
        <w:t>806</w:t>
      </w:r>
      <w:r w:rsidR="00A230C2" w:rsidRPr="00266F25">
        <w:rPr>
          <w:lang w:eastAsia="zh-CN"/>
        </w:rPr>
        <w:t>号</w:t>
      </w:r>
      <w:r w:rsidR="00A230C2" w:rsidRPr="00266F25">
        <w:rPr>
          <w:rFonts w:hint="eastAsia"/>
          <w:lang w:eastAsia="zh-CN"/>
        </w:rPr>
        <w:t>决议</w:t>
      </w:r>
      <w:r w:rsidR="00A230C2" w:rsidRPr="00266F25">
        <w:rPr>
          <w:lang w:eastAsia="zh-CN"/>
        </w:rPr>
        <w:t>（</w:t>
      </w:r>
      <w:r w:rsidR="00A230C2" w:rsidRPr="00266F25">
        <w:rPr>
          <w:lang w:eastAsia="zh-CN"/>
        </w:rPr>
        <w:t>WRC-0</w:t>
      </w:r>
      <w:r w:rsidR="00A230C2" w:rsidRPr="00266F25">
        <w:rPr>
          <w:rFonts w:hint="eastAsia"/>
          <w:lang w:eastAsia="zh-CN"/>
        </w:rPr>
        <w:t>7</w:t>
      </w:r>
      <w:r w:rsidR="00A230C2" w:rsidRPr="00266F25">
        <w:rPr>
          <w:lang w:eastAsia="zh-CN"/>
        </w:rPr>
        <w:t>）</w:t>
      </w:r>
    </w:p>
    <w:p w:rsidR="00051F5F" w:rsidRPr="00013D30" w:rsidRDefault="00A230C2" w:rsidP="00013D30">
      <w:pPr>
        <w:pStyle w:val="Proposal"/>
        <w:rPr>
          <w:lang w:eastAsia="zh-CN"/>
        </w:rPr>
      </w:pPr>
      <w:r w:rsidRPr="00013D30">
        <w:rPr>
          <w:lang w:eastAsia="zh-CN"/>
        </w:rPr>
        <w:t>SUP</w:t>
      </w:r>
      <w:r w:rsidRPr="00013D30">
        <w:rPr>
          <w:lang w:eastAsia="zh-CN"/>
        </w:rPr>
        <w:tab/>
        <w:t>ARB/25A25/10</w:t>
      </w:r>
    </w:p>
    <w:p w:rsidR="00A230C2" w:rsidRPr="002C288D" w:rsidRDefault="00A230C2" w:rsidP="00266F25">
      <w:pPr>
        <w:pStyle w:val="ResNo"/>
        <w:rPr>
          <w:lang w:eastAsia="zh-CN"/>
        </w:rPr>
      </w:pPr>
      <w:bookmarkStart w:id="139" w:name="_Toc328053236"/>
      <w:r w:rsidRPr="00A0141E">
        <w:rPr>
          <w:rFonts w:hint="eastAsia"/>
          <w:lang w:eastAsia="zh-CN"/>
        </w:rPr>
        <w:t>第</w:t>
      </w:r>
      <w:r w:rsidRPr="00722D00">
        <w:rPr>
          <w:rStyle w:val="href"/>
          <w:lang w:eastAsia="zh-CN"/>
        </w:rPr>
        <w:t>806</w:t>
      </w:r>
      <w:r w:rsidRPr="00F83218">
        <w:rPr>
          <w:lang w:eastAsia="zh-CN"/>
        </w:rPr>
        <w:t>号</w:t>
      </w:r>
      <w:r w:rsidRPr="00A0141E">
        <w:rPr>
          <w:rFonts w:hint="eastAsia"/>
          <w:lang w:eastAsia="zh-CN"/>
        </w:rPr>
        <w:t>决议</w:t>
      </w:r>
      <w:r w:rsidRPr="002C288D">
        <w:rPr>
          <w:lang w:eastAsia="zh-CN"/>
        </w:rPr>
        <w:t>（</w:t>
      </w:r>
      <w:r w:rsidRPr="002C288D">
        <w:rPr>
          <w:lang w:eastAsia="zh-CN"/>
        </w:rPr>
        <w:t>WRC-0</w:t>
      </w:r>
      <w:r w:rsidRPr="002C288D">
        <w:rPr>
          <w:rFonts w:hint="eastAsia"/>
          <w:lang w:eastAsia="zh-CN"/>
        </w:rPr>
        <w:t>7</w:t>
      </w:r>
      <w:r w:rsidRPr="002C288D">
        <w:rPr>
          <w:lang w:eastAsia="zh-CN"/>
        </w:rPr>
        <w:t>）</w:t>
      </w:r>
      <w:bookmarkEnd w:id="139"/>
    </w:p>
    <w:p w:rsidR="00A230C2" w:rsidRPr="000768EC" w:rsidRDefault="00A230C2" w:rsidP="00A230C2">
      <w:pPr>
        <w:pStyle w:val="Restitle"/>
        <w:rPr>
          <w:rFonts w:ascii="Times New Roman" w:hAnsi="Times New Roman"/>
          <w:lang w:eastAsia="zh-CN"/>
        </w:rPr>
      </w:pPr>
      <w:bookmarkStart w:id="140" w:name="_Toc328053237"/>
      <w:r w:rsidRPr="000768EC">
        <w:rPr>
          <w:rFonts w:ascii="Times New Roman" w:hAnsi="Times New Roman"/>
          <w:lang w:eastAsia="zh-CN"/>
        </w:rPr>
        <w:t>2015</w:t>
      </w:r>
      <w:r w:rsidRPr="000768EC">
        <w:rPr>
          <w:rFonts w:ascii="Times New Roman"/>
          <w:lang w:eastAsia="zh-CN"/>
        </w:rPr>
        <w:t>年世界无线电通信大会的初步议程</w:t>
      </w:r>
      <w:bookmarkEnd w:id="140"/>
    </w:p>
    <w:p w:rsidR="00266F25" w:rsidRDefault="00A230C2" w:rsidP="00D74B91">
      <w:pPr>
        <w:pStyle w:val="Reasons"/>
        <w:rPr>
          <w:lang w:eastAsia="zh-CN"/>
        </w:rPr>
      </w:pPr>
      <w:r>
        <w:rPr>
          <w:b/>
          <w:lang w:eastAsia="zh-CN"/>
        </w:rPr>
        <w:t>理由：</w:t>
      </w:r>
      <w:r>
        <w:rPr>
          <w:lang w:eastAsia="zh-CN"/>
        </w:rPr>
        <w:tab/>
      </w:r>
      <w:r w:rsidR="00D74B91">
        <w:rPr>
          <w:rFonts w:hint="eastAsia"/>
          <w:lang w:eastAsia="zh-CN"/>
        </w:rPr>
        <w:t>由于</w:t>
      </w:r>
      <w:r w:rsidR="00E3601C">
        <w:rPr>
          <w:rFonts w:hint="eastAsia"/>
          <w:lang w:eastAsia="zh-CN"/>
        </w:rPr>
        <w:t>此</w:t>
      </w:r>
      <w:r w:rsidR="00D74B91">
        <w:rPr>
          <w:rFonts w:hint="eastAsia"/>
          <w:lang w:eastAsia="zh-CN"/>
        </w:rPr>
        <w:t>决议</w:t>
      </w:r>
      <w:r w:rsidR="00E3601C">
        <w:rPr>
          <w:lang w:eastAsia="zh-CN"/>
        </w:rPr>
        <w:t>将</w:t>
      </w:r>
      <w:r w:rsidR="00E3601C">
        <w:rPr>
          <w:rFonts w:hint="eastAsia"/>
          <w:lang w:eastAsia="zh-CN"/>
        </w:rPr>
        <w:t>由</w:t>
      </w:r>
      <w:r w:rsidR="00D74B91">
        <w:rPr>
          <w:lang w:eastAsia="zh-CN"/>
        </w:rPr>
        <w:t>第</w:t>
      </w:r>
      <w:r w:rsidR="00D74B91">
        <w:rPr>
          <w:rFonts w:hint="eastAsia"/>
          <w:lang w:eastAsia="zh-CN"/>
        </w:rPr>
        <w:t>807</w:t>
      </w:r>
      <w:r w:rsidR="00D74B91">
        <w:rPr>
          <w:rFonts w:hint="eastAsia"/>
          <w:lang w:eastAsia="zh-CN"/>
        </w:rPr>
        <w:t>号决议（</w:t>
      </w:r>
      <w:r w:rsidR="00D74B91">
        <w:rPr>
          <w:rFonts w:hint="eastAsia"/>
          <w:lang w:eastAsia="zh-CN"/>
        </w:rPr>
        <w:t>WRC-12</w:t>
      </w:r>
      <w:r w:rsidR="00D74B91">
        <w:rPr>
          <w:lang w:eastAsia="zh-CN"/>
        </w:rPr>
        <w:t>）替代</w:t>
      </w:r>
      <w:r w:rsidR="00D74B91">
        <w:rPr>
          <w:rFonts w:hint="eastAsia"/>
          <w:lang w:eastAsia="zh-CN"/>
        </w:rPr>
        <w:t>，</w:t>
      </w:r>
      <w:r w:rsidR="00D74B91">
        <w:rPr>
          <w:lang w:eastAsia="zh-CN"/>
        </w:rPr>
        <w:t>所以</w:t>
      </w:r>
      <w:r w:rsidR="00D74B91">
        <w:rPr>
          <w:rFonts w:hint="eastAsia"/>
          <w:lang w:eastAsia="zh-CN"/>
        </w:rPr>
        <w:t>不再</w:t>
      </w:r>
      <w:r w:rsidR="00D74B91">
        <w:rPr>
          <w:lang w:eastAsia="zh-CN"/>
        </w:rPr>
        <w:t>需要</w:t>
      </w:r>
      <w:r w:rsidR="00D74B91">
        <w:rPr>
          <w:rFonts w:hint="eastAsia"/>
          <w:lang w:eastAsia="zh-CN"/>
        </w:rPr>
        <w:t>此</w:t>
      </w:r>
      <w:r w:rsidR="00D74B91">
        <w:rPr>
          <w:lang w:eastAsia="zh-CN"/>
        </w:rPr>
        <w:t>决议</w:t>
      </w:r>
      <w:r w:rsidR="00D74B91">
        <w:rPr>
          <w:rFonts w:hint="eastAsia"/>
          <w:lang w:eastAsia="zh-CN"/>
        </w:rPr>
        <w:t>。</w:t>
      </w:r>
      <w:r w:rsidR="00D74B91" w:rsidRPr="00B71BFA">
        <w:rPr>
          <w:lang w:eastAsia="zh-CN"/>
        </w:rPr>
        <w:t xml:space="preserve"> </w:t>
      </w:r>
    </w:p>
    <w:p w:rsidR="00266F25" w:rsidRDefault="00266F25" w:rsidP="00266F25">
      <w:pPr>
        <w:pStyle w:val="Heading1"/>
        <w:rPr>
          <w:lang w:eastAsia="zh-CN"/>
        </w:rPr>
      </w:pPr>
      <w:r>
        <w:rPr>
          <w:lang w:eastAsia="zh-CN"/>
        </w:rPr>
        <w:lastRenderedPageBreak/>
        <w:t>11</w:t>
      </w:r>
      <w:r>
        <w:rPr>
          <w:lang w:eastAsia="zh-CN"/>
        </w:rPr>
        <w:tab/>
      </w:r>
      <w:r w:rsidR="00A230C2" w:rsidRPr="00266F25">
        <w:rPr>
          <w:rFonts w:hint="eastAsia"/>
          <w:lang w:eastAsia="zh-CN"/>
        </w:rPr>
        <w:t>第</w:t>
      </w:r>
      <w:r w:rsidR="00A230C2" w:rsidRPr="00266F25">
        <w:rPr>
          <w:rFonts w:hint="eastAsia"/>
          <w:lang w:eastAsia="zh-CN"/>
        </w:rPr>
        <w:t>807</w:t>
      </w:r>
      <w:r w:rsidR="00A230C2" w:rsidRPr="00266F25">
        <w:rPr>
          <w:rFonts w:hint="eastAsia"/>
          <w:lang w:eastAsia="zh-CN"/>
        </w:rPr>
        <w:t>号决议（</w:t>
      </w:r>
      <w:r w:rsidR="00A230C2" w:rsidRPr="00266F25">
        <w:rPr>
          <w:lang w:eastAsia="zh-CN"/>
        </w:rPr>
        <w:t>WRC-</w:t>
      </w:r>
      <w:r w:rsidR="00A230C2" w:rsidRPr="00266F25">
        <w:rPr>
          <w:rFonts w:hint="eastAsia"/>
          <w:lang w:eastAsia="zh-CN"/>
        </w:rPr>
        <w:t>12</w:t>
      </w:r>
      <w:r w:rsidR="00A230C2" w:rsidRPr="00266F25">
        <w:rPr>
          <w:rFonts w:hint="eastAsia"/>
          <w:lang w:eastAsia="zh-CN"/>
        </w:rPr>
        <w:t>）</w:t>
      </w:r>
    </w:p>
    <w:p w:rsidR="00051F5F" w:rsidRPr="00BE3C8A" w:rsidRDefault="00A230C2" w:rsidP="00BE3C8A">
      <w:pPr>
        <w:pStyle w:val="Proposal"/>
        <w:rPr>
          <w:lang w:eastAsia="zh-CN"/>
        </w:rPr>
      </w:pPr>
      <w:r w:rsidRPr="00BE3C8A">
        <w:rPr>
          <w:lang w:eastAsia="zh-CN"/>
        </w:rPr>
        <w:t>SUP</w:t>
      </w:r>
      <w:r w:rsidRPr="00BE3C8A">
        <w:rPr>
          <w:lang w:eastAsia="zh-CN"/>
        </w:rPr>
        <w:tab/>
        <w:t>ARB/25A25/11</w:t>
      </w:r>
    </w:p>
    <w:p w:rsidR="00A230C2" w:rsidRPr="0029615C" w:rsidRDefault="00A230C2" w:rsidP="00266F25">
      <w:pPr>
        <w:pStyle w:val="ResNo"/>
        <w:rPr>
          <w:lang w:eastAsia="zh-CN"/>
        </w:rPr>
      </w:pPr>
      <w:bookmarkStart w:id="141" w:name="_Toc328053238"/>
      <w:r w:rsidRPr="00510604">
        <w:rPr>
          <w:rFonts w:hint="eastAsia"/>
          <w:lang w:eastAsia="zh-CN"/>
        </w:rPr>
        <w:t>第</w:t>
      </w:r>
      <w:r w:rsidRPr="00266F25">
        <w:rPr>
          <w:rStyle w:val="href"/>
          <w:rFonts w:hint="eastAsia"/>
          <w:lang w:eastAsia="zh-CN"/>
        </w:rPr>
        <w:t>807</w:t>
      </w:r>
      <w:r w:rsidRPr="00510604">
        <w:rPr>
          <w:rFonts w:hint="eastAsia"/>
          <w:lang w:eastAsia="zh-CN"/>
        </w:rPr>
        <w:t>号决议</w:t>
      </w:r>
      <w:r w:rsidRPr="0029615C">
        <w:rPr>
          <w:rFonts w:hint="eastAsia"/>
          <w:lang w:eastAsia="zh-CN"/>
        </w:rPr>
        <w:t>（</w:t>
      </w:r>
      <w:r w:rsidRPr="0029615C">
        <w:rPr>
          <w:lang w:eastAsia="zh-CN"/>
        </w:rPr>
        <w:t>WRC-</w:t>
      </w:r>
      <w:r>
        <w:rPr>
          <w:rFonts w:hint="eastAsia"/>
          <w:lang w:eastAsia="zh-CN"/>
        </w:rPr>
        <w:t>12</w:t>
      </w:r>
      <w:r w:rsidRPr="0029615C">
        <w:rPr>
          <w:rFonts w:hint="eastAsia"/>
          <w:lang w:eastAsia="zh-CN"/>
        </w:rPr>
        <w:t>）</w:t>
      </w:r>
      <w:bookmarkEnd w:id="141"/>
    </w:p>
    <w:p w:rsidR="00A230C2" w:rsidRDefault="00A230C2" w:rsidP="00A230C2">
      <w:pPr>
        <w:pStyle w:val="Restitle"/>
        <w:rPr>
          <w:rFonts w:ascii="Times New Roman"/>
          <w:lang w:eastAsia="zh-CN"/>
        </w:rPr>
      </w:pPr>
      <w:bookmarkStart w:id="142" w:name="_Toc328053239"/>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42"/>
    </w:p>
    <w:p w:rsidR="00266F25" w:rsidRDefault="00A230C2" w:rsidP="00051EFF">
      <w:pPr>
        <w:pStyle w:val="Reasons"/>
        <w:rPr>
          <w:lang w:eastAsia="zh-CN"/>
        </w:rPr>
      </w:pPr>
      <w:r>
        <w:rPr>
          <w:b/>
          <w:lang w:eastAsia="zh-CN"/>
        </w:rPr>
        <w:t>理由：</w:t>
      </w:r>
      <w:r>
        <w:rPr>
          <w:lang w:eastAsia="zh-CN"/>
        </w:rPr>
        <w:tab/>
      </w:r>
      <w:r w:rsidR="00510490">
        <w:rPr>
          <w:rFonts w:hint="eastAsia"/>
          <w:lang w:eastAsia="zh-CN"/>
        </w:rPr>
        <w:t>考虑到</w:t>
      </w:r>
      <w:r w:rsidR="00510490">
        <w:rPr>
          <w:lang w:eastAsia="zh-CN"/>
        </w:rPr>
        <w:t>理事会采取的措施，</w:t>
      </w:r>
      <w:r w:rsidR="00510490">
        <w:rPr>
          <w:rFonts w:hint="eastAsia"/>
          <w:lang w:eastAsia="zh-CN"/>
        </w:rPr>
        <w:t>此</w:t>
      </w:r>
      <w:r w:rsidR="00051EFF">
        <w:rPr>
          <w:rFonts w:hint="eastAsia"/>
          <w:lang w:eastAsia="zh-CN"/>
        </w:rPr>
        <w:t>决议</w:t>
      </w:r>
      <w:r w:rsidR="00051EFF">
        <w:rPr>
          <w:lang w:eastAsia="zh-CN"/>
        </w:rPr>
        <w:t>已经变得多余，因此</w:t>
      </w:r>
      <w:r w:rsidR="00510490">
        <w:rPr>
          <w:lang w:eastAsia="zh-CN"/>
        </w:rPr>
        <w:t>不再需要。</w:t>
      </w:r>
    </w:p>
    <w:p w:rsidR="00266F25" w:rsidRDefault="00266F25" w:rsidP="00266F25">
      <w:pPr>
        <w:pStyle w:val="Heading1"/>
        <w:rPr>
          <w:lang w:eastAsia="zh-CN"/>
        </w:rPr>
      </w:pPr>
      <w:r>
        <w:rPr>
          <w:lang w:eastAsia="zh-CN"/>
        </w:rPr>
        <w:t>12</w:t>
      </w:r>
      <w:r>
        <w:rPr>
          <w:lang w:eastAsia="zh-CN"/>
        </w:rPr>
        <w:tab/>
      </w:r>
      <w:r w:rsidRPr="00266F25">
        <w:rPr>
          <w:rFonts w:hint="eastAsia"/>
          <w:lang w:eastAsia="zh-CN"/>
        </w:rPr>
        <w:t>第</w:t>
      </w:r>
      <w:r w:rsidRPr="00266F25">
        <w:rPr>
          <w:rFonts w:hint="eastAsia"/>
          <w:lang w:eastAsia="zh-CN"/>
        </w:rPr>
        <w:t>207</w:t>
      </w:r>
      <w:r w:rsidRPr="00266F25">
        <w:rPr>
          <w:rFonts w:hint="eastAsia"/>
          <w:lang w:eastAsia="zh-CN"/>
        </w:rPr>
        <w:t>号建议（</w:t>
      </w:r>
      <w:r w:rsidRPr="00266F25">
        <w:rPr>
          <w:rFonts w:hint="eastAsia"/>
          <w:lang w:eastAsia="zh-CN"/>
        </w:rPr>
        <w:t>WRC-07</w:t>
      </w:r>
      <w:r w:rsidRPr="00266F25">
        <w:rPr>
          <w:rFonts w:hint="eastAsia"/>
          <w:lang w:eastAsia="zh-CN"/>
        </w:rPr>
        <w:t>）</w:t>
      </w:r>
    </w:p>
    <w:p w:rsidR="00051F5F" w:rsidRPr="00BE3C8A" w:rsidRDefault="00A230C2" w:rsidP="00BE3C8A">
      <w:pPr>
        <w:pStyle w:val="Proposal"/>
        <w:rPr>
          <w:lang w:eastAsia="zh-CN"/>
        </w:rPr>
      </w:pPr>
      <w:r w:rsidRPr="00BE3C8A">
        <w:rPr>
          <w:lang w:eastAsia="zh-CN"/>
        </w:rPr>
        <w:t>MOD</w:t>
      </w:r>
      <w:r w:rsidRPr="00BE3C8A">
        <w:rPr>
          <w:lang w:eastAsia="zh-CN"/>
        </w:rPr>
        <w:tab/>
        <w:t>ARB/25A25/12</w:t>
      </w:r>
    </w:p>
    <w:p w:rsidR="00A230C2" w:rsidRPr="00694A2B" w:rsidRDefault="00A230C2">
      <w:pPr>
        <w:pStyle w:val="RecNo"/>
        <w:rPr>
          <w:lang w:eastAsia="zh-CN"/>
        </w:rPr>
      </w:pPr>
      <w:r w:rsidRPr="00694A2B">
        <w:rPr>
          <w:rFonts w:hint="eastAsia"/>
          <w:lang w:eastAsia="zh-CN"/>
        </w:rPr>
        <w:t>第</w:t>
      </w:r>
      <w:r w:rsidRPr="00694A2B">
        <w:rPr>
          <w:rStyle w:val="href"/>
          <w:rFonts w:hint="eastAsia"/>
          <w:lang w:eastAsia="zh-CN"/>
        </w:rPr>
        <w:t>207</w:t>
      </w:r>
      <w:r w:rsidRPr="00694A2B">
        <w:rPr>
          <w:rFonts w:hint="eastAsia"/>
          <w:lang w:eastAsia="zh-CN"/>
        </w:rPr>
        <w:t>号建议（</w:t>
      </w:r>
      <w:r w:rsidRPr="00694A2B">
        <w:rPr>
          <w:rFonts w:hint="eastAsia"/>
          <w:lang w:eastAsia="zh-CN"/>
        </w:rPr>
        <w:t>WRC-</w:t>
      </w:r>
      <w:del w:id="143" w:author="Wang, Yujia" w:date="2015-10-14T15:12:00Z">
        <w:r w:rsidRPr="00694A2B" w:rsidDel="00266F25">
          <w:rPr>
            <w:rFonts w:hint="eastAsia"/>
            <w:lang w:eastAsia="zh-CN"/>
          </w:rPr>
          <w:delText>07</w:delText>
        </w:r>
      </w:del>
      <w:ins w:id="144" w:author="Wang, Yujia" w:date="2015-10-14T15:12:00Z">
        <w:r w:rsidR="00266F25">
          <w:rPr>
            <w:lang w:eastAsia="zh-CN"/>
          </w:rPr>
          <w:t>15</w:t>
        </w:r>
        <w:r w:rsidR="00266F25">
          <w:rPr>
            <w:rFonts w:hint="eastAsia"/>
            <w:lang w:eastAsia="zh-CN"/>
          </w:rPr>
          <w:t>，</w:t>
        </w:r>
        <w:r w:rsidR="00266F25">
          <w:rPr>
            <w:lang w:eastAsia="zh-CN"/>
          </w:rPr>
          <w:t>修订版</w:t>
        </w:r>
      </w:ins>
      <w:r w:rsidRPr="00694A2B">
        <w:rPr>
          <w:rFonts w:hint="eastAsia"/>
          <w:lang w:eastAsia="zh-CN"/>
        </w:rPr>
        <w:t>）</w:t>
      </w:r>
    </w:p>
    <w:p w:rsidR="00A230C2" w:rsidRPr="00694A2B" w:rsidRDefault="00A230C2" w:rsidP="00A230C2">
      <w:pPr>
        <w:pStyle w:val="Rectitle"/>
        <w:rPr>
          <w:lang w:eastAsia="zh-CN"/>
        </w:rPr>
      </w:pPr>
      <w:bookmarkStart w:id="145" w:name="_Toc328053292"/>
      <w:r w:rsidRPr="00694A2B">
        <w:rPr>
          <w:rFonts w:hint="eastAsia"/>
          <w:lang w:eastAsia="zh-CN"/>
        </w:rPr>
        <w:t>未来的</w:t>
      </w:r>
      <w:r w:rsidRPr="00694A2B">
        <w:rPr>
          <w:lang w:eastAsia="zh-CN"/>
        </w:rPr>
        <w:t>IMT</w:t>
      </w:r>
      <w:r w:rsidRPr="00694A2B">
        <w:rPr>
          <w:lang w:eastAsia="zh-CN"/>
        </w:rPr>
        <w:t>系</w:t>
      </w:r>
      <w:r w:rsidRPr="00694A2B">
        <w:rPr>
          <w:rFonts w:hint="eastAsia"/>
          <w:lang w:eastAsia="zh-CN"/>
        </w:rPr>
        <w:t>统</w:t>
      </w:r>
      <w:bookmarkEnd w:id="145"/>
    </w:p>
    <w:p w:rsidR="00A230C2" w:rsidRPr="00D86B95" w:rsidRDefault="00A230C2">
      <w:pPr>
        <w:pStyle w:val="Normalaftertitle0"/>
        <w:tabs>
          <w:tab w:val="left" w:pos="7840"/>
        </w:tabs>
        <w:rPr>
          <w:lang w:eastAsia="zh-CN"/>
        </w:rPr>
        <w:pPrChange w:id="146" w:author="Wang, Yujia" w:date="2015-10-14T15:12:00Z">
          <w:pPr>
            <w:pStyle w:val="Normalaftertitle0"/>
          </w:pPr>
        </w:pPrChange>
      </w:pPr>
      <w:r>
        <w:rPr>
          <w:rFonts w:hint="eastAsia"/>
          <w:lang w:eastAsia="zh-CN"/>
        </w:rPr>
        <w:t>世界无线电通信大会（</w:t>
      </w:r>
      <w:del w:id="147" w:author="Wang, Yujia" w:date="2015-10-14T15:12:00Z">
        <w:r w:rsidRPr="00D86B95" w:rsidDel="00266F25">
          <w:rPr>
            <w:lang w:eastAsia="zh-CN"/>
          </w:rPr>
          <w:delText>20</w:delText>
        </w:r>
        <w:r w:rsidRPr="00D86B95" w:rsidDel="00266F25">
          <w:rPr>
            <w:lang w:eastAsia="ko-KR"/>
          </w:rPr>
          <w:delText>07</w:delText>
        </w:r>
      </w:del>
      <w:ins w:id="148" w:author="Wang, Yujia" w:date="2015-10-14T15:12:00Z">
        <w:r w:rsidR="00266F25">
          <w:rPr>
            <w:lang w:eastAsia="zh-CN"/>
          </w:rPr>
          <w:t>2015</w:t>
        </w:r>
      </w:ins>
      <w:r>
        <w:rPr>
          <w:rFonts w:hint="eastAsia"/>
          <w:lang w:eastAsia="zh-CN"/>
        </w:rPr>
        <w:t>年，日内瓦），</w:t>
      </w:r>
      <w:r w:rsidR="00266F25">
        <w:rPr>
          <w:lang w:eastAsia="zh-CN"/>
        </w:rPr>
        <w:tab/>
      </w:r>
    </w:p>
    <w:p w:rsidR="00A230C2" w:rsidRPr="00004F64" w:rsidRDefault="00A230C2" w:rsidP="00A230C2">
      <w:pPr>
        <w:pStyle w:val="Call"/>
        <w:rPr>
          <w:lang w:eastAsia="zh-CN"/>
        </w:rPr>
      </w:pPr>
      <w:r w:rsidRPr="00004F64">
        <w:rPr>
          <w:rFonts w:hint="eastAsia"/>
          <w:lang w:eastAsia="zh-CN"/>
        </w:rPr>
        <w:t>考虑到</w:t>
      </w:r>
    </w:p>
    <w:p w:rsidR="00A230C2" w:rsidRPr="00260D9D" w:rsidRDefault="00A230C2" w:rsidP="00A230C2">
      <w:pPr>
        <w:rPr>
          <w:lang w:eastAsia="zh-CN"/>
        </w:rPr>
      </w:pPr>
      <w:r w:rsidRPr="00381DA0">
        <w:rPr>
          <w:i/>
          <w:lang w:eastAsia="zh-CN"/>
        </w:rPr>
        <w:t>a)</w:t>
      </w:r>
      <w:r>
        <w:rPr>
          <w:lang w:eastAsia="zh-CN"/>
        </w:rPr>
        <w:tab/>
        <w:t>ITU-</w:t>
      </w:r>
      <w:r w:rsidRPr="00260D9D">
        <w:rPr>
          <w:lang w:eastAsia="zh-CN"/>
        </w:rPr>
        <w:t>R</w:t>
      </w:r>
      <w:r>
        <w:rPr>
          <w:rFonts w:hint="eastAsia"/>
          <w:lang w:eastAsia="zh-CN"/>
        </w:rPr>
        <w:t>正在按照</w:t>
      </w:r>
      <w:r>
        <w:rPr>
          <w:lang w:eastAsia="zh-CN"/>
        </w:rPr>
        <w:t>ITU-</w:t>
      </w:r>
      <w:r w:rsidRPr="00260D9D">
        <w:rPr>
          <w:lang w:eastAsia="zh-CN"/>
        </w:rPr>
        <w:t>R M.1645</w:t>
      </w:r>
      <w:r>
        <w:rPr>
          <w:rFonts w:hint="eastAsia"/>
          <w:lang w:eastAsia="zh-CN"/>
        </w:rPr>
        <w:t>建议书对</w:t>
      </w:r>
      <w:r>
        <w:rPr>
          <w:rFonts w:hint="eastAsia"/>
          <w:lang w:eastAsia="zh-CN"/>
        </w:rPr>
        <w:t>IMT</w:t>
      </w:r>
      <w:r>
        <w:rPr>
          <w:rFonts w:hint="eastAsia"/>
          <w:lang w:eastAsia="zh-CN"/>
        </w:rPr>
        <w:t>的进一步发展进行研究，同时也需要拟定有关</w:t>
      </w:r>
      <w:r w:rsidRPr="00260D9D">
        <w:rPr>
          <w:lang w:eastAsia="zh-CN"/>
        </w:rPr>
        <w:t>IMT</w:t>
      </w:r>
      <w:r>
        <w:rPr>
          <w:rFonts w:hint="eastAsia"/>
          <w:lang w:eastAsia="zh-CN"/>
        </w:rPr>
        <w:t>-</w:t>
      </w:r>
      <w:r>
        <w:rPr>
          <w:lang w:eastAsia="zh-CN"/>
        </w:rPr>
        <w:t>Advanced</w:t>
      </w:r>
      <w:r>
        <w:rPr>
          <w:rFonts w:hint="eastAsia"/>
          <w:lang w:eastAsia="zh-CN"/>
        </w:rPr>
        <w:t>的进一步建议；</w:t>
      </w:r>
    </w:p>
    <w:p w:rsidR="00A230C2" w:rsidRDefault="00A230C2" w:rsidP="00A230C2">
      <w:pPr>
        <w:rPr>
          <w:lang w:eastAsia="zh-CN"/>
        </w:rPr>
      </w:pPr>
      <w:r w:rsidRPr="00381DA0">
        <w:rPr>
          <w:i/>
          <w:lang w:eastAsia="zh-CN"/>
        </w:rPr>
        <w:t>b)</w:t>
      </w:r>
      <w:r>
        <w:rPr>
          <w:lang w:eastAsia="zh-CN"/>
        </w:rPr>
        <w:tab/>
      </w:r>
      <w:r w:rsidRPr="001B2005">
        <w:rPr>
          <w:rFonts w:hint="eastAsia"/>
          <w:lang w:val="es-ES_tradnl" w:eastAsia="zh-CN"/>
        </w:rPr>
        <w:t>可以预见，</w:t>
      </w:r>
      <w:r w:rsidRPr="001B2005">
        <w:rPr>
          <w:rFonts w:hint="eastAsia"/>
          <w:lang w:val="es-ES_tradnl" w:eastAsia="zh-CN"/>
        </w:rPr>
        <w:t>IMT</w:t>
      </w:r>
      <w:r w:rsidRPr="001B2005">
        <w:rPr>
          <w:rFonts w:hint="eastAsia"/>
          <w:lang w:val="es-ES_tradnl" w:eastAsia="zh-CN"/>
        </w:rPr>
        <w:t>的进一步发展将解决较目前部署的</w:t>
      </w:r>
      <w:r w:rsidRPr="001B2005">
        <w:rPr>
          <w:rFonts w:hint="eastAsia"/>
          <w:lang w:val="es-ES_tradnl" w:eastAsia="zh-CN"/>
        </w:rPr>
        <w:t>IMT</w:t>
      </w:r>
      <w:r w:rsidRPr="001B2005">
        <w:rPr>
          <w:rFonts w:hint="eastAsia"/>
          <w:lang w:val="es-ES_tradnl" w:eastAsia="zh-CN"/>
        </w:rPr>
        <w:t>系统更高的数据速率需求；</w:t>
      </w:r>
    </w:p>
    <w:p w:rsidR="00A230C2" w:rsidRDefault="00A230C2" w:rsidP="00A230C2">
      <w:pPr>
        <w:rPr>
          <w:lang w:eastAsia="zh-CN"/>
        </w:rPr>
      </w:pPr>
      <w:r w:rsidRPr="00381DA0">
        <w:rPr>
          <w:i/>
          <w:lang w:eastAsia="zh-CN"/>
        </w:rPr>
        <w:t>c)</w:t>
      </w:r>
      <w:r>
        <w:rPr>
          <w:lang w:eastAsia="zh-CN"/>
        </w:rPr>
        <w:tab/>
      </w:r>
      <w:r w:rsidRPr="001B2005">
        <w:rPr>
          <w:rFonts w:hint="eastAsia"/>
          <w:lang w:val="es-ES_tradnl" w:eastAsia="zh-CN"/>
        </w:rPr>
        <w:t>有必要确定与持续增强未来的</w:t>
      </w:r>
      <w:r w:rsidRPr="001B2005">
        <w:rPr>
          <w:rFonts w:hint="eastAsia"/>
          <w:lang w:val="es-ES_tradnl" w:eastAsia="zh-CN"/>
        </w:rPr>
        <w:t>IMT</w:t>
      </w:r>
      <w:r w:rsidRPr="001B2005">
        <w:rPr>
          <w:rFonts w:hint="eastAsia"/>
          <w:lang w:val="es-ES_tradnl" w:eastAsia="zh-CN"/>
        </w:rPr>
        <w:t>系统有关的</w:t>
      </w:r>
      <w:r>
        <w:rPr>
          <w:rFonts w:hint="eastAsia"/>
          <w:lang w:val="es-ES_tradnl" w:eastAsia="zh-CN"/>
        </w:rPr>
        <w:t>要求，</w:t>
      </w:r>
    </w:p>
    <w:p w:rsidR="00A230C2" w:rsidRPr="00004F64" w:rsidRDefault="00A230C2" w:rsidP="00A230C2">
      <w:pPr>
        <w:pStyle w:val="Call"/>
        <w:rPr>
          <w:lang w:eastAsia="zh-CN"/>
        </w:rPr>
      </w:pPr>
      <w:r w:rsidRPr="00004F64">
        <w:rPr>
          <w:rFonts w:hint="eastAsia"/>
          <w:lang w:eastAsia="zh-CN"/>
        </w:rPr>
        <w:t>注意到</w:t>
      </w:r>
    </w:p>
    <w:p w:rsidR="00A230C2" w:rsidRDefault="00A230C2" w:rsidP="00266F25">
      <w:pPr>
        <w:rPr>
          <w:lang w:eastAsia="zh-CN"/>
        </w:rPr>
      </w:pPr>
      <w:r w:rsidRPr="00381DA0">
        <w:rPr>
          <w:i/>
          <w:lang w:eastAsia="zh-CN"/>
        </w:rPr>
        <w:t>a)</w:t>
      </w:r>
      <w:r>
        <w:rPr>
          <w:lang w:eastAsia="zh-CN"/>
        </w:rPr>
        <w:tab/>
      </w:r>
      <w:r w:rsidRPr="00FD0106">
        <w:rPr>
          <w:rFonts w:hint="eastAsia"/>
          <w:lang w:eastAsia="zh-CN"/>
        </w:rPr>
        <w:t>ITU-R</w:t>
      </w:r>
      <w:r w:rsidRPr="001B2005">
        <w:rPr>
          <w:rFonts w:hint="eastAsia"/>
          <w:lang w:val="es-ES_tradnl" w:eastAsia="zh-CN"/>
        </w:rPr>
        <w:t>就</w:t>
      </w:r>
      <w:r w:rsidRPr="00FD0106">
        <w:rPr>
          <w:rFonts w:hint="eastAsia"/>
          <w:lang w:eastAsia="zh-CN"/>
        </w:rPr>
        <w:t>IMT-Advanced</w:t>
      </w:r>
      <w:r w:rsidRPr="001B2005">
        <w:rPr>
          <w:rFonts w:hint="eastAsia"/>
          <w:lang w:val="es-ES_tradnl" w:eastAsia="zh-CN"/>
        </w:rPr>
        <w:t>正在进行的有关研究</w:t>
      </w:r>
      <w:r w:rsidRPr="00FD0106">
        <w:rPr>
          <w:rFonts w:hint="eastAsia"/>
          <w:lang w:eastAsia="zh-CN"/>
        </w:rPr>
        <w:t>，</w:t>
      </w:r>
      <w:r w:rsidRPr="001B2005">
        <w:rPr>
          <w:rFonts w:hint="eastAsia"/>
          <w:lang w:val="es-ES_tradnl" w:eastAsia="zh-CN"/>
        </w:rPr>
        <w:t>特别是</w:t>
      </w:r>
      <w:r w:rsidRPr="00FD0106">
        <w:rPr>
          <w:rFonts w:hint="eastAsia"/>
          <w:lang w:eastAsia="zh-CN"/>
        </w:rPr>
        <w:t>ITU-R</w:t>
      </w:r>
      <w:r w:rsidRPr="001B2005">
        <w:rPr>
          <w:rFonts w:hint="eastAsia"/>
          <w:lang w:val="es-ES_tradnl" w:eastAsia="zh-CN"/>
        </w:rPr>
        <w:t>第</w:t>
      </w:r>
      <w:r w:rsidRPr="00FD0106">
        <w:rPr>
          <w:rFonts w:hint="eastAsia"/>
          <w:lang w:eastAsia="zh-CN"/>
        </w:rPr>
        <w:t>229-</w:t>
      </w:r>
      <w:del w:id="149" w:author="Turnbull, Karen" w:date="2015-09-16T12:56:00Z">
        <w:r w:rsidR="00266F25" w:rsidRPr="000715CC" w:rsidDel="00A85406">
          <w:rPr>
            <w:lang w:eastAsia="zh-CN"/>
          </w:rPr>
          <w:delText>1</w:delText>
        </w:r>
      </w:del>
      <w:ins w:id="150" w:author="Turnbull, Karen" w:date="2015-09-16T12:56:00Z">
        <w:r w:rsidR="00266F25">
          <w:rPr>
            <w:lang w:eastAsia="zh-CN"/>
          </w:rPr>
          <w:t>3</w:t>
        </w:r>
      </w:ins>
      <w:r w:rsidR="00266F25" w:rsidRPr="000715CC">
        <w:rPr>
          <w:lang w:eastAsia="zh-CN"/>
        </w:rPr>
        <w:t>/</w:t>
      </w:r>
      <w:del w:id="151" w:author="Turnbull, Karen" w:date="2015-09-16T12:56:00Z">
        <w:r w:rsidR="00266F25" w:rsidRPr="000715CC" w:rsidDel="00A85406">
          <w:rPr>
            <w:lang w:eastAsia="zh-CN"/>
          </w:rPr>
          <w:delText>8</w:delText>
        </w:r>
      </w:del>
      <w:ins w:id="152" w:author="Turnbull, Karen" w:date="2015-09-16T12:56:00Z">
        <w:r w:rsidR="00266F25">
          <w:rPr>
            <w:lang w:eastAsia="zh-CN"/>
          </w:rPr>
          <w:t>5</w:t>
        </w:r>
      </w:ins>
      <w:r w:rsidRPr="001B2005">
        <w:rPr>
          <w:rFonts w:hint="eastAsia"/>
          <w:lang w:val="es-ES_tradnl" w:eastAsia="zh-CN"/>
        </w:rPr>
        <w:t>号课题的输出成果</w:t>
      </w:r>
      <w:r w:rsidRPr="00FD0106">
        <w:rPr>
          <w:rFonts w:hint="eastAsia"/>
          <w:lang w:eastAsia="zh-CN"/>
        </w:rPr>
        <w:t>；</w:t>
      </w:r>
    </w:p>
    <w:p w:rsidR="00A230C2" w:rsidRDefault="00A230C2" w:rsidP="00A230C2">
      <w:pPr>
        <w:rPr>
          <w:lang w:val="es-ES_tradnl" w:eastAsia="zh-CN"/>
        </w:rPr>
      </w:pPr>
      <w:r w:rsidRPr="006F1DE9">
        <w:rPr>
          <w:i/>
          <w:lang w:eastAsia="zh-CN"/>
        </w:rPr>
        <w:t>b)</w:t>
      </w:r>
      <w:r>
        <w:rPr>
          <w:lang w:eastAsia="zh-CN"/>
        </w:rPr>
        <w:tab/>
      </w:r>
      <w:r w:rsidRPr="001B2005">
        <w:rPr>
          <w:rFonts w:hint="eastAsia"/>
          <w:lang w:val="es-ES_tradnl" w:eastAsia="zh-CN"/>
        </w:rPr>
        <w:t>有必要将其他业务应用要求纳入考虑</w:t>
      </w:r>
      <w:r>
        <w:rPr>
          <w:rFonts w:hint="eastAsia"/>
          <w:lang w:val="es-ES_tradnl" w:eastAsia="zh-CN"/>
        </w:rPr>
        <w:t>，</w:t>
      </w:r>
    </w:p>
    <w:p w:rsidR="00A230C2" w:rsidRPr="00004F64" w:rsidRDefault="00A230C2" w:rsidP="00A230C2">
      <w:pPr>
        <w:pStyle w:val="Call"/>
        <w:rPr>
          <w:lang w:eastAsia="zh-CN"/>
        </w:rPr>
      </w:pPr>
      <w:r w:rsidRPr="00004F64">
        <w:rPr>
          <w:rFonts w:hint="eastAsia"/>
          <w:lang w:eastAsia="zh-CN"/>
        </w:rPr>
        <w:t>做出建议</w:t>
      </w:r>
    </w:p>
    <w:p w:rsidR="00A230C2" w:rsidRDefault="00A230C2" w:rsidP="00A230C2">
      <w:pPr>
        <w:pStyle w:val="NormalCH"/>
        <w:ind w:firstLine="480"/>
        <w:rPr>
          <w:lang w:eastAsia="zh-CN"/>
        </w:rPr>
      </w:pPr>
      <w:r w:rsidRPr="001B2005">
        <w:rPr>
          <w:rFonts w:hint="eastAsia"/>
          <w:lang w:eastAsia="zh-CN"/>
        </w:rPr>
        <w:t>请</w:t>
      </w:r>
      <w:r w:rsidRPr="001B2005">
        <w:rPr>
          <w:rFonts w:hint="eastAsia"/>
          <w:lang w:eastAsia="zh-CN"/>
        </w:rPr>
        <w:t>ITU-R</w:t>
      </w:r>
      <w:r w:rsidRPr="001B2005">
        <w:rPr>
          <w:rFonts w:hint="eastAsia"/>
          <w:lang w:eastAsia="zh-CN"/>
        </w:rPr>
        <w:t>根据需要研究与技术、操作和频谱相关的问题，以满足未来</w:t>
      </w:r>
      <w:r w:rsidRPr="001B2005">
        <w:rPr>
          <w:rFonts w:hint="eastAsia"/>
          <w:lang w:eastAsia="zh-CN"/>
        </w:rPr>
        <w:t>IMT</w:t>
      </w:r>
      <w:r w:rsidRPr="001B2005">
        <w:rPr>
          <w:rFonts w:hint="eastAsia"/>
          <w:lang w:eastAsia="zh-CN"/>
        </w:rPr>
        <w:t>系统的各项</w:t>
      </w:r>
      <w:r>
        <w:rPr>
          <w:rFonts w:hint="eastAsia"/>
          <w:lang w:eastAsia="zh-CN"/>
        </w:rPr>
        <w:t>目标。</w:t>
      </w:r>
    </w:p>
    <w:p w:rsidR="00051F5F" w:rsidRDefault="00A230C2" w:rsidP="00CF248A">
      <w:pPr>
        <w:pStyle w:val="Reasons"/>
        <w:rPr>
          <w:lang w:eastAsia="zh-CN"/>
        </w:rPr>
      </w:pPr>
      <w:r>
        <w:rPr>
          <w:b/>
          <w:lang w:eastAsia="zh-CN"/>
        </w:rPr>
        <w:t>理由：</w:t>
      </w:r>
      <w:r>
        <w:rPr>
          <w:lang w:eastAsia="zh-CN"/>
        </w:rPr>
        <w:tab/>
      </w:r>
      <w:r w:rsidR="00051EFF">
        <w:rPr>
          <w:rFonts w:hint="eastAsia"/>
          <w:lang w:eastAsia="zh-CN"/>
        </w:rPr>
        <w:t>在</w:t>
      </w:r>
      <w:r w:rsidR="00051EFF" w:rsidRPr="00051EFF">
        <w:rPr>
          <w:rFonts w:ascii="STKaiti" w:eastAsia="STKaiti" w:hAnsi="STKaiti" w:hint="eastAsia"/>
          <w:lang w:eastAsia="zh-CN"/>
          <w:rPrChange w:id="153" w:author="Duan, Hongtao" w:date="2015-10-19T16:41:00Z">
            <w:rPr>
              <w:rFonts w:hint="eastAsia"/>
              <w:lang w:eastAsia="zh-CN"/>
            </w:rPr>
          </w:rPrChange>
        </w:rPr>
        <w:t>注意到</w:t>
      </w:r>
      <w:r w:rsidR="002A1AD9">
        <w:rPr>
          <w:rFonts w:hint="eastAsia"/>
          <w:lang w:eastAsia="zh-CN"/>
        </w:rPr>
        <w:t>一</w:t>
      </w:r>
      <w:r w:rsidR="002A1AD9">
        <w:rPr>
          <w:lang w:eastAsia="zh-CN"/>
        </w:rPr>
        <w:t>节</w:t>
      </w:r>
      <w:r w:rsidR="002A1AD9">
        <w:rPr>
          <w:rFonts w:hint="eastAsia"/>
          <w:lang w:eastAsia="zh-CN"/>
        </w:rPr>
        <w:t>中</w:t>
      </w:r>
      <w:r w:rsidR="00051EFF">
        <w:rPr>
          <w:rFonts w:hint="eastAsia"/>
          <w:lang w:eastAsia="zh-CN"/>
        </w:rPr>
        <w:t>，</w:t>
      </w:r>
      <w:r w:rsidR="00051EFF">
        <w:rPr>
          <w:lang w:eastAsia="zh-CN"/>
        </w:rPr>
        <w:t>将引用</w:t>
      </w:r>
      <w:r w:rsidR="002A1AD9">
        <w:rPr>
          <w:rFonts w:hint="eastAsia"/>
          <w:lang w:eastAsia="zh-CN"/>
        </w:rPr>
        <w:t>的</w:t>
      </w:r>
      <w:r w:rsidR="00051EFF">
        <w:rPr>
          <w:lang w:eastAsia="zh-CN"/>
        </w:rPr>
        <w:t>课题由</w:t>
      </w:r>
      <w:r w:rsidR="00051EFF" w:rsidRPr="008B6894">
        <w:rPr>
          <w:lang w:eastAsia="zh-CN"/>
        </w:rPr>
        <w:t>ITU</w:t>
      </w:r>
      <w:r w:rsidR="00051EFF" w:rsidRPr="008B6894">
        <w:rPr>
          <w:lang w:eastAsia="zh-CN"/>
        </w:rPr>
        <w:noBreakHyphen/>
        <w:t>R</w:t>
      </w:r>
      <w:r w:rsidR="00051EFF">
        <w:rPr>
          <w:rFonts w:hint="eastAsia"/>
          <w:lang w:eastAsia="zh-CN"/>
        </w:rPr>
        <w:t>第</w:t>
      </w:r>
      <w:r w:rsidR="00051EFF" w:rsidRPr="008B6894">
        <w:rPr>
          <w:lang w:eastAsia="zh-CN"/>
        </w:rPr>
        <w:t>229</w:t>
      </w:r>
      <w:r w:rsidR="00051EFF" w:rsidRPr="008B6894">
        <w:rPr>
          <w:lang w:eastAsia="zh-CN"/>
        </w:rPr>
        <w:noBreakHyphen/>
        <w:t>1/8</w:t>
      </w:r>
      <w:r w:rsidR="00051EFF">
        <w:rPr>
          <w:rFonts w:hint="eastAsia"/>
          <w:lang w:eastAsia="zh-CN"/>
        </w:rPr>
        <w:t>号课题更新为</w:t>
      </w:r>
      <w:r w:rsidR="00051EFF" w:rsidRPr="008B6894">
        <w:rPr>
          <w:lang w:eastAsia="zh-CN"/>
        </w:rPr>
        <w:t>ITU</w:t>
      </w:r>
      <w:r w:rsidR="00051EFF" w:rsidRPr="008B6894">
        <w:rPr>
          <w:lang w:eastAsia="zh-CN"/>
        </w:rPr>
        <w:noBreakHyphen/>
        <w:t>R</w:t>
      </w:r>
      <w:r w:rsidR="00051EFF">
        <w:rPr>
          <w:lang w:eastAsia="zh-CN"/>
        </w:rPr>
        <w:t>第</w:t>
      </w:r>
      <w:r w:rsidR="00051EFF" w:rsidRPr="008B6894">
        <w:rPr>
          <w:lang w:eastAsia="zh-CN"/>
        </w:rPr>
        <w:t>229</w:t>
      </w:r>
      <w:r w:rsidR="00051EFF" w:rsidRPr="008B6894">
        <w:rPr>
          <w:lang w:eastAsia="zh-CN"/>
        </w:rPr>
        <w:noBreakHyphen/>
        <w:t>3/5</w:t>
      </w:r>
      <w:r w:rsidR="00051EFF">
        <w:rPr>
          <w:rFonts w:hint="eastAsia"/>
          <w:lang w:eastAsia="zh-CN"/>
        </w:rPr>
        <w:t>号课题</w:t>
      </w:r>
      <w:r w:rsidR="00051EFF">
        <w:rPr>
          <w:lang w:eastAsia="zh-CN"/>
        </w:rPr>
        <w:t>。</w:t>
      </w:r>
    </w:p>
    <w:p w:rsidR="00266F25" w:rsidRDefault="00266F25" w:rsidP="008915A7">
      <w:pPr>
        <w:pStyle w:val="Reasons"/>
        <w:rPr>
          <w:lang w:eastAsia="zh-CN"/>
        </w:rPr>
      </w:pPr>
    </w:p>
    <w:p w:rsidR="00266F25" w:rsidRDefault="00266F25" w:rsidP="00266F25">
      <w:pPr>
        <w:jc w:val="center"/>
      </w:pPr>
      <w:r>
        <w:t>______________</w:t>
      </w:r>
    </w:p>
    <w:sectPr w:rsidR="00266F25">
      <w:headerReference w:type="default" r:id="rId20"/>
      <w:footerReference w:type="default" r:id="rId21"/>
      <w:footerReference w:type="first" r:id="rId22"/>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0C" w:rsidRDefault="00A5770C">
      <w:r>
        <w:separator/>
      </w:r>
    </w:p>
  </w:endnote>
  <w:endnote w:type="continuationSeparator" w:id="0">
    <w:p w:rsidR="00A5770C" w:rsidRDefault="00A5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CYR">
    <w:altName w:val="Times New Roman"/>
    <w:charset w:val="00"/>
    <w:family w:val="swiss"/>
    <w:pitch w:val="variable"/>
    <w:sig w:usb0="20002A87" w:usb1="80000000" w:usb2="00000008"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036" w:rsidRDefault="0030660B" w:rsidP="006C6036">
    <w:pPr>
      <w:pStyle w:val="Footer"/>
    </w:pPr>
    <w:r>
      <w:fldChar w:fldCharType="begin"/>
    </w:r>
    <w:r>
      <w:instrText xml:space="preserve"> FILENAME \p  \* MERGEFORMAT </w:instrText>
    </w:r>
    <w:r>
      <w:fldChar w:fldCharType="separate"/>
    </w:r>
    <w:r>
      <w:t>P:\CHI\ITU-R\CONF-R\CMR15\000\025ADD25C.docx</w:t>
    </w:r>
    <w:r>
      <w:fldChar w:fldCharType="end"/>
    </w:r>
    <w:r w:rsidR="006C6036">
      <w:rPr>
        <w:lang w:val="en-US"/>
      </w:rPr>
      <w:t xml:space="preserve"> (386950)</w:t>
    </w:r>
    <w:r w:rsidR="006C6036">
      <w:tab/>
    </w:r>
    <w:r w:rsidR="006C6036">
      <w:fldChar w:fldCharType="begin"/>
    </w:r>
    <w:r w:rsidR="006C6036">
      <w:instrText xml:space="preserve"> SAVEDATE \@ DD.MM.YY </w:instrText>
    </w:r>
    <w:r w:rsidR="006C6036">
      <w:fldChar w:fldCharType="separate"/>
    </w:r>
    <w:r>
      <w:t>21.10.15</w:t>
    </w:r>
    <w:r w:rsidR="006C6036">
      <w:fldChar w:fldCharType="end"/>
    </w:r>
    <w:r w:rsidR="006C6036">
      <w:tab/>
    </w:r>
    <w:r w:rsidR="006C6036">
      <w:fldChar w:fldCharType="begin"/>
    </w:r>
    <w:r w:rsidR="006C6036">
      <w:instrText xml:space="preserve"> PRINTDATE \@ DD.MM.YY </w:instrText>
    </w:r>
    <w:r w:rsidR="006C6036">
      <w:fldChar w:fldCharType="separate"/>
    </w:r>
    <w:r>
      <w:t>21.10.15</w:t>
    </w:r>
    <w:r w:rsidR="006C603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036" w:rsidRDefault="00CF248A">
    <w:pPr>
      <w:pStyle w:val="Footer"/>
    </w:pPr>
    <w:fldSimple w:instr=" FILENAME \p  \* MERGEFORMAT ">
      <w:r w:rsidR="0030660B">
        <w:t>P:\CHI\ITU-R\CONF-R\CMR15\000\025ADD25C.docx</w:t>
      </w:r>
    </w:fldSimple>
    <w:r w:rsidR="006C6036">
      <w:rPr>
        <w:lang w:val="en-US"/>
      </w:rPr>
      <w:t xml:space="preserve"> (386950)</w:t>
    </w:r>
    <w:r w:rsidR="006C6036">
      <w:tab/>
    </w:r>
    <w:r w:rsidR="006C6036">
      <w:fldChar w:fldCharType="begin"/>
    </w:r>
    <w:r w:rsidR="006C6036">
      <w:instrText xml:space="preserve"> SAVEDATE \@ DD.MM.YY </w:instrText>
    </w:r>
    <w:r w:rsidR="006C6036">
      <w:fldChar w:fldCharType="separate"/>
    </w:r>
    <w:r w:rsidR="0030660B">
      <w:t>21.10.15</w:t>
    </w:r>
    <w:r w:rsidR="006C6036">
      <w:fldChar w:fldCharType="end"/>
    </w:r>
    <w:r w:rsidR="006C6036">
      <w:tab/>
    </w:r>
    <w:r w:rsidR="006C6036">
      <w:fldChar w:fldCharType="begin"/>
    </w:r>
    <w:r w:rsidR="006C6036">
      <w:instrText xml:space="preserve"> PRINTDATE \@ DD.MM.YY </w:instrText>
    </w:r>
    <w:r w:rsidR="006C6036">
      <w:fldChar w:fldCharType="separate"/>
    </w:r>
    <w:r w:rsidR="0030660B">
      <w:t>21.10.15</w:t>
    </w:r>
    <w:r w:rsidR="006C603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0C" w:rsidRDefault="00A5770C">
      <w:r>
        <w:t>____________________</w:t>
      </w:r>
    </w:p>
  </w:footnote>
  <w:footnote w:type="continuationSeparator" w:id="0">
    <w:p w:rsidR="00A5770C" w:rsidRDefault="00A5770C">
      <w:r>
        <w:continuationSeparator/>
      </w:r>
    </w:p>
  </w:footnote>
  <w:footnote w:id="1">
    <w:p w:rsidR="00A5770C" w:rsidRPr="003429F8" w:rsidRDefault="00A5770C" w:rsidP="004C0928">
      <w:pPr>
        <w:pStyle w:val="FootnoteText"/>
        <w:rPr>
          <w:lang w:eastAsia="zh-CN"/>
        </w:rPr>
      </w:pPr>
      <w:r>
        <w:rPr>
          <w:rStyle w:val="FootnoteReference"/>
          <w:lang w:eastAsia="zh-CN"/>
        </w:rPr>
        <w:t>1</w:t>
      </w:r>
      <w:r>
        <w:rPr>
          <w:lang w:eastAsia="zh-CN"/>
        </w:rPr>
        <w:t xml:space="preserve"> </w:t>
      </w:r>
      <w:r w:rsidRPr="00177F90">
        <w:rPr>
          <w:lang w:eastAsia="zh-CN"/>
        </w:rPr>
        <w:tab/>
      </w:r>
      <w:r w:rsidRPr="00177F90">
        <w:rPr>
          <w:rFonts w:hint="eastAsia"/>
          <w:lang w:eastAsia="zh-CN"/>
        </w:rPr>
        <w:t>请各主管部门研究本决议</w:t>
      </w:r>
      <w:r>
        <w:rPr>
          <w:rFonts w:hint="eastAsia"/>
          <w:lang w:eastAsia="zh-CN"/>
        </w:rPr>
        <w:t>案文并向未来有权能的大会提交</w:t>
      </w:r>
      <w:r w:rsidRPr="00177F90">
        <w:rPr>
          <w:rFonts w:hint="eastAsia"/>
          <w:lang w:eastAsia="zh-CN"/>
        </w:rPr>
        <w:t>提案。</w:t>
      </w:r>
    </w:p>
  </w:footnote>
  <w:footnote w:id="2">
    <w:p w:rsidR="00A5770C" w:rsidDel="00A230C2" w:rsidRDefault="00A5770C" w:rsidP="00A5770C">
      <w:pPr>
        <w:pStyle w:val="FootnoteText"/>
        <w:rPr>
          <w:del w:id="32" w:author="Wang, Yujia" w:date="2015-10-14T14:52:00Z"/>
          <w:lang w:eastAsia="zh-CN"/>
        </w:rPr>
      </w:pPr>
      <w:del w:id="33" w:author="Wang, Yujia" w:date="2015-10-14T14:52:00Z">
        <w:r w:rsidRPr="003429F8" w:rsidDel="00A230C2">
          <w:rPr>
            <w:rStyle w:val="FootnoteReference"/>
          </w:rPr>
          <w:sym w:font="Symbol" w:char="F02A"/>
        </w:r>
        <w:r w:rsidDel="00A230C2">
          <w:rPr>
            <w:lang w:eastAsia="zh-CN"/>
          </w:rPr>
          <w:delText xml:space="preserve"> </w:delText>
        </w:r>
        <w:r w:rsidDel="00A230C2">
          <w:rPr>
            <w:lang w:eastAsia="zh-CN"/>
          </w:rPr>
          <w:tab/>
        </w:r>
        <w:r w:rsidRPr="005E448D" w:rsidDel="00A230C2">
          <w:rPr>
            <w:rFonts w:eastAsia="STKaiti" w:hint="eastAsia"/>
            <w:lang w:eastAsia="zh-CN"/>
          </w:rPr>
          <w:delText>秘书处注：</w:delText>
        </w:r>
      </w:del>
      <w:del w:id="34" w:author="An, Changfeng" w:date="2015-10-21T09:38:00Z">
        <w:r w:rsidDel="00A5770C">
          <w:rPr>
            <w:rFonts w:hint="eastAsia"/>
            <w:lang w:eastAsia="zh-CN"/>
          </w:rPr>
          <w:delText>此</w:delText>
        </w:r>
      </w:del>
      <w:del w:id="35" w:author="Wang, Yujia" w:date="2015-10-14T14:52:00Z">
        <w:r w:rsidDel="00A230C2">
          <w:rPr>
            <w:rFonts w:hint="eastAsia"/>
            <w:lang w:eastAsia="zh-CN"/>
          </w:rPr>
          <w:delText>决议已经</w:delText>
        </w:r>
        <w:r w:rsidDel="00A230C2">
          <w:rPr>
            <w:rFonts w:hint="eastAsia"/>
            <w:lang w:eastAsia="zh-CN"/>
          </w:rPr>
          <w:delText>WRC-07</w:delText>
        </w:r>
        <w:r w:rsidRPr="005E448D" w:rsidDel="00A230C2">
          <w:rPr>
            <w:rFonts w:hint="eastAsia"/>
            <w:lang w:eastAsia="zh-CN"/>
          </w:rPr>
          <w:delText>修订。</w:delText>
        </w:r>
      </w:del>
    </w:p>
  </w:footnote>
  <w:footnote w:id="3">
    <w:p w:rsidR="00A5770C" w:rsidRPr="003429F8" w:rsidRDefault="00A5770C">
      <w:pPr>
        <w:pStyle w:val="FootnoteText"/>
        <w:rPr>
          <w:lang w:eastAsia="zh-CN"/>
        </w:rPr>
      </w:pPr>
      <w:r w:rsidRPr="003429F8">
        <w:rPr>
          <w:rStyle w:val="FootnoteReference"/>
        </w:rPr>
        <w:sym w:font="Symbol" w:char="F02A"/>
      </w:r>
      <w:r>
        <w:rPr>
          <w:lang w:eastAsia="zh-CN"/>
        </w:rPr>
        <w:t xml:space="preserve"> </w:t>
      </w:r>
      <w:r>
        <w:rPr>
          <w:lang w:eastAsia="zh-CN"/>
        </w:rPr>
        <w:tab/>
      </w:r>
      <w:r w:rsidRPr="005E448D">
        <w:rPr>
          <w:rFonts w:hint="eastAsia"/>
          <w:lang w:eastAsia="zh-CN"/>
        </w:rPr>
        <w:t>或本规则所含的其他条款，若这些条款替代了有关卫星广播业务的第</w:t>
      </w:r>
      <w:r w:rsidRPr="005E448D">
        <w:rPr>
          <w:rFonts w:hint="eastAsia"/>
          <w:b/>
          <w:bCs/>
          <w:lang w:eastAsia="zh-CN"/>
        </w:rPr>
        <w:t>9</w:t>
      </w:r>
      <w:r w:rsidRPr="005E448D">
        <w:rPr>
          <w:rFonts w:hint="eastAsia"/>
          <w:lang w:eastAsia="zh-CN"/>
        </w:rPr>
        <w:t>至</w:t>
      </w:r>
      <w:r w:rsidRPr="005E448D">
        <w:rPr>
          <w:rFonts w:hint="eastAsia"/>
          <w:b/>
          <w:bCs/>
          <w:lang w:eastAsia="zh-CN"/>
        </w:rPr>
        <w:t>14</w:t>
      </w:r>
      <w:r w:rsidRPr="005E448D">
        <w:rPr>
          <w:rFonts w:hint="eastAsia"/>
          <w:lang w:eastAsia="zh-CN"/>
        </w:rPr>
        <w:t>条中的任何条款的话。</w:t>
      </w:r>
    </w:p>
  </w:footnote>
  <w:footnote w:id="4">
    <w:p w:rsidR="00A5770C" w:rsidRPr="00365B07" w:rsidRDefault="00A5770C">
      <w:pPr>
        <w:pStyle w:val="FootnoteText"/>
        <w:rPr>
          <w:lang w:eastAsia="zh-CN"/>
        </w:rPr>
      </w:pPr>
      <w:r w:rsidRPr="00F129B8">
        <w:rPr>
          <w:rStyle w:val="FootnoteReference"/>
          <w:szCs w:val="18"/>
          <w:lang w:eastAsia="zh-CN"/>
        </w:rPr>
        <w:t>1</w:t>
      </w:r>
      <w:r w:rsidRPr="00365B07">
        <w:rPr>
          <w:lang w:eastAsia="zh-CN"/>
        </w:rPr>
        <w:t xml:space="preserve"> </w:t>
      </w:r>
      <w:r w:rsidRPr="00365B07">
        <w:rPr>
          <w:lang w:eastAsia="zh-CN"/>
        </w:rPr>
        <w:tab/>
      </w:r>
      <w:r w:rsidRPr="00365B07">
        <w:rPr>
          <w:lang w:eastAsia="zh-CN"/>
        </w:rPr>
        <w:t>用于估算干扰的计算方法和干扰标准，应以经有关主管部门同意的相关</w:t>
      </w:r>
      <w:r w:rsidRPr="00365B07">
        <w:rPr>
          <w:lang w:eastAsia="zh-CN"/>
        </w:rPr>
        <w:t>ITU-R</w:t>
      </w:r>
      <w:r w:rsidRPr="00365B07">
        <w:rPr>
          <w:lang w:eastAsia="zh-CN"/>
        </w:rPr>
        <w:t>建议书为依据，或者作为第</w:t>
      </w:r>
      <w:r w:rsidRPr="00A51FF1">
        <w:rPr>
          <w:b/>
          <w:bCs/>
          <w:lang w:eastAsia="zh-CN"/>
        </w:rPr>
        <w:t>703</w:t>
      </w:r>
      <w:r w:rsidRPr="00365B07">
        <w:rPr>
          <w:lang w:eastAsia="zh-CN"/>
        </w:rPr>
        <w:t>号决议</w:t>
      </w:r>
      <w:r w:rsidRPr="00A51FF1">
        <w:rPr>
          <w:b/>
          <w:bCs/>
          <w:lang w:eastAsia="zh-CN"/>
        </w:rPr>
        <w:t>（</w:t>
      </w:r>
      <w:r w:rsidRPr="00A51FF1">
        <w:rPr>
          <w:b/>
          <w:bCs/>
          <w:lang w:eastAsia="zh-CN"/>
        </w:rPr>
        <w:t>WRC-</w:t>
      </w:r>
      <w:del w:id="51" w:author="Wang, Yujia" w:date="2015-10-14T14:55:00Z">
        <w:r w:rsidRPr="00A51FF1" w:rsidDel="00A230C2">
          <w:rPr>
            <w:b/>
            <w:bCs/>
            <w:lang w:eastAsia="zh-CN"/>
          </w:rPr>
          <w:delText>03</w:delText>
        </w:r>
      </w:del>
      <w:ins w:id="52" w:author="Wang, Yujia" w:date="2015-10-14T14:55:00Z">
        <w:r>
          <w:rPr>
            <w:b/>
            <w:bCs/>
            <w:lang w:eastAsia="zh-CN"/>
          </w:rPr>
          <w:t>07</w:t>
        </w:r>
      </w:ins>
      <w:r w:rsidRPr="00A51FF1">
        <w:rPr>
          <w:b/>
          <w:bCs/>
          <w:lang w:eastAsia="zh-CN"/>
        </w:rPr>
        <w:t>，修订版）</w:t>
      </w:r>
      <w:del w:id="53" w:author="Wang, Yujia" w:date="2015-10-14T15:23:00Z">
        <w:r w:rsidRPr="009B75EB" w:rsidDel="00256CDA">
          <w:rPr>
            <w:rStyle w:val="FootnoteReference"/>
            <w:lang w:eastAsia="zh-CN"/>
          </w:rPr>
          <w:delText>*</w:delText>
        </w:r>
      </w:del>
      <w:r w:rsidRPr="00365B07">
        <w:rPr>
          <w:lang w:eastAsia="zh-CN"/>
        </w:rPr>
        <w:t>的成果或者作为其他方面的成果。如果不同意</w:t>
      </w:r>
      <w:r w:rsidRPr="00365B07">
        <w:rPr>
          <w:lang w:eastAsia="zh-CN"/>
        </w:rPr>
        <w:t>ITU-R</w:t>
      </w:r>
      <w:r w:rsidRPr="00365B07">
        <w:rPr>
          <w:lang w:eastAsia="zh-CN"/>
        </w:rPr>
        <w:t>建议书，或缺少此类建议书，计算方法和干扰标准应由相关的主管部门协商达成协议。该协议不得影响其他主管部门。</w:t>
      </w:r>
    </w:p>
    <w:p w:rsidR="00A5770C" w:rsidRPr="00365B07" w:rsidRDefault="00A5770C" w:rsidP="00727781">
      <w:pPr>
        <w:pStyle w:val="FootnoteText"/>
        <w:rPr>
          <w:lang w:eastAsia="zh-CN"/>
        </w:rPr>
      </w:pPr>
      <w:del w:id="54" w:author="Wang, Yujia" w:date="2015-10-14T15:24:00Z">
        <w:r w:rsidRPr="00C525B7" w:rsidDel="00256CDA">
          <w:rPr>
            <w:rStyle w:val="FootnoteReference"/>
          </w:rPr>
          <w:sym w:font="Symbol" w:char="F02A"/>
        </w:r>
      </w:del>
      <w:r w:rsidRPr="00365B07">
        <w:rPr>
          <w:rFonts w:hint="eastAsia"/>
          <w:lang w:eastAsia="zh-CN"/>
        </w:rPr>
        <w:tab/>
      </w:r>
      <w:del w:id="55" w:author="Wang, Yujia" w:date="2015-10-14T15:24:00Z">
        <w:r w:rsidRPr="00A51FF1" w:rsidDel="00256CDA">
          <w:rPr>
            <w:rFonts w:ascii="STKaiti" w:eastAsia="STKaiti" w:hAnsi="STKaiti" w:hint="eastAsia"/>
            <w:lang w:eastAsia="zh-CN"/>
          </w:rPr>
          <w:delText>秘书处注：</w:delText>
        </w:r>
      </w:del>
      <w:del w:id="56" w:author="An, Changfeng" w:date="2015-10-21T09:41:00Z">
        <w:r w:rsidR="00727781" w:rsidDel="00727781">
          <w:rPr>
            <w:rFonts w:hint="eastAsia"/>
            <w:lang w:eastAsia="zh-CN"/>
          </w:rPr>
          <w:delText>此</w:delText>
        </w:r>
      </w:del>
      <w:del w:id="57" w:author="Wang, Yujia" w:date="2015-10-14T15:24:00Z">
        <w:r w:rsidRPr="00365B07" w:rsidDel="00256CDA">
          <w:rPr>
            <w:rFonts w:hint="eastAsia"/>
            <w:lang w:eastAsia="zh-CN"/>
          </w:rPr>
          <w:delText>决议已经</w:delText>
        </w:r>
        <w:r w:rsidRPr="00365B07" w:rsidDel="00256CDA">
          <w:rPr>
            <w:rFonts w:hint="eastAsia"/>
            <w:lang w:eastAsia="zh-CN"/>
          </w:rPr>
          <w:delText>WRC-07</w:delText>
        </w:r>
        <w:r w:rsidRPr="00365B07" w:rsidDel="00256CDA">
          <w:rPr>
            <w:rFonts w:hint="eastAsia"/>
            <w:lang w:eastAsia="zh-CN"/>
          </w:rPr>
          <w:delText>修订。</w:delText>
        </w:r>
      </w:del>
    </w:p>
  </w:footnote>
  <w:footnote w:id="5">
    <w:p w:rsidR="00A5770C" w:rsidRPr="00365B07" w:rsidRDefault="00A5770C" w:rsidP="00A230C2">
      <w:pPr>
        <w:pStyle w:val="FootnoteText"/>
        <w:rPr>
          <w:lang w:eastAsia="zh-CN"/>
        </w:rPr>
      </w:pPr>
      <w:r w:rsidRPr="00F129B8">
        <w:rPr>
          <w:rStyle w:val="FootnoteReference"/>
          <w:lang w:eastAsia="zh-CN"/>
        </w:rPr>
        <w:t>2</w:t>
      </w:r>
      <w:r w:rsidRPr="00365B07">
        <w:rPr>
          <w:lang w:eastAsia="zh-CN"/>
        </w:rPr>
        <w:tab/>
      </w:r>
      <w:r w:rsidRPr="00365B07">
        <w:rPr>
          <w:lang w:eastAsia="zh-CN"/>
        </w:rPr>
        <w:t>见脚注</w:t>
      </w:r>
      <w:r w:rsidRPr="00365B07">
        <w:rPr>
          <w:lang w:eastAsia="zh-CN"/>
        </w:rPr>
        <w:t>1</w:t>
      </w:r>
      <w:r w:rsidRPr="00365B07">
        <w:rPr>
          <w:lang w:eastAsia="zh-CN"/>
        </w:rPr>
        <w:t>。</w:t>
      </w:r>
    </w:p>
  </w:footnote>
  <w:footnote w:id="6">
    <w:p w:rsidR="00A5770C" w:rsidRPr="005E448D" w:rsidRDefault="00A5770C" w:rsidP="00727781">
      <w:pPr>
        <w:pStyle w:val="FootnoteText"/>
        <w:rPr>
          <w:lang w:eastAsia="zh-CN"/>
        </w:rPr>
      </w:pPr>
      <w:r w:rsidRPr="005E448D">
        <w:rPr>
          <w:rStyle w:val="FootnoteReference"/>
          <w:position w:val="4"/>
          <w:szCs w:val="18"/>
          <w:lang w:eastAsia="zh-CN"/>
        </w:rPr>
        <w:t>3</w:t>
      </w:r>
      <w:r>
        <w:rPr>
          <w:sz w:val="18"/>
          <w:szCs w:val="18"/>
          <w:lang w:eastAsia="zh-CN"/>
        </w:rPr>
        <w:tab/>
      </w:r>
      <w:r w:rsidR="00727781">
        <w:rPr>
          <w:rFonts w:hint="eastAsia"/>
          <w:lang w:eastAsia="zh-CN"/>
        </w:rPr>
        <w:t>每</w:t>
      </w:r>
      <w:r w:rsidRPr="005E448D">
        <w:rPr>
          <w:lang w:eastAsia="zh-CN"/>
        </w:rPr>
        <w:t>当</w:t>
      </w:r>
      <w:r w:rsidR="00727781">
        <w:rPr>
          <w:lang w:eastAsia="zh-CN"/>
        </w:rPr>
        <w:t>本决议中出现</w:t>
      </w:r>
      <w:r w:rsidRPr="00B20CB1">
        <w:rPr>
          <w:rFonts w:eastAsia="STKaiti"/>
          <w:lang w:eastAsia="zh-CN"/>
        </w:rPr>
        <w:t>频率指配</w:t>
      </w:r>
      <w:r w:rsidR="00727781" w:rsidRPr="00727781">
        <w:rPr>
          <w:rFonts w:hint="eastAsia"/>
          <w:lang w:eastAsia="zh-CN"/>
        </w:rPr>
        <w:t>的</w:t>
      </w:r>
      <w:r w:rsidR="00727781" w:rsidRPr="00727781">
        <w:rPr>
          <w:lang w:eastAsia="zh-CN"/>
        </w:rPr>
        <w:t>表达时，须</w:t>
      </w:r>
      <w:r w:rsidRPr="005E448D">
        <w:rPr>
          <w:lang w:eastAsia="zh-CN"/>
        </w:rPr>
        <w:t>理解为，或者是</w:t>
      </w:r>
      <w:r w:rsidR="00727781">
        <w:rPr>
          <w:lang w:eastAsia="zh-CN"/>
        </w:rPr>
        <w:t>指一个新的频率指配，或者是指对一个已在</w:t>
      </w:r>
      <w:r w:rsidRPr="005E448D">
        <w:rPr>
          <w:lang w:eastAsia="zh-CN"/>
        </w:rPr>
        <w:t>国际频率登记总表（以下称</w:t>
      </w:r>
      <w:r w:rsidRPr="00B20CB1">
        <w:rPr>
          <w:rFonts w:eastAsia="STKaiti"/>
          <w:lang w:eastAsia="zh-CN"/>
        </w:rPr>
        <w:t>登记总表</w:t>
      </w:r>
      <w:r w:rsidRPr="005E448D">
        <w:rPr>
          <w:lang w:eastAsia="zh-CN"/>
        </w:rPr>
        <w:t>）中</w:t>
      </w:r>
      <w:r>
        <w:rPr>
          <w:lang w:eastAsia="zh-CN"/>
        </w:rPr>
        <w:t>登记</w:t>
      </w:r>
      <w:r w:rsidRPr="005E448D">
        <w:rPr>
          <w:lang w:eastAsia="zh-CN"/>
        </w:rPr>
        <w:t>的指配的更改。</w:t>
      </w:r>
    </w:p>
  </w:footnote>
  <w:footnote w:id="7">
    <w:p w:rsidR="00A5770C" w:rsidRPr="001C362A" w:rsidDel="0093358A" w:rsidRDefault="00A5770C">
      <w:pPr>
        <w:pStyle w:val="FootnoteText"/>
        <w:rPr>
          <w:del w:id="67" w:author="Wang, Yujia" w:date="2015-10-14T14:59:00Z"/>
          <w:lang w:eastAsia="zh-CN"/>
        </w:rPr>
      </w:pPr>
      <w:del w:id="68" w:author="Wang, Yujia" w:date="2015-10-14T14:59:00Z">
        <w:r w:rsidRPr="001C362A" w:rsidDel="0093358A">
          <w:rPr>
            <w:rStyle w:val="FootnoteReference"/>
          </w:rPr>
          <w:sym w:font="Symbol" w:char="F02A"/>
        </w:r>
        <w:r w:rsidDel="0093358A">
          <w:rPr>
            <w:lang w:eastAsia="zh-CN"/>
          </w:rPr>
          <w:delText xml:space="preserve"> </w:delText>
        </w:r>
        <w:r w:rsidDel="0093358A">
          <w:rPr>
            <w:lang w:val="fr-CH" w:eastAsia="zh-CN"/>
          </w:rPr>
          <w:tab/>
        </w:r>
        <w:r w:rsidRPr="00CC6D55" w:rsidDel="0093358A">
          <w:rPr>
            <w:rFonts w:eastAsia="STKaiti" w:hint="eastAsia"/>
            <w:lang w:val="fr-CH" w:eastAsia="zh-CN"/>
          </w:rPr>
          <w:delText>秘书处注</w:delText>
        </w:r>
        <w:r w:rsidRPr="00CC6D55" w:rsidDel="0093358A">
          <w:rPr>
            <w:rFonts w:hint="eastAsia"/>
            <w:lang w:val="fr-CH" w:eastAsia="zh-CN"/>
          </w:rPr>
          <w:delText>：</w:delText>
        </w:r>
        <w:r w:rsidRPr="00CC6D55" w:rsidDel="0093358A">
          <w:rPr>
            <w:rFonts w:hint="eastAsia"/>
            <w:lang w:val="fr-CH" w:eastAsia="zh-CN"/>
          </w:rPr>
          <w:delText>WRC</w:delText>
        </w:r>
        <w:r w:rsidRPr="00CC6D55" w:rsidDel="0093358A">
          <w:rPr>
            <w:lang w:val="fr-CH" w:eastAsia="zh-CN"/>
          </w:rPr>
          <w:delText>-07</w:delText>
        </w:r>
        <w:r w:rsidRPr="00CE2BEF" w:rsidDel="0093358A">
          <w:rPr>
            <w:rFonts w:hint="eastAsia"/>
            <w:lang w:eastAsia="zh-CN"/>
          </w:rPr>
          <w:delText>删除</w:delText>
        </w:r>
        <w:r w:rsidRPr="00CC6D55" w:rsidDel="0093358A">
          <w:rPr>
            <w:rFonts w:hint="eastAsia"/>
            <w:lang w:val="fr-CH" w:eastAsia="zh-CN"/>
          </w:rPr>
          <w:delText>了第</w:delText>
        </w:r>
        <w:r w:rsidRPr="00CC6D55" w:rsidDel="0093358A">
          <w:rPr>
            <w:b/>
            <w:bCs/>
            <w:lang w:val="fr-CH" w:eastAsia="zh-CN"/>
          </w:rPr>
          <w:delText>5.129</w:delText>
        </w:r>
        <w:r w:rsidRPr="00CC6D55" w:rsidDel="0093358A">
          <w:rPr>
            <w:rFonts w:hint="eastAsia"/>
            <w:lang w:val="fr-CH" w:eastAsia="zh-CN"/>
          </w:rPr>
          <w:delText>款并将原先第</w:delText>
        </w:r>
        <w:r w:rsidRPr="00CC6D55" w:rsidDel="0093358A">
          <w:rPr>
            <w:b/>
            <w:lang w:val="fr-CH" w:eastAsia="zh-CN"/>
          </w:rPr>
          <w:delText>5.128</w:delText>
        </w:r>
        <w:r w:rsidRPr="00CC6D55" w:rsidDel="0093358A">
          <w:rPr>
            <w:rFonts w:hint="eastAsia"/>
            <w:bCs/>
            <w:lang w:val="fr-CH" w:eastAsia="zh-CN"/>
          </w:rPr>
          <w:delText>款和</w:delText>
        </w:r>
        <w:r w:rsidRPr="00CC6D55" w:rsidDel="0093358A">
          <w:rPr>
            <w:b/>
            <w:lang w:val="fr-CH" w:eastAsia="zh-CN"/>
          </w:rPr>
          <w:delText>5.129</w:delText>
        </w:r>
        <w:r w:rsidRPr="00CC6D55" w:rsidDel="0093358A">
          <w:rPr>
            <w:rFonts w:hint="eastAsia"/>
            <w:bCs/>
            <w:lang w:val="fr-CH" w:eastAsia="zh-CN"/>
          </w:rPr>
          <w:delText>款的内容合并纳入到修订后的第</w:delText>
        </w:r>
        <w:r w:rsidRPr="00CC6D55" w:rsidDel="0093358A">
          <w:rPr>
            <w:b/>
            <w:bCs/>
            <w:lang w:val="fr-CH" w:eastAsia="zh-CN"/>
          </w:rPr>
          <w:delText>5.128</w:delText>
        </w:r>
        <w:r w:rsidRPr="00CC6D55" w:rsidDel="0093358A">
          <w:rPr>
            <w:rFonts w:hint="eastAsia"/>
            <w:bCs/>
            <w:lang w:val="fr-CH" w:eastAsia="zh-CN"/>
          </w:rPr>
          <w:delText>款中。</w:delText>
        </w:r>
      </w:del>
    </w:p>
  </w:footnote>
  <w:footnote w:id="8">
    <w:p w:rsidR="00A5770C" w:rsidRPr="00521AFD" w:rsidDel="0093358A" w:rsidRDefault="00A5770C" w:rsidP="00727781">
      <w:pPr>
        <w:pStyle w:val="FootnoteText"/>
        <w:rPr>
          <w:del w:id="78" w:author="Wang, Yujia" w:date="2015-10-14T15:02:00Z"/>
          <w:lang w:eastAsia="zh-CN"/>
        </w:rPr>
      </w:pPr>
      <w:del w:id="79" w:author="Wang, Yujia" w:date="2015-10-14T15:02:00Z">
        <w:r w:rsidRPr="00521AFD" w:rsidDel="0093358A">
          <w:rPr>
            <w:rStyle w:val="FootnoteReference"/>
          </w:rPr>
          <w:sym w:font="Symbol" w:char="F02A"/>
        </w:r>
        <w:r w:rsidDel="0093358A">
          <w:rPr>
            <w:lang w:eastAsia="zh-CN"/>
          </w:rPr>
          <w:delText xml:space="preserve"> </w:delText>
        </w:r>
        <w:r w:rsidDel="0093358A">
          <w:rPr>
            <w:rFonts w:hint="eastAsia"/>
            <w:lang w:eastAsia="zh-CN"/>
          </w:rPr>
          <w:tab/>
        </w:r>
        <w:r w:rsidDel="0093358A">
          <w:rPr>
            <w:rFonts w:eastAsia="STKaiti" w:hint="eastAsia"/>
            <w:lang w:eastAsia="zh-CN"/>
          </w:rPr>
          <w:delText>秘书处的说明：</w:delText>
        </w:r>
      </w:del>
      <w:del w:id="80" w:author="An, Changfeng" w:date="2015-10-21T09:48:00Z">
        <w:r w:rsidR="00727781" w:rsidDel="00727781">
          <w:rPr>
            <w:rFonts w:hint="eastAsia"/>
            <w:lang w:eastAsia="zh-CN"/>
          </w:rPr>
          <w:delText>此</w:delText>
        </w:r>
      </w:del>
      <w:del w:id="81" w:author="Wang, Yujia" w:date="2015-10-14T15:02:00Z">
        <w:r w:rsidDel="0093358A">
          <w:rPr>
            <w:rFonts w:hint="eastAsia"/>
            <w:lang w:eastAsia="zh-CN"/>
          </w:rPr>
          <w:delText>建议已由</w:delText>
        </w:r>
        <w:r w:rsidDel="0093358A">
          <w:rPr>
            <w:rFonts w:hint="eastAsia"/>
            <w:lang w:eastAsia="zh-CN"/>
          </w:rPr>
          <w:delText>WRC-07</w:delText>
        </w:r>
        <w:r w:rsidDel="0093358A">
          <w:rPr>
            <w:rFonts w:hint="eastAsia"/>
            <w:lang w:eastAsia="zh-CN"/>
          </w:rPr>
          <w:delText>废止。</w:delText>
        </w:r>
      </w:del>
    </w:p>
  </w:footnote>
  <w:footnote w:id="9">
    <w:p w:rsidR="00A5770C" w:rsidRPr="00521AFD" w:rsidRDefault="00A5770C">
      <w:pPr>
        <w:pStyle w:val="FootnoteText"/>
        <w:rPr>
          <w:lang w:val="en-US" w:eastAsia="zh-CN"/>
        </w:rPr>
      </w:pPr>
      <w:r>
        <w:rPr>
          <w:rStyle w:val="FootnoteReference"/>
          <w:lang w:eastAsia="zh-CN"/>
        </w:rPr>
        <w:t>1</w:t>
      </w:r>
      <w:r>
        <w:rPr>
          <w:lang w:eastAsia="zh-CN"/>
        </w:rPr>
        <w:tab/>
      </w:r>
      <w:r w:rsidRPr="005E448D">
        <w:rPr>
          <w:rFonts w:hint="eastAsia"/>
          <w:lang w:eastAsia="zh-CN"/>
        </w:rPr>
        <w:t>见说明</w:t>
      </w:r>
      <w:r w:rsidRPr="005E448D">
        <w:rPr>
          <w:rFonts w:hint="eastAsia"/>
          <w:lang w:eastAsia="zh-CN"/>
        </w:rPr>
        <w:t>3</w:t>
      </w:r>
      <w:r w:rsidRPr="005E448D">
        <w:rPr>
          <w:rFonts w:hint="eastAsia"/>
          <w:lang w:eastAsia="zh-CN"/>
        </w:rPr>
        <w:t>。</w:t>
      </w:r>
    </w:p>
  </w:footnote>
  <w:footnote w:id="10">
    <w:p w:rsidR="00A5770C" w:rsidRPr="005E448D" w:rsidRDefault="00A5770C" w:rsidP="00A230C2">
      <w:pPr>
        <w:pStyle w:val="FootnoteText"/>
        <w:rPr>
          <w:lang w:eastAsia="zh-CN"/>
        </w:rPr>
      </w:pPr>
      <w:r w:rsidRPr="005E448D">
        <w:rPr>
          <w:rStyle w:val="FootnoteReference"/>
          <w:position w:val="4"/>
          <w:szCs w:val="18"/>
          <w:lang w:eastAsia="zh-CN"/>
        </w:rPr>
        <w:t>2</w:t>
      </w:r>
      <w:r w:rsidRPr="005E448D">
        <w:rPr>
          <w:sz w:val="18"/>
          <w:szCs w:val="18"/>
          <w:lang w:eastAsia="zh-CN"/>
        </w:rPr>
        <w:tab/>
      </w:r>
      <w:r w:rsidRPr="005E448D">
        <w:rPr>
          <w:rFonts w:hint="eastAsia"/>
          <w:lang w:eastAsia="zh-CN"/>
        </w:rPr>
        <w:t>见说明</w:t>
      </w:r>
      <w:r w:rsidRPr="005E448D">
        <w:rPr>
          <w:rFonts w:hint="eastAsia"/>
          <w:lang w:eastAsia="zh-CN"/>
        </w:rPr>
        <w:t>4</w:t>
      </w:r>
      <w:r w:rsidRPr="005E448D">
        <w:rPr>
          <w:rFonts w:hint="eastAsia"/>
          <w:lang w:eastAsia="zh-CN"/>
        </w:rPr>
        <w:t>。时间表及分析结果应通过</w:t>
      </w:r>
      <w:r w:rsidRPr="005E448D">
        <w:rPr>
          <w:rFonts w:hint="eastAsia"/>
          <w:lang w:eastAsia="zh-CN"/>
        </w:rPr>
        <w:t>CD-ROM</w:t>
      </w:r>
      <w:r w:rsidRPr="005E448D">
        <w:rPr>
          <w:rFonts w:hint="eastAsia"/>
          <w:lang w:eastAsia="zh-CN"/>
        </w:rPr>
        <w:t>及</w:t>
      </w:r>
      <w:r w:rsidRPr="005E448D">
        <w:rPr>
          <w:rFonts w:hint="eastAsia"/>
          <w:lang w:eastAsia="zh-CN"/>
        </w:rPr>
        <w:t>TIES</w:t>
      </w:r>
      <w:r w:rsidRPr="005E448D">
        <w:rPr>
          <w:rFonts w:hint="eastAsia"/>
          <w:lang w:eastAsia="zh-CN"/>
        </w:rPr>
        <w:t>可供使用。</w:t>
      </w:r>
    </w:p>
  </w:footnote>
  <w:footnote w:id="11">
    <w:p w:rsidR="00A5770C" w:rsidRPr="009C723C" w:rsidDel="00860A57" w:rsidRDefault="00A5770C" w:rsidP="00727781">
      <w:pPr>
        <w:pStyle w:val="FootnoteText"/>
        <w:rPr>
          <w:del w:id="93" w:author="Wang, Yujia" w:date="2015-10-14T15:04:00Z"/>
          <w:lang w:eastAsia="zh-CN"/>
        </w:rPr>
      </w:pPr>
      <w:del w:id="94" w:author="Wang, Yujia" w:date="2015-10-14T15:04:00Z">
        <w:r w:rsidRPr="009C723C" w:rsidDel="00860A57">
          <w:rPr>
            <w:rStyle w:val="FootnoteReference"/>
          </w:rPr>
          <w:sym w:font="Symbol" w:char="F02A"/>
        </w:r>
        <w:r w:rsidDel="00860A57">
          <w:rPr>
            <w:rFonts w:hint="eastAsia"/>
            <w:lang w:eastAsia="zh-CN"/>
          </w:rPr>
          <w:tab/>
        </w:r>
        <w:r w:rsidRPr="009C723C" w:rsidDel="00860A57">
          <w:rPr>
            <w:rFonts w:eastAsia="STKaiti" w:hint="eastAsia"/>
            <w:lang w:val="fr-CH" w:eastAsia="zh-CN"/>
          </w:rPr>
          <w:delText>秘书处注</w:delText>
        </w:r>
        <w:r w:rsidRPr="009C723C" w:rsidDel="00860A57">
          <w:rPr>
            <w:rFonts w:hint="eastAsia"/>
            <w:lang w:val="fr-CH" w:eastAsia="zh-CN"/>
          </w:rPr>
          <w:delText>：</w:delText>
        </w:r>
        <w:r w:rsidRPr="009C723C" w:rsidDel="00860A57">
          <w:rPr>
            <w:rFonts w:hint="eastAsia"/>
            <w:lang w:val="fr-CH" w:eastAsia="zh-CN"/>
          </w:rPr>
          <w:delText>WRC</w:delText>
        </w:r>
        <w:r w:rsidRPr="009C723C" w:rsidDel="00860A57">
          <w:rPr>
            <w:lang w:val="fr-CH" w:eastAsia="zh-CN"/>
          </w:rPr>
          <w:delText>-07</w:delText>
        </w:r>
        <w:r w:rsidRPr="009C723C" w:rsidDel="00860A57">
          <w:rPr>
            <w:rFonts w:hint="eastAsia"/>
            <w:lang w:val="fr-CH" w:eastAsia="zh-CN"/>
          </w:rPr>
          <w:delText>废止了</w:delText>
        </w:r>
      </w:del>
      <w:del w:id="95" w:author="An, Changfeng" w:date="2015-10-21T09:49:00Z">
        <w:r w:rsidR="00727781" w:rsidDel="00727781">
          <w:rPr>
            <w:rFonts w:hint="eastAsia"/>
            <w:lang w:val="fr-CH" w:eastAsia="zh-CN"/>
          </w:rPr>
          <w:delText>此</w:delText>
        </w:r>
      </w:del>
      <w:del w:id="96" w:author="Wang, Yujia" w:date="2015-10-14T15:04:00Z">
        <w:r w:rsidRPr="009C723C" w:rsidDel="00860A57">
          <w:rPr>
            <w:rFonts w:hint="eastAsia"/>
            <w:lang w:val="fr-CH" w:eastAsia="zh-CN"/>
          </w:rPr>
          <w:delText>建议书。</w:delText>
        </w:r>
      </w:del>
    </w:p>
  </w:footnote>
  <w:footnote w:id="12">
    <w:p w:rsidR="00A5770C" w:rsidRPr="00482D78" w:rsidRDefault="00A5770C" w:rsidP="00E9722B">
      <w:pPr>
        <w:pStyle w:val="FootnoteText"/>
        <w:rPr>
          <w:lang w:eastAsia="zh-CN"/>
        </w:rPr>
      </w:pPr>
      <w:ins w:id="104" w:author="Turnbull, Karen" w:date="2015-09-16T12:42:00Z">
        <w:r w:rsidRPr="00B71BFA">
          <w:rPr>
            <w:rStyle w:val="FootnoteReference"/>
            <w:lang w:eastAsia="zh-CN"/>
          </w:rPr>
          <w:t>*</w:t>
        </w:r>
        <w:r w:rsidRPr="00B71BFA">
          <w:rPr>
            <w:lang w:eastAsia="zh-CN"/>
          </w:rPr>
          <w:t xml:space="preserve"> </w:t>
        </w:r>
        <w:r w:rsidRPr="00B71BFA">
          <w:rPr>
            <w:lang w:val="en-US" w:eastAsia="zh-CN"/>
          </w:rPr>
          <w:tab/>
        </w:r>
      </w:ins>
      <w:ins w:id="105" w:author="Duan, Hongtao" w:date="2015-10-19T16:06:00Z">
        <w:r>
          <w:rPr>
            <w:rFonts w:hint="eastAsia"/>
            <w:lang w:val="en-US" w:eastAsia="zh-CN"/>
          </w:rPr>
          <w:t>秘书处注</w:t>
        </w:r>
        <w:r>
          <w:rPr>
            <w:lang w:val="en-US" w:eastAsia="zh-CN"/>
          </w:rPr>
          <w:t>：</w:t>
        </w:r>
        <w:r>
          <w:rPr>
            <w:lang w:val="en-US" w:eastAsia="zh-CN"/>
          </w:rPr>
          <w:t>WRC-12</w:t>
        </w:r>
        <w:r>
          <w:rPr>
            <w:lang w:val="en-US" w:eastAsia="zh-CN"/>
          </w:rPr>
          <w:t>已经</w:t>
        </w:r>
      </w:ins>
      <w:ins w:id="106" w:author="Duan, Hongtao" w:date="2015-10-19T16:07:00Z">
        <w:r>
          <w:rPr>
            <w:lang w:val="en-US" w:eastAsia="zh-CN"/>
          </w:rPr>
          <w:t>删除此决议。</w:t>
        </w:r>
      </w:ins>
    </w:p>
  </w:footnote>
  <w:footnote w:id="13">
    <w:p w:rsidR="00A5770C" w:rsidRPr="008B09AD" w:rsidRDefault="00A5770C">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申报资料数量不得超过附录</w:t>
      </w:r>
      <w:r w:rsidRPr="00847DDB">
        <w:rPr>
          <w:rFonts w:hint="eastAsia"/>
          <w:b/>
          <w:bCs/>
          <w:lang w:eastAsia="zh-CN"/>
        </w:rPr>
        <w:t>30</w:t>
      </w:r>
      <w:r>
        <w:rPr>
          <w:rFonts w:hint="eastAsia"/>
          <w:lang w:eastAsia="zh-CN"/>
        </w:rPr>
        <w:t>规划中国家指配的轨道位置的数量减去该主管部门在</w:t>
      </w:r>
      <w:r>
        <w:rPr>
          <w:rFonts w:hint="eastAsia"/>
          <w:lang w:eastAsia="zh-CN"/>
        </w:rPr>
        <w:t>MIFR</w:t>
      </w:r>
      <w:r>
        <w:rPr>
          <w:rFonts w:hint="eastAsia"/>
          <w:lang w:eastAsia="zh-CN"/>
        </w:rPr>
        <w:t>中网络的轨道位置数量、根据第</w:t>
      </w:r>
      <w:r w:rsidRPr="006B140F">
        <w:rPr>
          <w:rFonts w:hint="eastAsia"/>
          <w:b/>
          <w:bCs/>
          <w:lang w:eastAsia="zh-CN"/>
        </w:rPr>
        <w:t>11</w:t>
      </w:r>
      <w:r>
        <w:rPr>
          <w:rFonts w:hint="eastAsia"/>
          <w:lang w:eastAsia="zh-CN"/>
        </w:rPr>
        <w:t>条通知的申报和按照第</w:t>
      </w:r>
      <w:r w:rsidRPr="006B140F">
        <w:rPr>
          <w:rFonts w:hint="eastAsia"/>
          <w:b/>
          <w:bCs/>
          <w:lang w:eastAsia="zh-CN"/>
        </w:rPr>
        <w:t>9.34</w:t>
      </w:r>
      <w:r>
        <w:rPr>
          <w:rFonts w:hint="eastAsia"/>
          <w:lang w:eastAsia="zh-CN"/>
        </w:rPr>
        <w:t>款审查合格并按照</w:t>
      </w:r>
      <w:r w:rsidRPr="006B140F">
        <w:rPr>
          <w:rFonts w:hint="eastAsia"/>
          <w:b/>
          <w:bCs/>
          <w:lang w:eastAsia="zh-CN"/>
        </w:rPr>
        <w:t>9.38</w:t>
      </w:r>
      <w:r>
        <w:rPr>
          <w:rFonts w:hint="eastAsia"/>
          <w:lang w:eastAsia="zh-CN"/>
        </w:rPr>
        <w:t>款公布的申报数量。</w:t>
      </w:r>
    </w:p>
  </w:footnote>
  <w:footnote w:id="14">
    <w:p w:rsidR="00A5770C" w:rsidRPr="00B26DC2" w:rsidRDefault="00A5770C" w:rsidP="00A230C2">
      <w:pPr>
        <w:pStyle w:val="FootnoteText"/>
        <w:rPr>
          <w:lang w:eastAsia="zh-CN"/>
        </w:rPr>
      </w:pPr>
      <w:r>
        <w:rPr>
          <w:rStyle w:val="FootnoteReference"/>
          <w:lang w:eastAsia="zh-CN"/>
        </w:rPr>
        <w:t>2</w:t>
      </w:r>
      <w:r>
        <w:rPr>
          <w:lang w:eastAsia="zh-CN"/>
        </w:rPr>
        <w:tab/>
      </w:r>
      <w:r>
        <w:rPr>
          <w:rFonts w:hint="eastAsia"/>
          <w:lang w:eastAsia="zh-CN"/>
        </w:rPr>
        <w:t>轨道位置数量不得超过附录</w:t>
      </w:r>
      <w:r w:rsidRPr="00847DDB">
        <w:rPr>
          <w:rFonts w:hint="eastAsia"/>
          <w:b/>
          <w:bCs/>
          <w:lang w:eastAsia="zh-CN"/>
        </w:rPr>
        <w:t>30</w:t>
      </w:r>
      <w:r>
        <w:rPr>
          <w:rFonts w:hint="eastAsia"/>
          <w:lang w:eastAsia="zh-CN"/>
        </w:rPr>
        <w:t>规划中国家指配的轨道位置的数量。</w:t>
      </w:r>
    </w:p>
  </w:footnote>
  <w:footnote w:id="15">
    <w:p w:rsidR="00A5770C" w:rsidRPr="00B26DC2" w:rsidRDefault="00A5770C" w:rsidP="00A230C2">
      <w:pPr>
        <w:pStyle w:val="FootnoteText"/>
        <w:rPr>
          <w:lang w:eastAsia="zh-CN"/>
        </w:rPr>
      </w:pPr>
      <w:r>
        <w:rPr>
          <w:rStyle w:val="FootnoteReference"/>
          <w:lang w:eastAsia="zh-CN"/>
        </w:rPr>
        <w:t>3</w:t>
      </w:r>
      <w:r>
        <w:rPr>
          <w:lang w:eastAsia="zh-CN"/>
        </w:rPr>
        <w:tab/>
      </w:r>
      <w:r>
        <w:rPr>
          <w:rFonts w:hint="eastAsia"/>
          <w:lang w:eastAsia="zh-CN"/>
        </w:rPr>
        <w:t>有些情况下，为提供必要覆盖，同时减少对邻近地理区域不必要的覆盖，可能需要使用合成波束。</w:t>
      </w:r>
    </w:p>
  </w:footnote>
  <w:footnote w:id="16">
    <w:p w:rsidR="00A5770C" w:rsidRPr="00B26DC2" w:rsidRDefault="00A5770C" w:rsidP="00A230C2">
      <w:pPr>
        <w:pStyle w:val="FootnoteText"/>
        <w:rPr>
          <w:lang w:eastAsia="zh-CN"/>
        </w:rPr>
      </w:pPr>
      <w:r>
        <w:rPr>
          <w:rStyle w:val="FootnoteReference"/>
          <w:lang w:eastAsia="zh-CN"/>
        </w:rPr>
        <w:t>4</w:t>
      </w:r>
      <w:r>
        <w:rPr>
          <w:lang w:eastAsia="zh-CN"/>
        </w:rPr>
        <w:tab/>
      </w:r>
      <w:r>
        <w:rPr>
          <w:rFonts w:hint="eastAsia"/>
          <w:lang w:eastAsia="zh-CN"/>
        </w:rPr>
        <w:t>要求一个以上覆盖其领土的轨道位置的国家（见以上第</w:t>
      </w:r>
      <w:r>
        <w:rPr>
          <w:rFonts w:hint="eastAsia"/>
          <w:lang w:eastAsia="zh-CN"/>
        </w:rPr>
        <w:t>3</w:t>
      </w:r>
      <w:r>
        <w:rPr>
          <w:rFonts w:hint="eastAsia"/>
          <w:lang w:eastAsia="zh-CN"/>
        </w:rPr>
        <w:t>段）须提交不同轨道位置的测试点，这样，这些测试点连起来的多边形不会与同一主管部门其它轨道位置的测试点连起来的图形相重叠。</w:t>
      </w:r>
    </w:p>
  </w:footnote>
  <w:footnote w:id="17">
    <w:p w:rsidR="00A5770C" w:rsidRPr="00B26DC2" w:rsidRDefault="00A5770C" w:rsidP="00A230C2">
      <w:pPr>
        <w:pStyle w:val="FootnoteText"/>
        <w:rPr>
          <w:lang w:eastAsia="zh-CN"/>
        </w:rPr>
      </w:pPr>
      <w:r w:rsidRPr="00E65290">
        <w:rPr>
          <w:rStyle w:val="FootnoteReference"/>
          <w:lang w:eastAsia="zh-CN"/>
        </w:rPr>
        <w:t>5</w:t>
      </w:r>
      <w:r>
        <w:rPr>
          <w:lang w:eastAsia="zh-CN"/>
        </w:rPr>
        <w:tab/>
      </w:r>
      <w:r>
        <w:rPr>
          <w:rFonts w:hint="eastAsia"/>
          <w:lang w:eastAsia="zh-CN"/>
        </w:rPr>
        <w:t>对于使用此特别程序的申报资料，协调资料可与提前公布资料在同日收讫。</w:t>
      </w:r>
    </w:p>
  </w:footnote>
  <w:footnote w:id="18">
    <w:p w:rsidR="00A5770C" w:rsidRPr="006413B4" w:rsidRDefault="00A5770C">
      <w:pPr>
        <w:pStyle w:val="FootnoteText"/>
        <w:rPr>
          <w:lang w:val="en-US" w:eastAsia="zh-CN"/>
        </w:rPr>
      </w:pPr>
      <w:r>
        <w:rPr>
          <w:rStyle w:val="FootnoteReference"/>
          <w:lang w:eastAsia="zh-CN"/>
        </w:rPr>
        <w:t>6</w:t>
      </w:r>
      <w:r w:rsidRPr="006413B4">
        <w:rPr>
          <w:rFonts w:hint="eastAsia"/>
          <w:lang w:eastAsia="zh-CN"/>
        </w:rPr>
        <w:tab/>
      </w:r>
      <w:r w:rsidRPr="006413B4">
        <w:rPr>
          <w:rFonts w:hint="eastAsia"/>
          <w:lang w:eastAsia="zh-CN"/>
        </w:rPr>
        <w:t>无线电通信局还须确定需要与哪些特定卫星网络进行协调。</w:t>
      </w:r>
    </w:p>
  </w:footnote>
  <w:footnote w:id="19">
    <w:p w:rsidR="00A5770C" w:rsidRPr="00B26DC2" w:rsidRDefault="00A5770C" w:rsidP="00A230C2">
      <w:pPr>
        <w:pStyle w:val="FootnoteText"/>
        <w:rPr>
          <w:lang w:eastAsia="zh-CN"/>
        </w:rPr>
      </w:pPr>
      <w:r>
        <w:rPr>
          <w:rStyle w:val="FootnoteReference"/>
          <w:lang w:eastAsia="zh-CN"/>
        </w:rPr>
        <w:t>7</w:t>
      </w:r>
      <w:r>
        <w:rPr>
          <w:lang w:eastAsia="zh-CN"/>
        </w:rPr>
        <w:tab/>
      </w:r>
      <w:r>
        <w:rPr>
          <w:color w:val="000000"/>
          <w:lang w:eastAsia="zh-CN"/>
        </w:rPr>
        <w:t>如根据经修订的、有关实施卫星网络申报成本回收的第</w:t>
      </w:r>
      <w:r>
        <w:rPr>
          <w:color w:val="000000"/>
          <w:lang w:eastAsia="zh-CN"/>
        </w:rPr>
        <w:t>482</w:t>
      </w:r>
      <w:r>
        <w:rPr>
          <w:color w:val="000000"/>
          <w:lang w:eastAsia="zh-CN"/>
        </w:rPr>
        <w:t>号决定未收到付款，无线电通信局应在通知相关主管部门后取消公布。无线电通信局须将此行动通知所有主管部门，且无线电通信局和其他主管部门无需再考虑该公布中所述的网络。除非已经收到付款，否则无线电通信局须在上述理事会第</w:t>
      </w:r>
      <w:r>
        <w:rPr>
          <w:color w:val="000000"/>
          <w:lang w:eastAsia="zh-CN"/>
        </w:rPr>
        <w:t>482</w:t>
      </w:r>
      <w:r>
        <w:rPr>
          <w:color w:val="000000"/>
          <w:lang w:eastAsia="zh-CN"/>
        </w:rPr>
        <w:t>号决定规定的付款截止日期之前的两个月内，向通知主管部门寄送提醒函。</w:t>
      </w:r>
      <w:r>
        <w:rPr>
          <w:rFonts w:hint="eastAsia"/>
          <w:color w:val="000000"/>
          <w:sz w:val="16"/>
          <w:szCs w:val="16"/>
          <w:lang w:eastAsia="zh-CN"/>
        </w:rPr>
        <w:t>（</w:t>
      </w:r>
      <w:r w:rsidRPr="00DA3C9D">
        <w:rPr>
          <w:color w:val="000000"/>
          <w:sz w:val="16"/>
          <w:szCs w:val="16"/>
          <w:lang w:eastAsia="zh-CN"/>
        </w:rPr>
        <w:t>WRC-</w:t>
      </w:r>
      <w:r w:rsidRPr="00DA3C9D">
        <w:rPr>
          <w:color w:val="000000"/>
          <w:sz w:val="16"/>
          <w:szCs w:val="16"/>
          <w:lang w:val="en-US" w:eastAsia="zh-CN"/>
        </w:rPr>
        <w:t>12</w:t>
      </w:r>
      <w:r>
        <w:rPr>
          <w:rFonts w:hint="eastAsia"/>
          <w:color w:val="000000"/>
          <w:sz w:val="16"/>
          <w:szCs w:val="16"/>
          <w:lang w:val="en-US" w:eastAsia="zh-CN"/>
        </w:rPr>
        <w:t>）</w:t>
      </w:r>
    </w:p>
  </w:footnote>
  <w:footnote w:id="20">
    <w:p w:rsidR="00A5770C" w:rsidRPr="00EF1976" w:rsidRDefault="00A5770C" w:rsidP="00A230C2">
      <w:pPr>
        <w:pStyle w:val="FootnoteText"/>
        <w:rPr>
          <w:lang w:eastAsia="zh-CN"/>
        </w:rPr>
      </w:pPr>
      <w:r>
        <w:rPr>
          <w:rStyle w:val="FootnoteReference"/>
          <w:lang w:eastAsia="zh-CN"/>
        </w:rPr>
        <w:t>8</w:t>
      </w:r>
      <w:r>
        <w:rPr>
          <w:lang w:eastAsia="zh-CN"/>
        </w:rPr>
        <w:t xml:space="preserve"> </w:t>
      </w:r>
      <w:r>
        <w:rPr>
          <w:lang w:eastAsia="zh-CN"/>
        </w:rPr>
        <w:tab/>
      </w:r>
      <w:r>
        <w:rPr>
          <w:rFonts w:hint="eastAsia"/>
          <w:lang w:eastAsia="zh-CN"/>
        </w:rPr>
        <w:t>在自由空间条件下从地球表面高仰角产生的最大</w:t>
      </w:r>
      <w:r>
        <w:rPr>
          <w:rFonts w:hint="eastAsia"/>
          <w:lang w:eastAsia="zh-CN"/>
        </w:rPr>
        <w:t>pfd</w:t>
      </w:r>
      <w:r>
        <w:rPr>
          <w:rFonts w:hint="eastAsia"/>
          <w:lang w:eastAsia="zh-CN"/>
        </w:rPr>
        <w:t>不得超过</w:t>
      </w:r>
      <w:r w:rsidRPr="00B06CA2">
        <w:rPr>
          <w:lang w:val="en-US" w:eastAsia="zh-CN"/>
        </w:rPr>
        <w:t>–</w:t>
      </w:r>
      <w:r w:rsidRPr="00D16962">
        <w:rPr>
          <w:lang w:val="en-US" w:eastAsia="zh-CN"/>
        </w:rPr>
        <w:t>105 dB(W/(m</w:t>
      </w:r>
      <w:r w:rsidRPr="00D16962">
        <w:rPr>
          <w:vertAlign w:val="superscript"/>
          <w:lang w:val="en-US" w:eastAsia="zh-CN"/>
        </w:rPr>
        <w:t>2</w:t>
      </w:r>
      <w:r w:rsidRPr="00D16962">
        <w:rPr>
          <w:lang w:val="en-US" w:eastAsia="zh-CN"/>
        </w:rPr>
        <w:t xml:space="preserve"> ∙ MHz))</w:t>
      </w:r>
      <w:r>
        <w:rPr>
          <w:rFonts w:hint="eastAsia"/>
          <w:lang w:val="en-US" w:eastAsia="zh-CN"/>
        </w:rPr>
        <w:t>。</w:t>
      </w:r>
    </w:p>
  </w:footnote>
  <w:footnote w:id="21">
    <w:p w:rsidR="00A5770C" w:rsidRPr="00EF1976" w:rsidRDefault="00A5770C" w:rsidP="00A230C2">
      <w:pPr>
        <w:pStyle w:val="FootnoteText"/>
        <w:rPr>
          <w:lang w:eastAsia="zh-CN"/>
        </w:rPr>
      </w:pPr>
      <w:r>
        <w:rPr>
          <w:rStyle w:val="FootnoteReference"/>
          <w:lang w:eastAsia="zh-CN"/>
        </w:rPr>
        <w:t>9</w:t>
      </w:r>
      <w:r>
        <w:rPr>
          <w:lang w:eastAsia="zh-CN"/>
        </w:rPr>
        <w:t xml:space="preserve"> </w:t>
      </w:r>
      <w:r>
        <w:rPr>
          <w:lang w:eastAsia="zh-CN"/>
        </w:rPr>
        <w:tab/>
      </w:r>
      <w:r>
        <w:rPr>
          <w:rFonts w:hint="eastAsia"/>
          <w:lang w:eastAsia="zh-CN"/>
        </w:rPr>
        <w:t>有些情况下，为提供必要覆盖，同时减少对邻近地理区域不必要的覆盖，可能需要使用复合波束。</w:t>
      </w:r>
    </w:p>
  </w:footnote>
  <w:footnote w:id="22">
    <w:p w:rsidR="00A5770C" w:rsidRPr="00EE0964" w:rsidRDefault="00A5770C" w:rsidP="00A230C2">
      <w:pPr>
        <w:pStyle w:val="FootnoteText"/>
        <w:tabs>
          <w:tab w:val="left" w:pos="315"/>
        </w:tabs>
        <w:rPr>
          <w:sz w:val="18"/>
          <w:szCs w:val="18"/>
          <w:lang w:eastAsia="zh-CN"/>
        </w:rPr>
      </w:pPr>
      <w:r>
        <w:rPr>
          <w:rFonts w:hint="eastAsia"/>
          <w:position w:val="4"/>
          <w:sz w:val="18"/>
          <w:szCs w:val="18"/>
          <w:lang w:eastAsia="zh-CN"/>
        </w:rPr>
        <w:t>*</w:t>
      </w:r>
      <w:r w:rsidRPr="00EE0964">
        <w:rPr>
          <w:position w:val="4"/>
          <w:sz w:val="18"/>
          <w:szCs w:val="18"/>
          <w:lang w:eastAsia="zh-CN"/>
        </w:rPr>
        <w:tab/>
      </w:r>
      <w:r w:rsidRPr="00956D4A">
        <w:rPr>
          <w:rFonts w:hint="eastAsia"/>
          <w:position w:val="4"/>
          <w:szCs w:val="24"/>
          <w:lang w:eastAsia="zh-CN"/>
        </w:rPr>
        <w:t>图</w:t>
      </w:r>
      <w:r w:rsidRPr="00956D4A">
        <w:rPr>
          <w:rFonts w:hint="eastAsia"/>
          <w:position w:val="4"/>
          <w:szCs w:val="24"/>
          <w:lang w:eastAsia="zh-CN"/>
        </w:rPr>
        <w:t>1</w:t>
      </w:r>
      <w:r w:rsidRPr="00956D4A">
        <w:rPr>
          <w:rFonts w:hint="eastAsia"/>
          <w:position w:val="4"/>
          <w:szCs w:val="24"/>
          <w:lang w:eastAsia="zh-CN"/>
        </w:rPr>
        <w:t>所示为</w:t>
      </w:r>
      <w:r w:rsidRPr="00956D4A">
        <w:rPr>
          <w:rFonts w:ascii="Symbol" w:hAnsi="Symbol"/>
          <w:color w:val="000000"/>
          <w:szCs w:val="24"/>
          <w:lang w:eastAsia="zh-CN"/>
        </w:rPr>
        <w:t></w:t>
      </w:r>
      <w:r w:rsidRPr="00956D4A">
        <w:rPr>
          <w:color w:val="000000"/>
          <w:szCs w:val="24"/>
          <w:vertAlign w:val="subscript"/>
          <w:lang w:eastAsia="zh-CN"/>
        </w:rPr>
        <w:t>0</w:t>
      </w:r>
      <w:r>
        <w:rPr>
          <w:rFonts w:hint="eastAsia"/>
          <w:position w:val="4"/>
          <w:szCs w:val="24"/>
          <w:lang w:eastAsia="zh-CN"/>
        </w:rPr>
        <w:t>的一些值</w:t>
      </w:r>
      <w:r w:rsidRPr="00956D4A">
        <w:rPr>
          <w:rFonts w:hint="eastAsia"/>
          <w:position w:val="4"/>
          <w:szCs w:val="24"/>
          <w:lang w:eastAsia="zh-CN"/>
        </w:rPr>
        <w:t>。</w:t>
      </w:r>
      <w:r w:rsidRPr="00EE0964">
        <w:rPr>
          <w:rFonts w:hint="eastAsia"/>
          <w:position w:val="4"/>
          <w:sz w:val="16"/>
          <w:szCs w:val="16"/>
          <w:lang w:eastAsia="zh-CN"/>
        </w:rPr>
        <w:t>（</w:t>
      </w:r>
      <w:r w:rsidRPr="00EE0964">
        <w:rPr>
          <w:position w:val="4"/>
          <w:sz w:val="16"/>
          <w:szCs w:val="16"/>
          <w:lang w:eastAsia="zh-CN"/>
        </w:rPr>
        <w:t>WRC-</w:t>
      </w:r>
      <w:r>
        <w:rPr>
          <w:rFonts w:hint="eastAsia"/>
          <w:position w:val="4"/>
          <w:sz w:val="16"/>
          <w:szCs w:val="16"/>
          <w:lang w:eastAsia="zh-CN"/>
        </w:rPr>
        <w:t>12</w:t>
      </w:r>
      <w:r w:rsidRPr="00EE0964">
        <w:rPr>
          <w:rFonts w:hint="eastAsia"/>
          <w:position w:val="4"/>
          <w:sz w:val="16"/>
          <w:szCs w:val="16"/>
          <w:lang w:eastAsia="zh-CN"/>
        </w:rPr>
        <w:t>）</w:t>
      </w:r>
    </w:p>
  </w:footnote>
  <w:footnote w:id="23">
    <w:p w:rsidR="00A5770C" w:rsidRDefault="00A5770C" w:rsidP="00A83F17">
      <w:pPr>
        <w:pStyle w:val="FootnoteText"/>
        <w:rPr>
          <w:lang w:val="en-US" w:eastAsia="zh-CN"/>
        </w:rPr>
      </w:pPr>
      <w:ins w:id="128" w:author="Turnbull, Karen" w:date="2015-09-16T12:51:00Z">
        <w:r w:rsidRPr="00B71BFA">
          <w:rPr>
            <w:rStyle w:val="FootnoteReference"/>
            <w:lang w:eastAsia="zh-CN"/>
          </w:rPr>
          <w:t>*</w:t>
        </w:r>
        <w:r w:rsidRPr="00B71BFA">
          <w:rPr>
            <w:lang w:eastAsia="zh-CN"/>
          </w:rPr>
          <w:t xml:space="preserve"> </w:t>
        </w:r>
        <w:r w:rsidRPr="00B71BFA">
          <w:rPr>
            <w:lang w:val="en-US" w:eastAsia="zh-CN"/>
          </w:rPr>
          <w:tab/>
        </w:r>
      </w:ins>
      <w:ins w:id="129" w:author="Duan, Hongtao" w:date="2015-10-19T16:16:00Z">
        <w:r>
          <w:rPr>
            <w:rFonts w:hint="eastAsia"/>
            <w:lang w:val="en-US" w:eastAsia="zh-CN"/>
          </w:rPr>
          <w:t>秘书处</w:t>
        </w:r>
        <w:r>
          <w:rPr>
            <w:lang w:val="en-US" w:eastAsia="zh-CN"/>
          </w:rPr>
          <w:t>注：</w:t>
        </w:r>
      </w:ins>
      <w:ins w:id="130" w:author="Duan, Hongtao" w:date="2015-10-19T16:17:00Z">
        <w:r>
          <w:rPr>
            <w:rFonts w:hint="eastAsia"/>
            <w:lang w:val="en-US" w:eastAsia="zh-CN"/>
          </w:rPr>
          <w:t>WRC-12</w:t>
        </w:r>
        <w:r>
          <w:rPr>
            <w:lang w:val="en-US" w:eastAsia="zh-CN"/>
          </w:rPr>
          <w:t>删除了此决议。</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0C" w:rsidRDefault="00A5770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660B">
      <w:rPr>
        <w:rStyle w:val="PageNumber"/>
        <w:noProof/>
      </w:rPr>
      <w:t>20</w:t>
    </w:r>
    <w:r>
      <w:rPr>
        <w:rStyle w:val="PageNumber"/>
      </w:rPr>
      <w:fldChar w:fldCharType="end"/>
    </w:r>
  </w:p>
  <w:p w:rsidR="00A5770C" w:rsidRDefault="00A5770C" w:rsidP="00B711CC">
    <w:pPr>
      <w:pStyle w:val="Header"/>
      <w:rPr>
        <w:lang w:val="en-US"/>
      </w:rPr>
    </w:pPr>
    <w:r>
      <w:rPr>
        <w:rStyle w:val="PageNumber"/>
      </w:rPr>
      <w:t>CMR15/</w:t>
    </w:r>
    <w:r>
      <w:t>25(Add.25)-</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Duan, Hongtao">
    <w15:presenceInfo w15:providerId="AD" w15:userId="S-1-5-21-8740799-900759487-1415713722-51895"/>
  </w15:person>
  <w15:person w15:author="An, Changfeng">
    <w15:presenceInfo w15:providerId="AD" w15:userId="S-1-5-21-8740799-900759487-1415713722-26867"/>
  </w15:person>
  <w15:person w15:author="Currie, Jane">
    <w15:presenceInfo w15:providerId="AD" w15:userId="S-1-5-21-8740799-900759487-1415713722-326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E72"/>
    <w:rsid w:val="00013D30"/>
    <w:rsid w:val="000264C2"/>
    <w:rsid w:val="000273B7"/>
    <w:rsid w:val="00037C90"/>
    <w:rsid w:val="00051EFF"/>
    <w:rsid w:val="00051F5F"/>
    <w:rsid w:val="000C09BA"/>
    <w:rsid w:val="000C1F1E"/>
    <w:rsid w:val="000C6AA7"/>
    <w:rsid w:val="000E26F6"/>
    <w:rsid w:val="00123C07"/>
    <w:rsid w:val="00147FA1"/>
    <w:rsid w:val="00166859"/>
    <w:rsid w:val="001765EC"/>
    <w:rsid w:val="001853E8"/>
    <w:rsid w:val="001A0794"/>
    <w:rsid w:val="001A5751"/>
    <w:rsid w:val="001B128E"/>
    <w:rsid w:val="001B6360"/>
    <w:rsid w:val="001F4EA6"/>
    <w:rsid w:val="002026E4"/>
    <w:rsid w:val="00214959"/>
    <w:rsid w:val="002260A6"/>
    <w:rsid w:val="00256CDA"/>
    <w:rsid w:val="00266F25"/>
    <w:rsid w:val="002742B3"/>
    <w:rsid w:val="002A1AD9"/>
    <w:rsid w:val="002A4C9C"/>
    <w:rsid w:val="002B509B"/>
    <w:rsid w:val="002E2A59"/>
    <w:rsid w:val="002E4507"/>
    <w:rsid w:val="00305254"/>
    <w:rsid w:val="0030660B"/>
    <w:rsid w:val="003169D2"/>
    <w:rsid w:val="003B4BEF"/>
    <w:rsid w:val="003C6B45"/>
    <w:rsid w:val="003E4958"/>
    <w:rsid w:val="0041282E"/>
    <w:rsid w:val="00422606"/>
    <w:rsid w:val="00437869"/>
    <w:rsid w:val="00457DAF"/>
    <w:rsid w:val="00465A34"/>
    <w:rsid w:val="004C0928"/>
    <w:rsid w:val="004C4554"/>
    <w:rsid w:val="004D2DEC"/>
    <w:rsid w:val="004F2BE6"/>
    <w:rsid w:val="00510490"/>
    <w:rsid w:val="00527E8A"/>
    <w:rsid w:val="00542E85"/>
    <w:rsid w:val="00562479"/>
    <w:rsid w:val="00576849"/>
    <w:rsid w:val="005A0ACB"/>
    <w:rsid w:val="005C2FD2"/>
    <w:rsid w:val="005E08D2"/>
    <w:rsid w:val="005E7FD8"/>
    <w:rsid w:val="005F7E77"/>
    <w:rsid w:val="00622560"/>
    <w:rsid w:val="00644391"/>
    <w:rsid w:val="00647712"/>
    <w:rsid w:val="00662E12"/>
    <w:rsid w:val="00670A21"/>
    <w:rsid w:val="00691142"/>
    <w:rsid w:val="006B67CE"/>
    <w:rsid w:val="006C38ED"/>
    <w:rsid w:val="006C6036"/>
    <w:rsid w:val="006E6182"/>
    <w:rsid w:val="006F3C60"/>
    <w:rsid w:val="00727781"/>
    <w:rsid w:val="00736415"/>
    <w:rsid w:val="00757C8F"/>
    <w:rsid w:val="00770D2A"/>
    <w:rsid w:val="00772418"/>
    <w:rsid w:val="007864F6"/>
    <w:rsid w:val="007A2708"/>
    <w:rsid w:val="007B7C4B"/>
    <w:rsid w:val="007F06D5"/>
    <w:rsid w:val="007F0FC5"/>
    <w:rsid w:val="007F5C36"/>
    <w:rsid w:val="007F72F8"/>
    <w:rsid w:val="008047DB"/>
    <w:rsid w:val="008129A9"/>
    <w:rsid w:val="008221A4"/>
    <w:rsid w:val="00824BD6"/>
    <w:rsid w:val="0083672D"/>
    <w:rsid w:val="00844734"/>
    <w:rsid w:val="00860A57"/>
    <w:rsid w:val="00865DFB"/>
    <w:rsid w:val="008835C9"/>
    <w:rsid w:val="008915A7"/>
    <w:rsid w:val="008A7416"/>
    <w:rsid w:val="008B6852"/>
    <w:rsid w:val="008C26FF"/>
    <w:rsid w:val="008D1D14"/>
    <w:rsid w:val="008E1785"/>
    <w:rsid w:val="008E7127"/>
    <w:rsid w:val="008E7C8E"/>
    <w:rsid w:val="00912959"/>
    <w:rsid w:val="0093358A"/>
    <w:rsid w:val="009657F9"/>
    <w:rsid w:val="0099525B"/>
    <w:rsid w:val="009C72B7"/>
    <w:rsid w:val="00A0052C"/>
    <w:rsid w:val="00A04894"/>
    <w:rsid w:val="00A230C2"/>
    <w:rsid w:val="00A31B14"/>
    <w:rsid w:val="00A323DC"/>
    <w:rsid w:val="00A466E6"/>
    <w:rsid w:val="00A5770C"/>
    <w:rsid w:val="00A815BE"/>
    <w:rsid w:val="00A83F17"/>
    <w:rsid w:val="00AA354F"/>
    <w:rsid w:val="00AA5DA1"/>
    <w:rsid w:val="00AE2633"/>
    <w:rsid w:val="00AE369F"/>
    <w:rsid w:val="00B026CB"/>
    <w:rsid w:val="00B711CC"/>
    <w:rsid w:val="00B851D4"/>
    <w:rsid w:val="00B868FC"/>
    <w:rsid w:val="00B95072"/>
    <w:rsid w:val="00BA5278"/>
    <w:rsid w:val="00BB26CD"/>
    <w:rsid w:val="00BE3C8A"/>
    <w:rsid w:val="00C07239"/>
    <w:rsid w:val="00C364B1"/>
    <w:rsid w:val="00C47D87"/>
    <w:rsid w:val="00C627F9"/>
    <w:rsid w:val="00C6584D"/>
    <w:rsid w:val="00C929E0"/>
    <w:rsid w:val="00CB4E5A"/>
    <w:rsid w:val="00CC73D7"/>
    <w:rsid w:val="00CF0AD7"/>
    <w:rsid w:val="00CF0BE1"/>
    <w:rsid w:val="00CF248A"/>
    <w:rsid w:val="00D52A14"/>
    <w:rsid w:val="00D52BC9"/>
    <w:rsid w:val="00D55D84"/>
    <w:rsid w:val="00D6206A"/>
    <w:rsid w:val="00D74599"/>
    <w:rsid w:val="00D74B91"/>
    <w:rsid w:val="00DA0469"/>
    <w:rsid w:val="00DD13B7"/>
    <w:rsid w:val="00DE611A"/>
    <w:rsid w:val="00DF3B0C"/>
    <w:rsid w:val="00E14984"/>
    <w:rsid w:val="00E17B90"/>
    <w:rsid w:val="00E22A25"/>
    <w:rsid w:val="00E3601C"/>
    <w:rsid w:val="00E560F1"/>
    <w:rsid w:val="00E92319"/>
    <w:rsid w:val="00E9722B"/>
    <w:rsid w:val="00F7241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D2095B7-6F67-4BB2-B4D5-F7BD7A26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styleId="NormalWeb">
    <w:name w:val="Normal (Web)"/>
    <w:basedOn w:val="Normal"/>
    <w:uiPriority w:val="99"/>
    <w:unhideWhenUsed/>
    <w:rsid w:val="00C5622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character" w:customStyle="1" w:styleId="FootnoteTextChar">
    <w:name w:val="Footnote Text Char"/>
    <w:basedOn w:val="DefaultParagraphFont"/>
    <w:link w:val="FootnoteText"/>
    <w:rsid w:val="00860A57"/>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R15-WRC15-C-0025!A25!MSW-C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8668F-A747-4481-B678-FF6D44509D4F}">
  <ds:schemaRefs>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elements/1.1/"/>
    <ds:schemaRef ds:uri="http://purl.org/dc/dcmitype/"/>
    <ds:schemaRef ds:uri="32a1a8c5-2265-4ebc-b7a0-2071e2c5c9bb"/>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6C655550-2920-4699-B6B1-EB93FC7F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17167</Words>
  <Characters>19763</Characters>
  <Application>Microsoft Office Word</Application>
  <DocSecurity>0</DocSecurity>
  <Lines>871</Lines>
  <Paragraphs>571</Paragraphs>
  <ScaleCrop>false</ScaleCrop>
  <HeadingPairs>
    <vt:vector size="2" baseType="variant">
      <vt:variant>
        <vt:lpstr>Title</vt:lpstr>
      </vt:variant>
      <vt:variant>
        <vt:i4>1</vt:i4>
      </vt:variant>
    </vt:vector>
  </HeadingPairs>
  <TitlesOfParts>
    <vt:vector size="1" baseType="lpstr">
      <vt:lpstr>R15-WRC15-C-0025!A25!MSW-C</vt:lpstr>
    </vt:vector>
  </TitlesOfParts>
  <Manager>General Secretariat - Pool</Manager>
  <Company>International Telecommunication Union (ITU)</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R15-WRC15-C-0025!A25!MSW-C</dc:title>
  <dc:subject>World Radiocommunication Conference - 2015</dc:subject>
  <dc:creator>Documents Proposals Manager (DPM)</dc:creator>
  <cp:keywords>DPM_v5.2015.10.8_prod</cp:keywords>
  <dc:description/>
  <cp:lastModifiedBy>Yuan, Tianxiang</cp:lastModifiedBy>
  <cp:revision>20</cp:revision>
  <cp:lastPrinted>2015-10-21T09:21:00Z</cp:lastPrinted>
  <dcterms:created xsi:type="dcterms:W3CDTF">2015-10-21T07:30:00Z</dcterms:created>
  <dcterms:modified xsi:type="dcterms:W3CDTF">2015-10-21T09:21:00Z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