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F255E">
        <w:trPr>
          <w:cantSplit/>
        </w:trPr>
        <w:tc>
          <w:tcPr>
            <w:tcW w:w="6911" w:type="dxa"/>
          </w:tcPr>
          <w:p w:rsidR="00A066F1" w:rsidRPr="007F255E" w:rsidRDefault="00241FA2" w:rsidP="003B2284">
            <w:pPr>
              <w:spacing w:before="400" w:after="48" w:line="240" w:lineRule="atLeast"/>
              <w:rPr>
                <w:rFonts w:ascii="Verdana" w:hAnsi="Verdana"/>
                <w:position w:val="6"/>
              </w:rPr>
            </w:pPr>
            <w:r w:rsidRPr="007F255E">
              <w:rPr>
                <w:rFonts w:ascii="Verdana" w:hAnsi="Verdana" w:cs="Times"/>
                <w:b/>
                <w:position w:val="6"/>
                <w:sz w:val="22"/>
                <w:szCs w:val="22"/>
              </w:rPr>
              <w:t xml:space="preserve">World </w:t>
            </w:r>
            <w:proofErr w:type="spellStart"/>
            <w:r w:rsidRPr="007F255E">
              <w:rPr>
                <w:rFonts w:ascii="Verdana" w:hAnsi="Verdana" w:cs="Times"/>
                <w:b/>
                <w:position w:val="6"/>
                <w:sz w:val="22"/>
                <w:szCs w:val="22"/>
              </w:rPr>
              <w:t>Radiocommunication</w:t>
            </w:r>
            <w:proofErr w:type="spellEnd"/>
            <w:r w:rsidRPr="007F255E">
              <w:rPr>
                <w:rFonts w:ascii="Verdana" w:hAnsi="Verdana" w:cs="Times"/>
                <w:b/>
                <w:position w:val="6"/>
                <w:sz w:val="22"/>
                <w:szCs w:val="22"/>
              </w:rPr>
              <w:t xml:space="preserve"> Conference (</w:t>
            </w:r>
            <w:proofErr w:type="spellStart"/>
            <w:r w:rsidRPr="007F255E">
              <w:rPr>
                <w:rFonts w:ascii="Verdana" w:hAnsi="Verdana" w:cs="Times"/>
                <w:b/>
                <w:position w:val="6"/>
                <w:sz w:val="22"/>
                <w:szCs w:val="22"/>
              </w:rPr>
              <w:t>WRC</w:t>
            </w:r>
            <w:proofErr w:type="spellEnd"/>
            <w:r w:rsidRPr="007F255E">
              <w:rPr>
                <w:rFonts w:ascii="Verdana" w:hAnsi="Verdana" w:cs="Times"/>
                <w:b/>
                <w:position w:val="6"/>
                <w:sz w:val="22"/>
                <w:szCs w:val="22"/>
              </w:rPr>
              <w:t>-15)</w:t>
            </w:r>
            <w:r w:rsidRPr="007F255E">
              <w:rPr>
                <w:rFonts w:ascii="Verdana" w:hAnsi="Verdana" w:cs="Times"/>
                <w:b/>
                <w:position w:val="6"/>
                <w:sz w:val="26"/>
                <w:szCs w:val="26"/>
              </w:rPr>
              <w:br/>
            </w:r>
            <w:r w:rsidRPr="007F255E">
              <w:rPr>
                <w:rFonts w:ascii="Verdana" w:hAnsi="Verdana"/>
                <w:b/>
                <w:bCs/>
                <w:position w:val="6"/>
                <w:sz w:val="18"/>
                <w:szCs w:val="18"/>
              </w:rPr>
              <w:t>Geneva, 2–27 November 2015</w:t>
            </w:r>
          </w:p>
        </w:tc>
        <w:tc>
          <w:tcPr>
            <w:tcW w:w="3120" w:type="dxa"/>
          </w:tcPr>
          <w:p w:rsidR="00A066F1" w:rsidRPr="007F255E" w:rsidRDefault="003B2284" w:rsidP="003B2284">
            <w:pPr>
              <w:spacing w:before="0" w:line="240" w:lineRule="atLeast"/>
              <w:jc w:val="right"/>
            </w:pPr>
            <w:bookmarkStart w:id="0" w:name="ditulogo"/>
            <w:bookmarkEnd w:id="0"/>
            <w:r w:rsidRPr="007F255E">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F255E">
        <w:trPr>
          <w:cantSplit/>
        </w:trPr>
        <w:tc>
          <w:tcPr>
            <w:tcW w:w="6911" w:type="dxa"/>
            <w:tcBorders>
              <w:bottom w:val="single" w:sz="12" w:space="0" w:color="auto"/>
            </w:tcBorders>
          </w:tcPr>
          <w:p w:rsidR="00A066F1" w:rsidRPr="007F255E" w:rsidRDefault="003B2284" w:rsidP="00A066F1">
            <w:pPr>
              <w:spacing w:before="0" w:after="48" w:line="240" w:lineRule="atLeast"/>
              <w:rPr>
                <w:rFonts w:ascii="Verdana" w:hAnsi="Verdana"/>
                <w:b/>
                <w:smallCaps/>
                <w:sz w:val="20"/>
              </w:rPr>
            </w:pPr>
            <w:bookmarkStart w:id="1" w:name="dhead"/>
            <w:r w:rsidRPr="007F255E">
              <w:rPr>
                <w:rFonts w:ascii="Verdana" w:hAnsi="Verdana"/>
                <w:b/>
                <w:smallCaps/>
                <w:sz w:val="20"/>
              </w:rPr>
              <w:t>INTERNATIONAL TELECOMMUNICATION UNION</w:t>
            </w:r>
          </w:p>
        </w:tc>
        <w:tc>
          <w:tcPr>
            <w:tcW w:w="3120" w:type="dxa"/>
            <w:tcBorders>
              <w:bottom w:val="single" w:sz="12" w:space="0" w:color="auto"/>
            </w:tcBorders>
          </w:tcPr>
          <w:p w:rsidR="00A066F1" w:rsidRPr="007F255E" w:rsidRDefault="00A066F1" w:rsidP="00A066F1">
            <w:pPr>
              <w:spacing w:before="0" w:line="240" w:lineRule="atLeast"/>
              <w:rPr>
                <w:rFonts w:ascii="Verdana" w:hAnsi="Verdana"/>
                <w:szCs w:val="24"/>
              </w:rPr>
            </w:pPr>
          </w:p>
        </w:tc>
      </w:tr>
      <w:tr w:rsidR="00A066F1" w:rsidRPr="007F255E">
        <w:trPr>
          <w:cantSplit/>
        </w:trPr>
        <w:tc>
          <w:tcPr>
            <w:tcW w:w="6911" w:type="dxa"/>
            <w:tcBorders>
              <w:top w:val="single" w:sz="12" w:space="0" w:color="auto"/>
            </w:tcBorders>
          </w:tcPr>
          <w:p w:rsidR="00A066F1" w:rsidRPr="007F255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F255E" w:rsidRDefault="00A066F1" w:rsidP="00A066F1">
            <w:pPr>
              <w:spacing w:before="0" w:line="240" w:lineRule="atLeast"/>
              <w:rPr>
                <w:rFonts w:ascii="Verdana" w:hAnsi="Verdana"/>
                <w:sz w:val="20"/>
              </w:rPr>
            </w:pPr>
          </w:p>
        </w:tc>
      </w:tr>
      <w:tr w:rsidR="00A066F1" w:rsidRPr="007F255E">
        <w:trPr>
          <w:cantSplit/>
          <w:trHeight w:val="23"/>
        </w:trPr>
        <w:tc>
          <w:tcPr>
            <w:tcW w:w="6911" w:type="dxa"/>
            <w:shd w:val="clear" w:color="auto" w:fill="auto"/>
          </w:tcPr>
          <w:p w:rsidR="00A066F1" w:rsidRPr="007F255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F255E">
              <w:rPr>
                <w:rFonts w:ascii="Verdana" w:hAnsi="Verdana"/>
                <w:sz w:val="20"/>
                <w:szCs w:val="20"/>
              </w:rPr>
              <w:t>PLENARY MEETING</w:t>
            </w:r>
          </w:p>
        </w:tc>
        <w:tc>
          <w:tcPr>
            <w:tcW w:w="3120" w:type="dxa"/>
            <w:shd w:val="clear" w:color="auto" w:fill="auto"/>
          </w:tcPr>
          <w:p w:rsidR="00A066F1" w:rsidRPr="007F255E" w:rsidRDefault="00E55816" w:rsidP="00AA666F">
            <w:pPr>
              <w:tabs>
                <w:tab w:val="left" w:pos="851"/>
              </w:tabs>
              <w:spacing w:before="0" w:line="240" w:lineRule="atLeast"/>
              <w:rPr>
                <w:rFonts w:ascii="Verdana" w:hAnsi="Verdana"/>
                <w:sz w:val="20"/>
              </w:rPr>
            </w:pPr>
            <w:r w:rsidRPr="007F255E">
              <w:rPr>
                <w:rFonts w:ascii="Verdana" w:eastAsia="SimSun" w:hAnsi="Verdana" w:cs="Traditional Arabic"/>
                <w:b/>
                <w:sz w:val="20"/>
              </w:rPr>
              <w:t>Addendum 2 to</w:t>
            </w:r>
            <w:r w:rsidRPr="007F255E">
              <w:rPr>
                <w:rFonts w:ascii="Verdana" w:eastAsia="SimSun" w:hAnsi="Verdana" w:cs="Traditional Arabic"/>
                <w:b/>
                <w:sz w:val="20"/>
              </w:rPr>
              <w:br/>
              <w:t>Document 25(</w:t>
            </w:r>
            <w:proofErr w:type="spellStart"/>
            <w:r w:rsidRPr="007F255E">
              <w:rPr>
                <w:rFonts w:ascii="Verdana" w:eastAsia="SimSun" w:hAnsi="Verdana" w:cs="Traditional Arabic"/>
                <w:b/>
                <w:sz w:val="20"/>
              </w:rPr>
              <w:t>Add.23</w:t>
            </w:r>
            <w:proofErr w:type="spellEnd"/>
            <w:r w:rsidRPr="007F255E">
              <w:rPr>
                <w:rFonts w:ascii="Verdana" w:eastAsia="SimSun" w:hAnsi="Verdana" w:cs="Traditional Arabic"/>
                <w:b/>
                <w:sz w:val="20"/>
              </w:rPr>
              <w:t>)</w:t>
            </w:r>
            <w:r w:rsidR="00A066F1" w:rsidRPr="007F255E">
              <w:rPr>
                <w:rFonts w:ascii="Verdana" w:hAnsi="Verdana"/>
                <w:b/>
                <w:sz w:val="20"/>
              </w:rPr>
              <w:t>-</w:t>
            </w:r>
            <w:r w:rsidR="005E10C9" w:rsidRPr="007F255E">
              <w:rPr>
                <w:rFonts w:ascii="Verdana" w:hAnsi="Verdana"/>
                <w:b/>
                <w:sz w:val="20"/>
              </w:rPr>
              <w:t>E</w:t>
            </w:r>
          </w:p>
        </w:tc>
      </w:tr>
      <w:tr w:rsidR="00A066F1" w:rsidRPr="007F255E">
        <w:trPr>
          <w:cantSplit/>
          <w:trHeight w:val="23"/>
        </w:trPr>
        <w:tc>
          <w:tcPr>
            <w:tcW w:w="6911" w:type="dxa"/>
            <w:shd w:val="clear" w:color="auto" w:fill="auto"/>
          </w:tcPr>
          <w:p w:rsidR="00A066F1" w:rsidRPr="007F255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F255E" w:rsidRDefault="00420873" w:rsidP="00A066F1">
            <w:pPr>
              <w:tabs>
                <w:tab w:val="left" w:pos="993"/>
              </w:tabs>
              <w:spacing w:before="0"/>
              <w:rPr>
                <w:rFonts w:ascii="Verdana" w:hAnsi="Verdana"/>
                <w:sz w:val="20"/>
              </w:rPr>
            </w:pPr>
            <w:r w:rsidRPr="007F255E">
              <w:rPr>
                <w:rFonts w:ascii="Verdana" w:hAnsi="Verdana"/>
                <w:b/>
                <w:sz w:val="20"/>
              </w:rPr>
              <w:t>10 September 2015</w:t>
            </w:r>
          </w:p>
        </w:tc>
      </w:tr>
      <w:tr w:rsidR="00A066F1" w:rsidRPr="007F255E">
        <w:trPr>
          <w:cantSplit/>
          <w:trHeight w:val="23"/>
        </w:trPr>
        <w:tc>
          <w:tcPr>
            <w:tcW w:w="6911" w:type="dxa"/>
            <w:shd w:val="clear" w:color="auto" w:fill="auto"/>
          </w:tcPr>
          <w:p w:rsidR="00A066F1" w:rsidRPr="007F255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F255E" w:rsidRDefault="00E55816" w:rsidP="00A066F1">
            <w:pPr>
              <w:tabs>
                <w:tab w:val="left" w:pos="993"/>
              </w:tabs>
              <w:spacing w:before="0"/>
              <w:rPr>
                <w:rFonts w:ascii="Verdana" w:hAnsi="Verdana"/>
                <w:b/>
                <w:sz w:val="20"/>
              </w:rPr>
            </w:pPr>
            <w:r w:rsidRPr="007F255E">
              <w:rPr>
                <w:rFonts w:ascii="Verdana" w:hAnsi="Verdana"/>
                <w:b/>
                <w:sz w:val="20"/>
              </w:rPr>
              <w:t>Original: Arabic</w:t>
            </w:r>
          </w:p>
        </w:tc>
      </w:tr>
      <w:tr w:rsidR="00A066F1" w:rsidRPr="007F255E" w:rsidTr="00025864">
        <w:trPr>
          <w:cantSplit/>
          <w:trHeight w:val="23"/>
        </w:trPr>
        <w:tc>
          <w:tcPr>
            <w:tcW w:w="10031" w:type="dxa"/>
            <w:gridSpan w:val="2"/>
            <w:shd w:val="clear" w:color="auto" w:fill="auto"/>
          </w:tcPr>
          <w:p w:rsidR="00A066F1" w:rsidRPr="007F255E" w:rsidRDefault="00A066F1" w:rsidP="00A066F1">
            <w:pPr>
              <w:tabs>
                <w:tab w:val="left" w:pos="993"/>
              </w:tabs>
              <w:spacing w:before="0"/>
              <w:rPr>
                <w:rFonts w:ascii="Verdana" w:hAnsi="Verdana"/>
                <w:b/>
                <w:sz w:val="20"/>
              </w:rPr>
            </w:pPr>
          </w:p>
        </w:tc>
      </w:tr>
      <w:tr w:rsidR="00E55816" w:rsidRPr="007F255E" w:rsidTr="00025864">
        <w:trPr>
          <w:cantSplit/>
          <w:trHeight w:val="23"/>
        </w:trPr>
        <w:tc>
          <w:tcPr>
            <w:tcW w:w="10031" w:type="dxa"/>
            <w:gridSpan w:val="2"/>
            <w:shd w:val="clear" w:color="auto" w:fill="auto"/>
          </w:tcPr>
          <w:p w:rsidR="00E55816" w:rsidRPr="007F255E" w:rsidRDefault="00884D60" w:rsidP="00E55816">
            <w:pPr>
              <w:pStyle w:val="Source"/>
            </w:pPr>
            <w:r w:rsidRPr="007F255E">
              <w:t>Arab States Common Proposals</w:t>
            </w:r>
          </w:p>
        </w:tc>
      </w:tr>
      <w:tr w:rsidR="00E55816" w:rsidRPr="007F255E" w:rsidTr="00025864">
        <w:trPr>
          <w:cantSplit/>
          <w:trHeight w:val="23"/>
        </w:trPr>
        <w:tc>
          <w:tcPr>
            <w:tcW w:w="10031" w:type="dxa"/>
            <w:gridSpan w:val="2"/>
            <w:shd w:val="clear" w:color="auto" w:fill="auto"/>
          </w:tcPr>
          <w:p w:rsidR="00E55816" w:rsidRPr="007F255E" w:rsidRDefault="007D5320" w:rsidP="00E55816">
            <w:pPr>
              <w:pStyle w:val="Title1"/>
            </w:pPr>
            <w:r w:rsidRPr="007F255E">
              <w:t>Proposals for the work of the conference</w:t>
            </w:r>
          </w:p>
        </w:tc>
      </w:tr>
      <w:tr w:rsidR="00E55816" w:rsidRPr="007F255E" w:rsidTr="00025864">
        <w:trPr>
          <w:cantSplit/>
          <w:trHeight w:val="23"/>
        </w:trPr>
        <w:tc>
          <w:tcPr>
            <w:tcW w:w="10031" w:type="dxa"/>
            <w:gridSpan w:val="2"/>
            <w:shd w:val="clear" w:color="auto" w:fill="auto"/>
          </w:tcPr>
          <w:p w:rsidR="00E55816" w:rsidRPr="007F255E" w:rsidRDefault="00E55816" w:rsidP="00E55816">
            <w:pPr>
              <w:pStyle w:val="Title2"/>
            </w:pPr>
          </w:p>
        </w:tc>
      </w:tr>
      <w:tr w:rsidR="00A538A6" w:rsidRPr="007F255E" w:rsidTr="00025864">
        <w:trPr>
          <w:cantSplit/>
          <w:trHeight w:val="23"/>
        </w:trPr>
        <w:tc>
          <w:tcPr>
            <w:tcW w:w="10031" w:type="dxa"/>
            <w:gridSpan w:val="2"/>
            <w:shd w:val="clear" w:color="auto" w:fill="auto"/>
          </w:tcPr>
          <w:p w:rsidR="00A538A6" w:rsidRPr="007F255E" w:rsidRDefault="004B13CB" w:rsidP="004B13CB">
            <w:pPr>
              <w:pStyle w:val="Agendaitem"/>
              <w:rPr>
                <w:lang w:val="en-GB"/>
              </w:rPr>
            </w:pPr>
            <w:r w:rsidRPr="007F255E">
              <w:rPr>
                <w:lang w:val="en-GB"/>
              </w:rPr>
              <w:t>Agenda item 9.2(9.2.2)</w:t>
            </w:r>
          </w:p>
        </w:tc>
      </w:tr>
    </w:tbl>
    <w:bookmarkEnd w:id="6"/>
    <w:bookmarkEnd w:id="7"/>
    <w:p w:rsidR="00B02325" w:rsidRPr="007F255E" w:rsidRDefault="00074AA1" w:rsidP="005A1B64">
      <w:pPr>
        <w:overflowPunct/>
        <w:autoSpaceDE/>
        <w:autoSpaceDN/>
        <w:adjustRightInd/>
        <w:textAlignment w:val="auto"/>
      </w:pPr>
      <w:r w:rsidRPr="007F255E">
        <w:t>9</w:t>
      </w:r>
      <w:r w:rsidRPr="007F255E">
        <w:tab/>
        <w:t xml:space="preserve">to consider and approve the Report of the Director of the </w:t>
      </w:r>
      <w:proofErr w:type="spellStart"/>
      <w:r w:rsidRPr="007F255E">
        <w:t>Radiocommunication</w:t>
      </w:r>
      <w:proofErr w:type="spellEnd"/>
      <w:r w:rsidRPr="007F255E">
        <w:t xml:space="preserve"> Bureau, in accordance with Article 7 of the Convention:</w:t>
      </w:r>
    </w:p>
    <w:p w:rsidR="00B02325" w:rsidRPr="007F255E" w:rsidRDefault="00074AA1" w:rsidP="007F255E">
      <w:r w:rsidRPr="007F255E">
        <w:t>9.2</w:t>
      </w:r>
      <w:r w:rsidRPr="007F255E">
        <w:tab/>
        <w:t>on any difficulties or inconsistencies encountered in the application of the Radio Regulations; and</w:t>
      </w:r>
    </w:p>
    <w:p w:rsidR="007A23BB" w:rsidRPr="007F255E" w:rsidRDefault="00074AA1" w:rsidP="00FC6B17">
      <w:r w:rsidRPr="007F255E">
        <w:t>9.2(9.2.2)</w:t>
      </w:r>
      <w:r w:rsidRPr="007F255E">
        <w:tab/>
        <w:t>Clarification of the use of deep-space allocations in regard to certain provisions of the Radio Regulations</w:t>
      </w:r>
    </w:p>
    <w:p w:rsidR="00F151F5" w:rsidRPr="007F255E" w:rsidRDefault="00F151F5" w:rsidP="00F151F5">
      <w:pPr>
        <w:pStyle w:val="Headingb"/>
        <w:rPr>
          <w:lang w:val="en-GB"/>
        </w:rPr>
      </w:pPr>
      <w:r w:rsidRPr="007F255E">
        <w:rPr>
          <w:lang w:val="en-GB"/>
        </w:rPr>
        <w:t>Introduction</w:t>
      </w:r>
    </w:p>
    <w:p w:rsidR="00F151F5" w:rsidRPr="007F255E" w:rsidRDefault="00F151F5" w:rsidP="007F255E">
      <w:r w:rsidRPr="007F255E">
        <w:t>This agenda item seeks to clarify the use of SRS (deep space) allocations in regard to certain provisions of the Radio Regulations. ITU-R studies in connection with agenda item 1.9.1 examined footnotes Nos. 5.460 and 5.465 of Article 5 of the RR in regard to the implication associated with use of SRS (deep space) allocations when spacecraft are using the allocations near the Earth. The studies concluded that the definition of the space research service (SRS) should be modified and the footnotes amended accordingly. The SC has identified the issue as an item to be addressed under agenda item 9.2.</w:t>
      </w:r>
    </w:p>
    <w:p w:rsidR="00F151F5" w:rsidRPr="007F255E" w:rsidRDefault="00F151F5" w:rsidP="007F255E">
      <w:r w:rsidRPr="007F255E">
        <w:t>In examining the wording of Nos. 5.460 and 5.465 of Article 5 of the RR, which apply to the 7 145</w:t>
      </w:r>
      <w:r w:rsidRPr="007F255E">
        <w:noBreakHyphen/>
        <w:t>7 235 MHz and 8 400-8 500 MHz space research allocations, it was concluded that there may be an interpretation of these footnotes which is physically impossible to comply with and lead to constraints on the use of frequencies that are not compatible with the design of a spacecraft intended for deep space operations. To resolve the issue, it was proposed that the definition of the space research service in RR Article 1 should be modified to indicate that a deep space station may use an SRS deep space allocation when it has to operate in the region of space between the Earth and deep space (i.e. near</w:t>
      </w:r>
      <w:r w:rsidR="007F255E">
        <w:t>-</w:t>
      </w:r>
      <w:bookmarkStart w:id="8" w:name="_GoBack"/>
      <w:bookmarkEnd w:id="8"/>
      <w:r w:rsidRPr="007F255E">
        <w:t xml:space="preserve">Earth region) during launch and early orbit phases, Earth flybys, or when returning to </w:t>
      </w:r>
      <w:r w:rsidR="007F255E">
        <w:t xml:space="preserve">the </w:t>
      </w:r>
      <w:r w:rsidRPr="007F255E">
        <w:t>Earth. Consequential modifications to footnotes Nos. 5.460 and 5.465 were also suggested.</w:t>
      </w:r>
    </w:p>
    <w:p w:rsidR="00F151F5" w:rsidRPr="007F255E" w:rsidRDefault="00F151F5" w:rsidP="007F255E">
      <w:r w:rsidRPr="007F255E">
        <w:t xml:space="preserve">Accordingly, the Arab States </w:t>
      </w:r>
      <w:r w:rsidR="007F255E" w:rsidRPr="007F255E">
        <w:t xml:space="preserve">administrations </w:t>
      </w:r>
      <w:r w:rsidRPr="007F255E">
        <w:t>support amending RR Article 4 with the addition of a new paragraph describing the permitted use of SRS (deep space) allocations near the Earth.</w:t>
      </w:r>
    </w:p>
    <w:p w:rsidR="00187BD9" w:rsidRPr="007F255E" w:rsidRDefault="00F151F5" w:rsidP="007F255E">
      <w:pPr>
        <w:pStyle w:val="Headingb"/>
        <w:rPr>
          <w:lang w:val="en-GB"/>
        </w:rPr>
      </w:pPr>
      <w:r w:rsidRPr="007F255E">
        <w:rPr>
          <w:lang w:val="en-GB"/>
        </w:rPr>
        <w:t>Proposal</w:t>
      </w:r>
      <w:r w:rsidR="00187BD9" w:rsidRPr="007F255E">
        <w:rPr>
          <w:lang w:val="en-GB"/>
        </w:rPr>
        <w:br w:type="page"/>
      </w:r>
    </w:p>
    <w:p w:rsidR="009B463A" w:rsidRPr="007F255E" w:rsidRDefault="00074AA1" w:rsidP="009B463A">
      <w:pPr>
        <w:pStyle w:val="ArtNo"/>
      </w:pPr>
      <w:bookmarkStart w:id="9" w:name="_Toc327956580"/>
      <w:r w:rsidRPr="007F255E">
        <w:lastRenderedPageBreak/>
        <w:t xml:space="preserve">ARTICLE </w:t>
      </w:r>
      <w:r w:rsidRPr="007F255E">
        <w:rPr>
          <w:rStyle w:val="href"/>
          <w:rFonts w:eastAsiaTheme="majorEastAsia"/>
          <w:color w:val="000000"/>
        </w:rPr>
        <w:t>4</w:t>
      </w:r>
      <w:bookmarkEnd w:id="9"/>
    </w:p>
    <w:p w:rsidR="009B463A" w:rsidRPr="007F255E" w:rsidRDefault="00074AA1" w:rsidP="009B463A">
      <w:pPr>
        <w:pStyle w:val="Arttitle"/>
      </w:pPr>
      <w:bookmarkStart w:id="10" w:name="_Toc327956581"/>
      <w:r w:rsidRPr="007F255E">
        <w:t>Assignment and use of frequencies</w:t>
      </w:r>
      <w:bookmarkEnd w:id="10"/>
    </w:p>
    <w:p w:rsidR="009828FF" w:rsidRPr="007F255E" w:rsidRDefault="00074AA1">
      <w:pPr>
        <w:pStyle w:val="Proposal"/>
      </w:pPr>
      <w:r w:rsidRPr="007F255E">
        <w:t>ADD</w:t>
      </w:r>
      <w:r w:rsidRPr="007F255E">
        <w:tab/>
        <w:t>ARB/</w:t>
      </w:r>
      <w:proofErr w:type="spellStart"/>
      <w:r w:rsidRPr="007F255E">
        <w:t>25A23A2</w:t>
      </w:r>
      <w:proofErr w:type="spellEnd"/>
      <w:r w:rsidRPr="007F255E">
        <w:t>/1</w:t>
      </w:r>
    </w:p>
    <w:p w:rsidR="009828FF" w:rsidRPr="007F255E" w:rsidRDefault="00074AA1" w:rsidP="007F255E">
      <w:pPr>
        <w:rPr>
          <w:sz w:val="16"/>
          <w:szCs w:val="16"/>
        </w:rPr>
      </w:pPr>
      <w:proofErr w:type="spellStart"/>
      <w:proofErr w:type="gramStart"/>
      <w:r w:rsidRPr="007F255E">
        <w:rPr>
          <w:rStyle w:val="Artdef"/>
        </w:rPr>
        <w:t>4.XX</w:t>
      </w:r>
      <w:proofErr w:type="spellEnd"/>
      <w:proofErr w:type="gramEnd"/>
      <w:r w:rsidRPr="007F255E">
        <w:tab/>
      </w:r>
      <w:r w:rsidR="00F151F5" w:rsidRPr="007F255E">
        <w:tab/>
        <w:t>The use of allocations to the space research service intended for deep space operation shall be limited to space networks principally operating in the deep space region or towards it. Such space networks are also authorized to use these allocations during launch and near</w:t>
      </w:r>
      <w:r w:rsidR="007F255E">
        <w:noBreakHyphen/>
      </w:r>
      <w:r w:rsidR="00F151F5" w:rsidRPr="007F255E">
        <w:t>Earth operation phases.</w:t>
      </w:r>
      <w:r w:rsidR="00F151F5" w:rsidRPr="007F255E">
        <w:rPr>
          <w:sz w:val="16"/>
          <w:szCs w:val="16"/>
        </w:rPr>
        <w:t>     (</w:t>
      </w:r>
      <w:proofErr w:type="spellStart"/>
      <w:r w:rsidR="00F151F5" w:rsidRPr="007F255E">
        <w:rPr>
          <w:sz w:val="16"/>
          <w:szCs w:val="16"/>
        </w:rPr>
        <w:t>WRC</w:t>
      </w:r>
      <w:proofErr w:type="spellEnd"/>
      <w:r w:rsidR="00F151F5" w:rsidRPr="007F255E">
        <w:rPr>
          <w:sz w:val="16"/>
          <w:szCs w:val="16"/>
        </w:rPr>
        <w:noBreakHyphen/>
        <w:t>15)</w:t>
      </w:r>
    </w:p>
    <w:p w:rsidR="007F255E" w:rsidRPr="007F255E" w:rsidRDefault="007F255E" w:rsidP="0032202E">
      <w:pPr>
        <w:pStyle w:val="Reasons"/>
      </w:pPr>
    </w:p>
    <w:p w:rsidR="007F255E" w:rsidRPr="007F255E" w:rsidRDefault="007F255E">
      <w:pPr>
        <w:jc w:val="center"/>
      </w:pPr>
      <w:r w:rsidRPr="007F255E">
        <w:t>______________</w:t>
      </w:r>
    </w:p>
    <w:sectPr w:rsidR="007F255E" w:rsidRPr="007F255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01DB">
      <w:rPr>
        <w:noProof/>
        <w:lang w:val="en-US"/>
      </w:rPr>
      <w:t>Y:\APP\BR\POOL\WRC-15\DOC (Contributions)\1-100\025ADD23ADD02E.docx</w:t>
    </w:r>
    <w:r>
      <w:fldChar w:fldCharType="end"/>
    </w:r>
    <w:r w:rsidRPr="0041348E">
      <w:rPr>
        <w:lang w:val="en-US"/>
      </w:rPr>
      <w:tab/>
    </w:r>
    <w:r>
      <w:fldChar w:fldCharType="begin"/>
    </w:r>
    <w:r>
      <w:instrText xml:space="preserve"> SAVEDATE \@ DD.MM.YY </w:instrText>
    </w:r>
    <w:r>
      <w:fldChar w:fldCharType="separate"/>
    </w:r>
    <w:r w:rsidR="008C01DB">
      <w:rPr>
        <w:noProof/>
      </w:rPr>
      <w:t>30.09.15</w:t>
    </w:r>
    <w:r>
      <w:fldChar w:fldCharType="end"/>
    </w:r>
    <w:r w:rsidRPr="0041348E">
      <w:rPr>
        <w:lang w:val="en-US"/>
      </w:rPr>
      <w:tab/>
    </w:r>
    <w:r>
      <w:fldChar w:fldCharType="begin"/>
    </w:r>
    <w:r>
      <w:instrText xml:space="preserve"> PRINTDATE \@ DD.MM.YY </w:instrText>
    </w:r>
    <w:r>
      <w:fldChar w:fldCharType="separate"/>
    </w:r>
    <w:r w:rsidR="008C01DB">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5E" w:rsidRDefault="007F255E" w:rsidP="007F255E">
    <w:pPr>
      <w:pStyle w:val="Footer"/>
    </w:pPr>
    <w:r>
      <w:fldChar w:fldCharType="begin"/>
    </w:r>
    <w:r>
      <w:instrText xml:space="preserve"> FILENAME \p  \* MERGEFORMAT </w:instrText>
    </w:r>
    <w:r>
      <w:fldChar w:fldCharType="separate"/>
    </w:r>
    <w:r w:rsidR="008C01DB">
      <w:t>Y:\APP\BR\POOL\WRC-15\DOC (Contributions)\1-100\025ADD23ADD02E.docx</w:t>
    </w:r>
    <w:r>
      <w:fldChar w:fldCharType="end"/>
    </w:r>
    <w:r>
      <w:t xml:space="preserve"> (386890)</w:t>
    </w:r>
    <w:r>
      <w:tab/>
    </w:r>
    <w:r>
      <w:fldChar w:fldCharType="begin"/>
    </w:r>
    <w:r>
      <w:instrText xml:space="preserve"> SAVEDATE \@ DD.MM.YY </w:instrText>
    </w:r>
    <w:r>
      <w:fldChar w:fldCharType="separate"/>
    </w:r>
    <w:r w:rsidR="008C01DB">
      <w:t>30.09.15</w:t>
    </w:r>
    <w:r>
      <w:fldChar w:fldCharType="end"/>
    </w:r>
    <w:r>
      <w:tab/>
    </w:r>
    <w:r>
      <w:fldChar w:fldCharType="begin"/>
    </w:r>
    <w:r>
      <w:instrText xml:space="preserve"> PRINTDATE \@ DD.MM.YY </w:instrText>
    </w:r>
    <w:r>
      <w:fldChar w:fldCharType="separate"/>
    </w:r>
    <w:r w:rsidR="008C01DB">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5E" w:rsidRDefault="007F255E">
    <w:pPr>
      <w:pStyle w:val="Footer"/>
    </w:pPr>
    <w:fldSimple w:instr=" FILENAME \p  \* MERGEFORMAT ">
      <w:r w:rsidR="008C01DB">
        <w:t>Y:\APP\BR\POOL\WRC-15\DOC (Contributions)\1-100\025ADD23ADD02E.docx</w:t>
      </w:r>
    </w:fldSimple>
    <w:r>
      <w:t xml:space="preserve"> (386890)</w:t>
    </w:r>
    <w:r>
      <w:tab/>
    </w:r>
    <w:r>
      <w:fldChar w:fldCharType="begin"/>
    </w:r>
    <w:r>
      <w:instrText xml:space="preserve"> SAVEDATE \@ DD.MM.YY </w:instrText>
    </w:r>
    <w:r>
      <w:fldChar w:fldCharType="separate"/>
    </w:r>
    <w:r w:rsidR="008C01DB">
      <w:t>30.09.15</w:t>
    </w:r>
    <w:r>
      <w:fldChar w:fldCharType="end"/>
    </w:r>
    <w:r>
      <w:tab/>
    </w:r>
    <w:r>
      <w:fldChar w:fldCharType="begin"/>
    </w:r>
    <w:r>
      <w:instrText xml:space="preserve"> PRINTDATE \@ DD.MM.YY </w:instrText>
    </w:r>
    <w:r>
      <w:fldChar w:fldCharType="separate"/>
    </w:r>
    <w:r w:rsidR="008C01DB">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C01DB">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1" w:name="OLE_LINK1"/>
    <w:bookmarkStart w:id="12" w:name="OLE_LINK2"/>
    <w:bookmarkStart w:id="13" w:name="OLE_LINK3"/>
    <w:r w:rsidR="00EB55C6">
      <w:t>25(</w:t>
    </w:r>
    <w:proofErr w:type="spellStart"/>
    <w:r w:rsidR="00EB55C6">
      <w:t>Add.23</w:t>
    </w:r>
    <w:proofErr w:type="spellEnd"/>
    <w:proofErr w:type="gramStart"/>
    <w:r w:rsidR="00EB55C6">
      <w:t>)(</w:t>
    </w:r>
    <w:proofErr w:type="spellStart"/>
    <w:proofErr w:type="gramEnd"/>
    <w:r w:rsidR="00EB55C6">
      <w:t>Add.2</w:t>
    </w:r>
    <w:proofErr w:type="spellEnd"/>
    <w:r w:rsidR="00EB55C6">
      <w:t>)</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269"/>
    <w:rsid w:val="00022A29"/>
    <w:rsid w:val="000355FD"/>
    <w:rsid w:val="00051E39"/>
    <w:rsid w:val="000705F2"/>
    <w:rsid w:val="00074AA1"/>
    <w:rsid w:val="00077239"/>
    <w:rsid w:val="00086491"/>
    <w:rsid w:val="00091346"/>
    <w:rsid w:val="0009706C"/>
    <w:rsid w:val="000D154B"/>
    <w:rsid w:val="000F73FF"/>
    <w:rsid w:val="00114CF7"/>
    <w:rsid w:val="00123B68"/>
    <w:rsid w:val="00126F2E"/>
    <w:rsid w:val="00146F6F"/>
    <w:rsid w:val="001507A9"/>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71DB"/>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255E"/>
    <w:rsid w:val="00800972"/>
    <w:rsid w:val="00804475"/>
    <w:rsid w:val="00811633"/>
    <w:rsid w:val="00841216"/>
    <w:rsid w:val="00872FC8"/>
    <w:rsid w:val="008845D0"/>
    <w:rsid w:val="00884D60"/>
    <w:rsid w:val="008B43F2"/>
    <w:rsid w:val="008B6CFF"/>
    <w:rsid w:val="008C01DB"/>
    <w:rsid w:val="009274B4"/>
    <w:rsid w:val="00934EA2"/>
    <w:rsid w:val="00944A5C"/>
    <w:rsid w:val="00952A66"/>
    <w:rsid w:val="009828FF"/>
    <w:rsid w:val="009B7C9A"/>
    <w:rsid w:val="009C56E5"/>
    <w:rsid w:val="009E5FC8"/>
    <w:rsid w:val="009E687A"/>
    <w:rsid w:val="00A066F1"/>
    <w:rsid w:val="00A141AF"/>
    <w:rsid w:val="00A16D29"/>
    <w:rsid w:val="00A30305"/>
    <w:rsid w:val="00A31D2D"/>
    <w:rsid w:val="00A4600A"/>
    <w:rsid w:val="00A538A6"/>
    <w:rsid w:val="00A5428B"/>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51F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AA21A7-38B3-4568-81ED-C36BF429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D13DD22E-8168-462F-BEF5-1E1AAFEC1D19}">
  <ds:schemaRefs>
    <ds:schemaRef ds:uri="996b2e75-67fd-4955-a3b0-5ab9934cb50b"/>
    <ds:schemaRef ds:uri="http://purl.org/dc/dcmitype/"/>
    <ds:schemaRef ds:uri="http://purl.org/dc/elements/1.1/"/>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0D89E-2732-4E60-9715-F446BF6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435</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R15-WRC15-C-0025!A23-A2!MSW-E</vt:lpstr>
    </vt:vector>
  </TitlesOfParts>
  <Manager>General Secretariat - Pool</Manager>
  <Company>International Telecommunication Union (ITU)</Company>
  <LinksUpToDate>false</LinksUpToDate>
  <CharactersWithSpaces>2756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R15-WRC15-C-0025!A23-A2!MSW-E</dc:title>
  <dc:subject>World Radiocommunication Conference - 2015</dc:subject>
  <dc:creator>Documents Proposals Manager (DPM)</dc:creator>
  <cp:keywords>DPM_v5.2015.9.16_prod</cp:keywords>
  <dc:description>Uploaded on 2015.07.06</dc:description>
  <cp:lastModifiedBy>Tsarapkina, Yulia</cp:lastModifiedBy>
  <cp:revision>2</cp:revision>
  <cp:lastPrinted>2015-09-30T13:43:00Z</cp:lastPrinted>
  <dcterms:created xsi:type="dcterms:W3CDTF">2015-09-30T13:44:00Z</dcterms:created>
  <dcterms:modified xsi:type="dcterms:W3CDTF">2015-09-30T13:44:00Z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