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D47CBB" w:rsidTr="0050008E">
        <w:trPr>
          <w:cantSplit/>
        </w:trPr>
        <w:tc>
          <w:tcPr>
            <w:tcW w:w="6911" w:type="dxa"/>
          </w:tcPr>
          <w:p w:rsidR="00BB1D82" w:rsidRPr="00D47CBB" w:rsidRDefault="00851625" w:rsidP="00991762">
            <w:pPr>
              <w:spacing w:before="400" w:after="48"/>
              <w:rPr>
                <w:rFonts w:ascii="Verdana" w:hAnsi="Verdana"/>
                <w:b/>
                <w:bCs/>
                <w:sz w:val="20"/>
                <w:lang w:val="fr-CH"/>
              </w:rPr>
            </w:pPr>
            <w:r w:rsidRPr="00D47CBB">
              <w:rPr>
                <w:rFonts w:ascii="Verdana" w:hAnsi="Verdana"/>
                <w:b/>
                <w:bCs/>
                <w:sz w:val="20"/>
                <w:lang w:val="fr-CH"/>
              </w:rPr>
              <w:t>Conférence mondiale des radiocommunications (CMR-15)</w:t>
            </w:r>
            <w:r w:rsidRPr="00D47CBB">
              <w:rPr>
                <w:rFonts w:ascii="Verdana" w:hAnsi="Verdana"/>
                <w:b/>
                <w:bCs/>
                <w:sz w:val="20"/>
                <w:lang w:val="fr-CH"/>
              </w:rPr>
              <w:br/>
            </w:r>
            <w:r w:rsidRPr="00D47CBB">
              <w:rPr>
                <w:rFonts w:ascii="Verdana" w:hAnsi="Verdana"/>
                <w:b/>
                <w:bCs/>
                <w:sz w:val="18"/>
                <w:szCs w:val="18"/>
                <w:lang w:val="fr-CH"/>
              </w:rPr>
              <w:t>Genève,</w:t>
            </w:r>
            <w:r w:rsidR="00E537FF" w:rsidRPr="00D47CBB">
              <w:rPr>
                <w:rFonts w:ascii="Verdana" w:hAnsi="Verdana"/>
                <w:b/>
                <w:bCs/>
                <w:sz w:val="18"/>
                <w:szCs w:val="18"/>
                <w:lang w:val="fr-CH"/>
              </w:rPr>
              <w:t xml:space="preserve"> </w:t>
            </w:r>
            <w:r w:rsidRPr="00D47CBB">
              <w:rPr>
                <w:rFonts w:ascii="Verdana" w:hAnsi="Verdana"/>
                <w:b/>
                <w:bCs/>
                <w:sz w:val="18"/>
                <w:szCs w:val="18"/>
                <w:lang w:val="fr-CH"/>
              </w:rPr>
              <w:t>2-27 novembre 2015</w:t>
            </w:r>
          </w:p>
        </w:tc>
        <w:tc>
          <w:tcPr>
            <w:tcW w:w="3120" w:type="dxa"/>
          </w:tcPr>
          <w:p w:rsidR="00BB1D82" w:rsidRPr="00D47CBB" w:rsidRDefault="002C28A4" w:rsidP="00991762">
            <w:pPr>
              <w:spacing w:before="0"/>
              <w:jc w:val="right"/>
              <w:rPr>
                <w:lang w:val="fr-CH"/>
              </w:rPr>
            </w:pPr>
            <w:bookmarkStart w:id="0" w:name="ditulogo"/>
            <w:bookmarkEnd w:id="0"/>
            <w:r w:rsidRPr="00D47CBB">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D47CBB" w:rsidTr="0050008E">
        <w:trPr>
          <w:cantSplit/>
        </w:trPr>
        <w:tc>
          <w:tcPr>
            <w:tcW w:w="6911" w:type="dxa"/>
            <w:tcBorders>
              <w:bottom w:val="single" w:sz="12" w:space="0" w:color="auto"/>
            </w:tcBorders>
          </w:tcPr>
          <w:p w:rsidR="00BB1D82" w:rsidRPr="00D47CBB" w:rsidRDefault="002C28A4" w:rsidP="00991762">
            <w:pPr>
              <w:spacing w:before="0" w:after="48"/>
              <w:rPr>
                <w:b/>
                <w:smallCaps/>
                <w:szCs w:val="24"/>
                <w:lang w:val="fr-CH"/>
              </w:rPr>
            </w:pPr>
            <w:bookmarkStart w:id="1" w:name="dhead"/>
            <w:r w:rsidRPr="00D47CBB">
              <w:rPr>
                <w:rFonts w:ascii="Verdana" w:hAnsi="Verdana"/>
                <w:b/>
                <w:bCs/>
                <w:sz w:val="20"/>
                <w:lang w:val="fr-CH"/>
              </w:rPr>
              <w:t>UNION INTERNATIONALE DES TÉLÉCOMMUNICATIONS</w:t>
            </w:r>
          </w:p>
        </w:tc>
        <w:tc>
          <w:tcPr>
            <w:tcW w:w="3120" w:type="dxa"/>
            <w:tcBorders>
              <w:bottom w:val="single" w:sz="12" w:space="0" w:color="auto"/>
            </w:tcBorders>
          </w:tcPr>
          <w:p w:rsidR="00BB1D82" w:rsidRPr="00D47CBB" w:rsidRDefault="00BB1D82" w:rsidP="00991762">
            <w:pPr>
              <w:spacing w:before="0"/>
              <w:rPr>
                <w:rFonts w:ascii="Verdana" w:hAnsi="Verdana"/>
                <w:szCs w:val="24"/>
                <w:lang w:val="fr-CH"/>
              </w:rPr>
            </w:pPr>
          </w:p>
        </w:tc>
      </w:tr>
      <w:tr w:rsidR="00BB1D82" w:rsidRPr="00D47CBB" w:rsidTr="00BB1D82">
        <w:trPr>
          <w:cantSplit/>
        </w:trPr>
        <w:tc>
          <w:tcPr>
            <w:tcW w:w="6911" w:type="dxa"/>
            <w:tcBorders>
              <w:top w:val="single" w:sz="12" w:space="0" w:color="auto"/>
            </w:tcBorders>
          </w:tcPr>
          <w:p w:rsidR="00BB1D82" w:rsidRPr="00D47CBB" w:rsidRDefault="00BB1D82" w:rsidP="00991762">
            <w:pPr>
              <w:spacing w:before="0" w:after="48"/>
              <w:rPr>
                <w:rFonts w:ascii="Verdana" w:hAnsi="Verdana"/>
                <w:b/>
                <w:smallCaps/>
                <w:sz w:val="20"/>
                <w:lang w:val="fr-CH"/>
              </w:rPr>
            </w:pPr>
          </w:p>
        </w:tc>
        <w:tc>
          <w:tcPr>
            <w:tcW w:w="3120" w:type="dxa"/>
            <w:tcBorders>
              <w:top w:val="single" w:sz="12" w:space="0" w:color="auto"/>
            </w:tcBorders>
          </w:tcPr>
          <w:p w:rsidR="00BB1D82" w:rsidRPr="00D47CBB" w:rsidRDefault="00BB1D82" w:rsidP="00991762">
            <w:pPr>
              <w:spacing w:before="0"/>
              <w:rPr>
                <w:rFonts w:ascii="Verdana" w:hAnsi="Verdana"/>
                <w:sz w:val="20"/>
                <w:lang w:val="fr-CH"/>
              </w:rPr>
            </w:pPr>
          </w:p>
        </w:tc>
      </w:tr>
      <w:tr w:rsidR="00BB1D82" w:rsidRPr="00D47CBB" w:rsidTr="00BB1D82">
        <w:trPr>
          <w:cantSplit/>
        </w:trPr>
        <w:tc>
          <w:tcPr>
            <w:tcW w:w="6911" w:type="dxa"/>
            <w:shd w:val="clear" w:color="auto" w:fill="auto"/>
          </w:tcPr>
          <w:p w:rsidR="00BB1D82" w:rsidRPr="00D47CBB" w:rsidRDefault="006D4724" w:rsidP="00991762">
            <w:pPr>
              <w:spacing w:before="0"/>
              <w:rPr>
                <w:rFonts w:ascii="Verdana" w:hAnsi="Verdana"/>
                <w:b/>
                <w:sz w:val="20"/>
                <w:lang w:val="fr-CH"/>
              </w:rPr>
            </w:pPr>
            <w:r w:rsidRPr="00D47CBB">
              <w:rPr>
                <w:rFonts w:ascii="Verdana" w:hAnsi="Verdana"/>
                <w:b/>
                <w:sz w:val="20"/>
                <w:lang w:val="fr-CH"/>
              </w:rPr>
              <w:t>SÉANCE PLÉNIÈRE</w:t>
            </w:r>
          </w:p>
        </w:tc>
        <w:tc>
          <w:tcPr>
            <w:tcW w:w="3120" w:type="dxa"/>
            <w:shd w:val="clear" w:color="auto" w:fill="auto"/>
          </w:tcPr>
          <w:p w:rsidR="00BB1D82" w:rsidRPr="00D47CBB" w:rsidRDefault="006D4724" w:rsidP="00991762">
            <w:pPr>
              <w:spacing w:before="0"/>
              <w:rPr>
                <w:rFonts w:ascii="Verdana" w:hAnsi="Verdana"/>
                <w:sz w:val="20"/>
                <w:lang w:val="fr-CH"/>
              </w:rPr>
            </w:pPr>
            <w:r w:rsidRPr="00D47CBB">
              <w:rPr>
                <w:rFonts w:ascii="Verdana" w:eastAsia="SimSun" w:hAnsi="Verdana" w:cs="Traditional Arabic"/>
                <w:b/>
                <w:sz w:val="20"/>
                <w:lang w:val="fr-CH"/>
              </w:rPr>
              <w:t>Addendum 1 au</w:t>
            </w:r>
            <w:r w:rsidRPr="00D47CBB">
              <w:rPr>
                <w:rFonts w:ascii="Verdana" w:eastAsia="SimSun" w:hAnsi="Verdana" w:cs="Traditional Arabic"/>
                <w:b/>
                <w:sz w:val="20"/>
                <w:lang w:val="fr-CH"/>
              </w:rPr>
              <w:br/>
              <w:t>Document 25(Add.23)</w:t>
            </w:r>
            <w:r w:rsidR="00BB1D82" w:rsidRPr="00D47CBB">
              <w:rPr>
                <w:rFonts w:ascii="Verdana" w:hAnsi="Verdana"/>
                <w:b/>
                <w:sz w:val="20"/>
                <w:lang w:val="fr-CH"/>
              </w:rPr>
              <w:t>-</w:t>
            </w:r>
            <w:r w:rsidRPr="00D47CBB">
              <w:rPr>
                <w:rFonts w:ascii="Verdana" w:hAnsi="Verdana"/>
                <w:b/>
                <w:sz w:val="20"/>
                <w:lang w:val="fr-CH"/>
              </w:rPr>
              <w:t>F</w:t>
            </w:r>
          </w:p>
        </w:tc>
      </w:tr>
      <w:bookmarkEnd w:id="1"/>
      <w:tr w:rsidR="00690C7B" w:rsidRPr="00D47CBB" w:rsidTr="00BB1D82">
        <w:trPr>
          <w:cantSplit/>
        </w:trPr>
        <w:tc>
          <w:tcPr>
            <w:tcW w:w="6911" w:type="dxa"/>
            <w:shd w:val="clear" w:color="auto" w:fill="auto"/>
          </w:tcPr>
          <w:p w:rsidR="00690C7B" w:rsidRPr="00D47CBB" w:rsidRDefault="00690C7B" w:rsidP="00991762">
            <w:pPr>
              <w:spacing w:before="0"/>
              <w:rPr>
                <w:rFonts w:ascii="Verdana" w:hAnsi="Verdana"/>
                <w:b/>
                <w:sz w:val="20"/>
                <w:lang w:val="fr-CH"/>
              </w:rPr>
            </w:pPr>
          </w:p>
        </w:tc>
        <w:tc>
          <w:tcPr>
            <w:tcW w:w="3120" w:type="dxa"/>
            <w:shd w:val="clear" w:color="auto" w:fill="auto"/>
          </w:tcPr>
          <w:p w:rsidR="00690C7B" w:rsidRPr="00D47CBB" w:rsidRDefault="00690C7B" w:rsidP="00991762">
            <w:pPr>
              <w:spacing w:before="0"/>
              <w:rPr>
                <w:rFonts w:ascii="Verdana" w:hAnsi="Verdana"/>
                <w:b/>
                <w:sz w:val="20"/>
                <w:lang w:val="fr-CH"/>
              </w:rPr>
            </w:pPr>
            <w:r w:rsidRPr="00D47CBB">
              <w:rPr>
                <w:rFonts w:ascii="Verdana" w:hAnsi="Verdana"/>
                <w:b/>
                <w:sz w:val="20"/>
                <w:lang w:val="fr-CH"/>
              </w:rPr>
              <w:t>10 septembre 2015</w:t>
            </w:r>
          </w:p>
        </w:tc>
      </w:tr>
      <w:tr w:rsidR="00690C7B" w:rsidRPr="00D47CBB" w:rsidTr="00BB1D82">
        <w:trPr>
          <w:cantSplit/>
        </w:trPr>
        <w:tc>
          <w:tcPr>
            <w:tcW w:w="6911" w:type="dxa"/>
          </w:tcPr>
          <w:p w:rsidR="00690C7B" w:rsidRPr="00D47CBB" w:rsidRDefault="00690C7B" w:rsidP="00991762">
            <w:pPr>
              <w:spacing w:before="0" w:after="48"/>
              <w:rPr>
                <w:rFonts w:ascii="Verdana" w:hAnsi="Verdana"/>
                <w:b/>
                <w:smallCaps/>
                <w:sz w:val="20"/>
                <w:lang w:val="fr-CH"/>
              </w:rPr>
            </w:pPr>
          </w:p>
        </w:tc>
        <w:tc>
          <w:tcPr>
            <w:tcW w:w="3120" w:type="dxa"/>
          </w:tcPr>
          <w:p w:rsidR="00690C7B" w:rsidRPr="00D47CBB" w:rsidRDefault="00690C7B" w:rsidP="00991762">
            <w:pPr>
              <w:spacing w:before="0"/>
              <w:rPr>
                <w:rFonts w:ascii="Verdana" w:hAnsi="Verdana"/>
                <w:b/>
                <w:sz w:val="20"/>
                <w:lang w:val="fr-CH"/>
              </w:rPr>
            </w:pPr>
            <w:r w:rsidRPr="00D47CBB">
              <w:rPr>
                <w:rFonts w:ascii="Verdana" w:hAnsi="Verdana"/>
                <w:b/>
                <w:sz w:val="20"/>
                <w:lang w:val="fr-CH"/>
              </w:rPr>
              <w:t>Original: arabe</w:t>
            </w:r>
          </w:p>
        </w:tc>
      </w:tr>
      <w:tr w:rsidR="00690C7B" w:rsidRPr="00D47CBB" w:rsidTr="00C11970">
        <w:trPr>
          <w:cantSplit/>
        </w:trPr>
        <w:tc>
          <w:tcPr>
            <w:tcW w:w="10031" w:type="dxa"/>
            <w:gridSpan w:val="2"/>
          </w:tcPr>
          <w:p w:rsidR="00690C7B" w:rsidRPr="00D47CBB" w:rsidRDefault="00690C7B" w:rsidP="00991762">
            <w:pPr>
              <w:spacing w:before="0"/>
              <w:rPr>
                <w:rFonts w:ascii="Verdana" w:hAnsi="Verdana"/>
                <w:b/>
                <w:sz w:val="20"/>
                <w:lang w:val="fr-CH"/>
              </w:rPr>
            </w:pPr>
          </w:p>
        </w:tc>
      </w:tr>
      <w:tr w:rsidR="00690C7B" w:rsidRPr="00D47CBB" w:rsidTr="0050008E">
        <w:trPr>
          <w:cantSplit/>
        </w:trPr>
        <w:tc>
          <w:tcPr>
            <w:tcW w:w="10031" w:type="dxa"/>
            <w:gridSpan w:val="2"/>
          </w:tcPr>
          <w:p w:rsidR="00690C7B" w:rsidRPr="00D47CBB" w:rsidRDefault="00690C7B" w:rsidP="00991762">
            <w:pPr>
              <w:pStyle w:val="Source"/>
              <w:rPr>
                <w:lang w:val="fr-CH"/>
              </w:rPr>
            </w:pPr>
            <w:bookmarkStart w:id="2" w:name="dsource" w:colFirst="0" w:colLast="0"/>
            <w:r w:rsidRPr="00D47CBB">
              <w:rPr>
                <w:lang w:val="fr-CH"/>
              </w:rPr>
              <w:t>Propositions communes des Etats arabes</w:t>
            </w:r>
          </w:p>
        </w:tc>
      </w:tr>
      <w:tr w:rsidR="00690C7B" w:rsidRPr="00D47CBB" w:rsidTr="0050008E">
        <w:trPr>
          <w:cantSplit/>
        </w:trPr>
        <w:tc>
          <w:tcPr>
            <w:tcW w:w="10031" w:type="dxa"/>
            <w:gridSpan w:val="2"/>
          </w:tcPr>
          <w:p w:rsidR="00690C7B" w:rsidRPr="00D47CBB" w:rsidRDefault="00BB7CB0" w:rsidP="00991762">
            <w:pPr>
              <w:pStyle w:val="Title1"/>
              <w:rPr>
                <w:lang w:val="fr-CH"/>
              </w:rPr>
            </w:pPr>
            <w:bookmarkStart w:id="3" w:name="dtitle1" w:colFirst="0" w:colLast="0"/>
            <w:bookmarkEnd w:id="2"/>
            <w:r w:rsidRPr="00D47CBB">
              <w:rPr>
                <w:lang w:val="fr-CH"/>
              </w:rPr>
              <w:t>propositions pour les travaux de la conférence</w:t>
            </w:r>
          </w:p>
        </w:tc>
      </w:tr>
      <w:tr w:rsidR="00690C7B" w:rsidRPr="00D47CBB" w:rsidTr="0050008E">
        <w:trPr>
          <w:cantSplit/>
        </w:trPr>
        <w:tc>
          <w:tcPr>
            <w:tcW w:w="10031" w:type="dxa"/>
            <w:gridSpan w:val="2"/>
          </w:tcPr>
          <w:p w:rsidR="00690C7B" w:rsidRPr="00D47CBB" w:rsidRDefault="00690C7B" w:rsidP="00991762">
            <w:pPr>
              <w:pStyle w:val="Title2"/>
              <w:rPr>
                <w:lang w:val="fr-CH"/>
              </w:rPr>
            </w:pPr>
            <w:bookmarkStart w:id="4" w:name="dtitle2" w:colFirst="0" w:colLast="0"/>
            <w:bookmarkEnd w:id="3"/>
          </w:p>
        </w:tc>
      </w:tr>
      <w:tr w:rsidR="00690C7B" w:rsidRPr="00D47CBB" w:rsidTr="0050008E">
        <w:trPr>
          <w:cantSplit/>
        </w:trPr>
        <w:tc>
          <w:tcPr>
            <w:tcW w:w="10031" w:type="dxa"/>
            <w:gridSpan w:val="2"/>
          </w:tcPr>
          <w:p w:rsidR="00690C7B" w:rsidRPr="00D47CBB" w:rsidRDefault="00690C7B" w:rsidP="00991762">
            <w:pPr>
              <w:pStyle w:val="Agendaitem"/>
            </w:pPr>
            <w:bookmarkStart w:id="5" w:name="dtitle3" w:colFirst="0" w:colLast="0"/>
            <w:bookmarkEnd w:id="4"/>
            <w:r w:rsidRPr="00D47CBB">
              <w:t xml:space="preserve">Point 9.2(9.2.1) de </w:t>
            </w:r>
            <w:bookmarkStart w:id="6" w:name="_GoBack"/>
            <w:bookmarkEnd w:id="6"/>
            <w:r w:rsidRPr="00D47CBB">
              <w:t>l'ordre du jour</w:t>
            </w:r>
          </w:p>
        </w:tc>
      </w:tr>
    </w:tbl>
    <w:bookmarkEnd w:id="5"/>
    <w:p w:rsidR="001C0E40" w:rsidRPr="00D47CBB" w:rsidRDefault="005A6B77" w:rsidP="00991762">
      <w:pPr>
        <w:rPr>
          <w:lang w:val="fr-CH"/>
        </w:rPr>
      </w:pPr>
      <w:r w:rsidRPr="00D47CBB">
        <w:rPr>
          <w:lang w:val="fr-CH"/>
        </w:rPr>
        <w:t>9</w:t>
      </w:r>
      <w:r w:rsidRPr="00D47CBB">
        <w:rPr>
          <w:lang w:val="fr-CH"/>
        </w:rPr>
        <w:tab/>
        <w:t>examiner et approuver le rapport du Directeur du Bureau des radiocommunications, conformément à l'article 7 de la Convention:</w:t>
      </w:r>
    </w:p>
    <w:p w:rsidR="001C0E40" w:rsidRPr="00D47CBB" w:rsidRDefault="005A6B77" w:rsidP="00991762">
      <w:pPr>
        <w:rPr>
          <w:lang w:val="fr-CH"/>
        </w:rPr>
      </w:pPr>
      <w:r w:rsidRPr="00D47CBB">
        <w:rPr>
          <w:lang w:val="fr-CH"/>
        </w:rPr>
        <w:t>9.2</w:t>
      </w:r>
      <w:r w:rsidRPr="00D47CBB">
        <w:rPr>
          <w:lang w:val="fr-CH"/>
        </w:rPr>
        <w:tab/>
        <w:t>sur les difficultés rencontrées ou les incohérences constatées dans l'application du Règlement des radiocommunications; et</w:t>
      </w:r>
    </w:p>
    <w:p w:rsidR="00DC441B" w:rsidRPr="00D47CBB" w:rsidRDefault="005A6B77" w:rsidP="00991762">
      <w:pPr>
        <w:rPr>
          <w:lang w:val="fr-CH"/>
        </w:rPr>
      </w:pPr>
      <w:r w:rsidRPr="00D47CBB">
        <w:rPr>
          <w:lang w:val="fr-CH"/>
        </w:rPr>
        <w:t>9.2 (9.2.1)</w:t>
      </w:r>
      <w:r w:rsidRPr="00D47CBB">
        <w:rPr>
          <w:lang w:val="fr-CH"/>
        </w:rPr>
        <w:tab/>
        <w:t>Question relative à la définition des stations de radiocommunication fonctionnant dans le service des auxiliaires de la météorologie</w:t>
      </w:r>
    </w:p>
    <w:p w:rsidR="00BB7CB0" w:rsidRPr="00D47CBB" w:rsidRDefault="00BB7CB0" w:rsidP="00991762">
      <w:pPr>
        <w:pStyle w:val="Headingb"/>
        <w:rPr>
          <w:lang w:val="fr-CH"/>
        </w:rPr>
      </w:pPr>
      <w:r w:rsidRPr="00D47CBB">
        <w:rPr>
          <w:lang w:val="fr-CH"/>
        </w:rPr>
        <w:t>Introduction</w:t>
      </w:r>
    </w:p>
    <w:p w:rsidR="003A583E" w:rsidRPr="00D47CBB" w:rsidRDefault="00D47CBB" w:rsidP="00991762">
      <w:pPr>
        <w:rPr>
          <w:iCs/>
          <w:lang w:val="fr-CH"/>
        </w:rPr>
      </w:pPr>
      <w:r w:rsidRPr="00D47CBB">
        <w:rPr>
          <w:bCs/>
          <w:lang w:val="fr-CH"/>
        </w:rPr>
        <w:t>Ce point de l’ordre du jour</w:t>
      </w:r>
      <w:r>
        <w:rPr>
          <w:bCs/>
          <w:lang w:val="fr-CH"/>
        </w:rPr>
        <w:t xml:space="preserve"> vise à </w:t>
      </w:r>
      <w:r w:rsidR="00991762">
        <w:rPr>
          <w:bCs/>
          <w:lang w:val="fr-CH"/>
        </w:rPr>
        <w:t>trouver une solution aux</w:t>
      </w:r>
      <w:r>
        <w:rPr>
          <w:bCs/>
          <w:lang w:val="fr-CH"/>
        </w:rPr>
        <w:t xml:space="preserve"> éventuelles difficultés rencontrées ou </w:t>
      </w:r>
      <w:r w:rsidR="00991762">
        <w:rPr>
          <w:bCs/>
          <w:lang w:val="fr-CH"/>
        </w:rPr>
        <w:t>aux</w:t>
      </w:r>
      <w:r>
        <w:rPr>
          <w:bCs/>
          <w:lang w:val="fr-CH"/>
        </w:rPr>
        <w:t xml:space="preserve"> éventuelles incohérences constatées dans l’application du Règlement des radiocommunications.</w:t>
      </w:r>
      <w:r w:rsidR="00BB7CB0" w:rsidRPr="00D47CBB">
        <w:rPr>
          <w:bCs/>
          <w:lang w:val="fr-CH"/>
        </w:rPr>
        <w:t xml:space="preserve"> </w:t>
      </w:r>
      <w:r w:rsidR="00991762">
        <w:rPr>
          <w:lang w:val="fr-CH"/>
        </w:rPr>
        <w:t>Pendant la CMR-</w:t>
      </w:r>
      <w:r w:rsidR="008E415D" w:rsidRPr="00D47CBB">
        <w:rPr>
          <w:lang w:val="fr-CH"/>
        </w:rPr>
        <w:t xml:space="preserve">12, il a été fait observer qu'il n'y a pas de définition concernant les stations de radiocommunication fonctionnant dans le </w:t>
      </w:r>
      <w:r w:rsidR="008E415D" w:rsidRPr="00B619F0">
        <w:rPr>
          <w:iCs/>
          <w:lang w:val="fr-CH"/>
        </w:rPr>
        <w:t>service des auxiliaires de la météorologie</w:t>
      </w:r>
      <w:r w:rsidR="008E415D" w:rsidRPr="00D47CBB">
        <w:rPr>
          <w:lang w:val="fr-CH"/>
        </w:rPr>
        <w:t xml:space="preserve"> (numéro </w:t>
      </w:r>
      <w:r w:rsidR="008E415D" w:rsidRPr="00991762">
        <w:rPr>
          <w:lang w:val="fr-CH"/>
        </w:rPr>
        <w:t>1.50</w:t>
      </w:r>
      <w:r w:rsidR="008E415D" w:rsidRPr="00D47CBB">
        <w:rPr>
          <w:b/>
          <w:bCs/>
          <w:lang w:val="fr-CH"/>
        </w:rPr>
        <w:t xml:space="preserve"> </w:t>
      </w:r>
      <w:r w:rsidR="008E415D" w:rsidRPr="00D47CBB">
        <w:rPr>
          <w:lang w:val="fr-CH"/>
        </w:rPr>
        <w:t xml:space="preserve">du RR), à l'exception du terme </w:t>
      </w:r>
      <w:r w:rsidR="008E415D" w:rsidRPr="00D47CBB">
        <w:rPr>
          <w:i/>
          <w:lang w:val="fr-CH"/>
        </w:rPr>
        <w:t>radiosonde</w:t>
      </w:r>
      <w:r w:rsidR="008E415D" w:rsidRPr="00D47CBB">
        <w:rPr>
          <w:lang w:val="fr-CH"/>
        </w:rPr>
        <w:t xml:space="preserve"> (numéro </w:t>
      </w:r>
      <w:r w:rsidR="008E415D" w:rsidRPr="00991762">
        <w:rPr>
          <w:lang w:val="fr-CH"/>
        </w:rPr>
        <w:t>1.109</w:t>
      </w:r>
      <w:r w:rsidR="008E415D" w:rsidRPr="00D47CBB">
        <w:rPr>
          <w:b/>
          <w:bCs/>
          <w:lang w:val="fr-CH"/>
        </w:rPr>
        <w:t xml:space="preserve"> </w:t>
      </w:r>
      <w:r w:rsidR="008E415D" w:rsidRPr="00D47CBB">
        <w:rPr>
          <w:lang w:val="fr-CH"/>
        </w:rPr>
        <w:t xml:space="preserve">du RR). Or, le terme </w:t>
      </w:r>
      <w:r w:rsidR="008E415D" w:rsidRPr="00D47CBB">
        <w:rPr>
          <w:i/>
          <w:lang w:val="fr-CH"/>
        </w:rPr>
        <w:t>radiosonde</w:t>
      </w:r>
      <w:r w:rsidR="008E415D" w:rsidRPr="00D47CBB">
        <w:rPr>
          <w:lang w:val="fr-CH"/>
        </w:rPr>
        <w:t xml:space="preserve"> correspond à un type d'équipement (parmi d'autres) du service des auxiliaires de la météorologie et non à une station de radiocommunication. </w:t>
      </w:r>
      <w:r w:rsidR="008E415D" w:rsidRPr="00D47CBB">
        <w:rPr>
          <w:iCs/>
          <w:lang w:val="fr-CH"/>
        </w:rPr>
        <w:t>Etant donné que la plupart des services de radiocommunication définis dans le Règlement des radiocommunications ont une définition pour les stations de radiocommunication qui leur sont associées, la CMR</w:t>
      </w:r>
      <w:r w:rsidR="00991762">
        <w:rPr>
          <w:iCs/>
          <w:lang w:val="fr-CH"/>
        </w:rPr>
        <w:t>-</w:t>
      </w:r>
      <w:r w:rsidR="008E415D" w:rsidRPr="00D47CBB">
        <w:rPr>
          <w:iCs/>
          <w:lang w:val="fr-CH"/>
        </w:rPr>
        <w:t xml:space="preserve">12 s'est efforcée de remédier à cette incohérence en proposant une série de définitions à inclure dans l'Article </w:t>
      </w:r>
      <w:r w:rsidR="008E415D" w:rsidRPr="00D47CBB">
        <w:rPr>
          <w:b/>
          <w:bCs/>
          <w:iCs/>
          <w:lang w:val="fr-CH"/>
        </w:rPr>
        <w:t>1</w:t>
      </w:r>
      <w:r w:rsidR="008E415D" w:rsidRPr="00D47CBB">
        <w:rPr>
          <w:iCs/>
          <w:lang w:val="fr-CH"/>
        </w:rPr>
        <w:t xml:space="preserve"> du Règlement des radiocommunications.</w:t>
      </w:r>
    </w:p>
    <w:p w:rsidR="008E415D" w:rsidRPr="00D47CBB" w:rsidRDefault="005A6B77" w:rsidP="00991762">
      <w:pPr>
        <w:rPr>
          <w:lang w:val="fr-CH"/>
        </w:rPr>
      </w:pPr>
      <w:r w:rsidRPr="00D47CBB">
        <w:rPr>
          <w:lang w:val="fr-CH"/>
        </w:rPr>
        <w:t>La CMR</w:t>
      </w:r>
      <w:r w:rsidR="00991762">
        <w:rPr>
          <w:lang w:val="fr-CH"/>
        </w:rPr>
        <w:t>-12 a</w:t>
      </w:r>
      <w:r w:rsidRPr="00D47CBB">
        <w:rPr>
          <w:lang w:val="fr-CH"/>
        </w:rPr>
        <w:t xml:space="preserve"> décidé de reporter sa décision jusqu'à une autre conférence compétente afin que les experts des commissions d'études compétentes de l'UIT</w:t>
      </w:r>
      <w:r w:rsidR="00991762">
        <w:rPr>
          <w:lang w:val="fr-CH"/>
        </w:rPr>
        <w:t>-</w:t>
      </w:r>
      <w:r w:rsidRPr="00D47CBB">
        <w:rPr>
          <w:lang w:val="fr-CH"/>
        </w:rPr>
        <w:t xml:space="preserve">R puissent élaborer les définitions relatives aux stations de radiocommunication fonctionnant dans le </w:t>
      </w:r>
      <w:r w:rsidRPr="00991762">
        <w:rPr>
          <w:lang w:val="fr-CH"/>
        </w:rPr>
        <w:t>service des auxiliaires de la météorologie</w:t>
      </w:r>
      <w:r w:rsidRPr="00D47CBB">
        <w:rPr>
          <w:iCs/>
          <w:lang w:val="fr-CH"/>
        </w:rPr>
        <w:t>.</w:t>
      </w:r>
      <w:r w:rsidR="0043335A">
        <w:rPr>
          <w:iCs/>
          <w:lang w:val="fr-CH"/>
        </w:rPr>
        <w:t xml:space="preserve"> </w:t>
      </w:r>
      <w:r w:rsidRPr="00D47CBB">
        <w:rPr>
          <w:lang w:val="fr-CH"/>
        </w:rPr>
        <w:t>Dans le même temps, le Bureau a établi deux classes de stations portant les symboles «</w:t>
      </w:r>
      <w:r w:rsidRPr="0043335A">
        <w:rPr>
          <w:lang w:val="fr-CH"/>
        </w:rPr>
        <w:t>SM</w:t>
      </w:r>
      <w:r w:rsidRPr="00D47CBB">
        <w:rPr>
          <w:lang w:val="fr-CH"/>
        </w:rPr>
        <w:t>» et «</w:t>
      </w:r>
      <w:r w:rsidRPr="0043335A">
        <w:rPr>
          <w:lang w:val="fr-CH"/>
        </w:rPr>
        <w:t>SA</w:t>
      </w:r>
      <w:r w:rsidRPr="00D47CBB">
        <w:rPr>
          <w:lang w:val="fr-CH"/>
        </w:rPr>
        <w:t>» qui correspondent respectivement à une station de base (station d'émission du service des auxiliaires de la météorologie) et à une station mobile (station de réception du service des auxiliaires de la météorologie) du service des auxiliaires de la météorologie. Ces classes de stations sont publiées dans la Préface de la BR IFIC (services de Terre) mais ne sont pas incluses dans le Règlement des radiocommunications.</w:t>
      </w:r>
    </w:p>
    <w:p w:rsidR="005A6B77" w:rsidRPr="00D47CBB" w:rsidRDefault="0043335A" w:rsidP="00B619F0">
      <w:pPr>
        <w:rPr>
          <w:lang w:val="fr-CH"/>
        </w:rPr>
      </w:pPr>
      <w:r>
        <w:rPr>
          <w:lang w:val="fr-CH"/>
        </w:rPr>
        <w:lastRenderedPageBreak/>
        <w:t xml:space="preserve">En conséquence, les administrations des Etats arabes </w:t>
      </w:r>
      <w:r w:rsidR="00991762">
        <w:rPr>
          <w:lang w:val="fr-CH"/>
        </w:rPr>
        <w:t>appuient</w:t>
      </w:r>
      <w:r>
        <w:rPr>
          <w:lang w:val="fr-CH"/>
        </w:rPr>
        <w:t xml:space="preserve"> la possible</w:t>
      </w:r>
      <w:r w:rsidR="005A6B77" w:rsidRPr="00D47CBB">
        <w:rPr>
          <w:lang w:val="fr-CH"/>
        </w:rPr>
        <w:t xml:space="preserve"> modification </w:t>
      </w:r>
      <w:r>
        <w:rPr>
          <w:lang w:val="fr-CH"/>
        </w:rPr>
        <w:t>de</w:t>
      </w:r>
      <w:r w:rsidR="005A6B77" w:rsidRPr="00D47CBB">
        <w:rPr>
          <w:lang w:val="fr-CH"/>
        </w:rPr>
        <w:t xml:space="preserve"> l'Article </w:t>
      </w:r>
      <w:r w:rsidR="005A6B77" w:rsidRPr="00B619F0">
        <w:rPr>
          <w:lang w:val="fr-CH"/>
        </w:rPr>
        <w:t>1</w:t>
      </w:r>
      <w:r w:rsidR="005A6B77" w:rsidRPr="00D47CBB">
        <w:rPr>
          <w:lang w:val="fr-CH"/>
        </w:rPr>
        <w:t xml:space="preserve"> du Règlement des radiocommunications en vue d'y inclure une définition d'une station de radiocommunication fonctionnant dans le service des auxiliaires de la météorologie. Il est proposé d'ajouter les deux nouvelles définitions suivantes après le numéro </w:t>
      </w:r>
      <w:r w:rsidR="005A6B77" w:rsidRPr="00991762">
        <w:rPr>
          <w:lang w:val="fr-CH"/>
        </w:rPr>
        <w:t>1.109</w:t>
      </w:r>
      <w:r w:rsidR="005A6B77" w:rsidRPr="00D47CBB">
        <w:rPr>
          <w:lang w:val="fr-CH"/>
        </w:rPr>
        <w:t xml:space="preserve"> du RR.</w:t>
      </w:r>
    </w:p>
    <w:p w:rsidR="005A6B77" w:rsidRPr="00D47CBB" w:rsidRDefault="005A6B77" w:rsidP="00991762">
      <w:pPr>
        <w:pStyle w:val="Headingb"/>
        <w:rPr>
          <w:lang w:val="fr-CH"/>
        </w:rPr>
      </w:pPr>
      <w:r w:rsidRPr="00D47CBB">
        <w:rPr>
          <w:lang w:val="fr-CH"/>
        </w:rPr>
        <w:t>Proposition</w:t>
      </w:r>
      <w:r w:rsidR="00B619F0">
        <w:rPr>
          <w:lang w:val="fr-CH"/>
        </w:rPr>
        <w:t>s</w:t>
      </w:r>
    </w:p>
    <w:p w:rsidR="0015203F" w:rsidRPr="00D47CBB" w:rsidRDefault="0015203F" w:rsidP="00991762">
      <w:pPr>
        <w:tabs>
          <w:tab w:val="clear" w:pos="1134"/>
          <w:tab w:val="clear" w:pos="1871"/>
          <w:tab w:val="clear" w:pos="2268"/>
        </w:tabs>
        <w:overflowPunct/>
        <w:autoSpaceDE/>
        <w:autoSpaceDN/>
        <w:adjustRightInd/>
        <w:spacing w:before="0"/>
        <w:textAlignment w:val="auto"/>
        <w:rPr>
          <w:lang w:val="fr-CH"/>
        </w:rPr>
      </w:pPr>
    </w:p>
    <w:p w:rsidR="004A6A8C" w:rsidRPr="00D47CBB" w:rsidRDefault="005A6B77" w:rsidP="00991762">
      <w:pPr>
        <w:pStyle w:val="ArtNo"/>
        <w:rPr>
          <w:lang w:val="fr-CH"/>
        </w:rPr>
      </w:pPr>
      <w:r w:rsidRPr="00D47CBB">
        <w:rPr>
          <w:lang w:val="fr-CH"/>
        </w:rPr>
        <w:t xml:space="preserve">ARTICLE </w:t>
      </w:r>
      <w:r w:rsidRPr="00D47CBB">
        <w:rPr>
          <w:rStyle w:val="href"/>
          <w:color w:val="000000"/>
          <w:lang w:val="fr-CH"/>
        </w:rPr>
        <w:t>1</w:t>
      </w:r>
    </w:p>
    <w:p w:rsidR="004A6A8C" w:rsidRPr="00D47CBB" w:rsidRDefault="005A6B77" w:rsidP="00991762">
      <w:pPr>
        <w:pStyle w:val="Arttitle"/>
        <w:rPr>
          <w:lang w:val="fr-CH"/>
        </w:rPr>
      </w:pPr>
      <w:r w:rsidRPr="00D47CBB">
        <w:rPr>
          <w:lang w:val="fr-CH"/>
        </w:rPr>
        <w:t>Termes et définitions</w:t>
      </w:r>
    </w:p>
    <w:p w:rsidR="004A6A8C" w:rsidRPr="00D47CBB" w:rsidRDefault="005A6B77" w:rsidP="00991762">
      <w:pPr>
        <w:pStyle w:val="Section1"/>
        <w:rPr>
          <w:lang w:val="fr-CH"/>
        </w:rPr>
      </w:pPr>
      <w:r w:rsidRPr="00D47CBB">
        <w:rPr>
          <w:lang w:val="fr-CH"/>
        </w:rPr>
        <w:t>Section IV – Stations et systèmes radioélectriques</w:t>
      </w:r>
    </w:p>
    <w:p w:rsidR="00B8523F" w:rsidRPr="00D47CBB" w:rsidRDefault="005A6B77" w:rsidP="00991762">
      <w:pPr>
        <w:pStyle w:val="Proposal"/>
        <w:rPr>
          <w:lang w:val="fr-CH"/>
        </w:rPr>
      </w:pPr>
      <w:r w:rsidRPr="00D47CBB">
        <w:rPr>
          <w:lang w:val="fr-CH"/>
        </w:rPr>
        <w:t>ADD</w:t>
      </w:r>
      <w:r w:rsidRPr="00D47CBB">
        <w:rPr>
          <w:lang w:val="fr-CH"/>
        </w:rPr>
        <w:tab/>
        <w:t>ARB/25A23A1/1</w:t>
      </w:r>
    </w:p>
    <w:p w:rsidR="00B8523F" w:rsidRPr="00D47CBB" w:rsidRDefault="005A6B77" w:rsidP="00991762">
      <w:pPr>
        <w:rPr>
          <w:lang w:val="fr-CH"/>
        </w:rPr>
      </w:pPr>
      <w:r w:rsidRPr="00D47CBB">
        <w:rPr>
          <w:rStyle w:val="Artdef"/>
          <w:lang w:val="fr-CH"/>
        </w:rPr>
        <w:t>1.109</w:t>
      </w:r>
      <w:r w:rsidRPr="00B619F0">
        <w:rPr>
          <w:rStyle w:val="Artdef"/>
          <w:i/>
          <w:iCs/>
          <w:lang w:val="fr-CH"/>
        </w:rPr>
        <w:t>bis</w:t>
      </w:r>
      <w:r w:rsidRPr="00D47CBB">
        <w:rPr>
          <w:lang w:val="fr-CH"/>
        </w:rPr>
        <w:tab/>
      </w:r>
      <w:r w:rsidR="00B619F0">
        <w:rPr>
          <w:lang w:val="fr-CH"/>
        </w:rPr>
        <w:tab/>
      </w:r>
      <w:r w:rsidRPr="00D47CBB">
        <w:rPr>
          <w:i/>
          <w:lang w:val="fr-CH"/>
        </w:rPr>
        <w:t>Station terrestre du service des auxiliaires de la météorologie</w:t>
      </w:r>
      <w:r w:rsidRPr="00D47CBB">
        <w:rPr>
          <w:lang w:val="fr-CH"/>
        </w:rPr>
        <w:t xml:space="preserve">: </w:t>
      </w:r>
      <w:r w:rsidRPr="00D47CBB">
        <w:rPr>
          <w:i/>
          <w:iCs/>
          <w:lang w:val="fr-CH"/>
        </w:rPr>
        <w:t>station</w:t>
      </w:r>
      <w:r w:rsidRPr="00D47CBB">
        <w:rPr>
          <w:lang w:val="fr-CH"/>
        </w:rPr>
        <w:t xml:space="preserve"> </w:t>
      </w:r>
      <w:r w:rsidRPr="00D47CBB">
        <w:rPr>
          <w:lang w:val="fr-CH"/>
          <w:rPrChange w:id="7" w:author="Author" w:date="2015-03-29T15:58:00Z">
            <w:rPr>
              <w:i/>
              <w:lang w:val="fr-CH"/>
            </w:rPr>
          </w:rPrChange>
        </w:rPr>
        <w:t>du</w:t>
      </w:r>
      <w:r w:rsidRPr="00D47CBB">
        <w:rPr>
          <w:lang w:val="fr-CH"/>
        </w:rPr>
        <w:t xml:space="preserve"> </w:t>
      </w:r>
      <w:r w:rsidRPr="00D47CBB">
        <w:rPr>
          <w:i/>
          <w:iCs/>
          <w:lang w:val="fr-CH"/>
        </w:rPr>
        <w:t>service des auxiliaires de la météorologie</w:t>
      </w:r>
      <w:r w:rsidRPr="00D47CBB">
        <w:rPr>
          <w:lang w:val="fr-CH"/>
        </w:rPr>
        <w:t xml:space="preserve"> qui n'est pas destinée à être utilisée lorsqu'elle est en mouvement.</w:t>
      </w:r>
    </w:p>
    <w:p w:rsidR="00B8523F" w:rsidRPr="00D47CBB" w:rsidRDefault="00B8523F" w:rsidP="00991762">
      <w:pPr>
        <w:pStyle w:val="Reasons"/>
        <w:rPr>
          <w:lang w:val="fr-CH"/>
        </w:rPr>
      </w:pPr>
    </w:p>
    <w:p w:rsidR="00B8523F" w:rsidRPr="00D47CBB" w:rsidRDefault="005A6B77" w:rsidP="00991762">
      <w:pPr>
        <w:pStyle w:val="Proposal"/>
        <w:rPr>
          <w:lang w:val="fr-CH"/>
        </w:rPr>
      </w:pPr>
      <w:r w:rsidRPr="00D47CBB">
        <w:rPr>
          <w:lang w:val="fr-CH"/>
        </w:rPr>
        <w:t>ADD</w:t>
      </w:r>
      <w:r w:rsidRPr="00D47CBB">
        <w:rPr>
          <w:lang w:val="fr-CH"/>
        </w:rPr>
        <w:tab/>
        <w:t>ARB/25A23A1/2</w:t>
      </w:r>
    </w:p>
    <w:p w:rsidR="00B8523F" w:rsidRPr="00D47CBB" w:rsidRDefault="005A6B77" w:rsidP="00991762">
      <w:pPr>
        <w:rPr>
          <w:lang w:val="fr-CH"/>
        </w:rPr>
      </w:pPr>
      <w:r w:rsidRPr="00D47CBB">
        <w:rPr>
          <w:rStyle w:val="Artdef"/>
          <w:lang w:val="fr-CH"/>
        </w:rPr>
        <w:t>1.109ter</w:t>
      </w:r>
      <w:r w:rsidRPr="00D47CBB">
        <w:rPr>
          <w:lang w:val="fr-CH"/>
        </w:rPr>
        <w:tab/>
      </w:r>
      <w:r w:rsidR="00B619F0">
        <w:rPr>
          <w:lang w:val="fr-CH"/>
        </w:rPr>
        <w:tab/>
      </w:r>
      <w:r w:rsidRPr="00D47CBB">
        <w:rPr>
          <w:i/>
          <w:lang w:val="fr-CH"/>
        </w:rPr>
        <w:t>Station mobile du service des auxiliaires de la météorologie</w:t>
      </w:r>
      <w:r w:rsidRPr="00D47CBB">
        <w:rPr>
          <w:lang w:val="fr-CH"/>
        </w:rPr>
        <w:t xml:space="preserve">: </w:t>
      </w:r>
      <w:r w:rsidRPr="00D47CBB">
        <w:rPr>
          <w:i/>
          <w:iCs/>
          <w:lang w:val="fr-CH"/>
        </w:rPr>
        <w:t>station</w:t>
      </w:r>
      <w:r w:rsidRPr="00D47CBB">
        <w:rPr>
          <w:lang w:val="fr-CH"/>
        </w:rPr>
        <w:t xml:space="preserve"> </w:t>
      </w:r>
      <w:r w:rsidRPr="00D47CBB">
        <w:rPr>
          <w:lang w:val="fr-CH"/>
          <w:rPrChange w:id="8" w:author="Author" w:date="2015-03-29T15:58:00Z">
            <w:rPr>
              <w:i/>
              <w:lang w:val="fr-CH"/>
            </w:rPr>
          </w:rPrChange>
        </w:rPr>
        <w:t>du</w:t>
      </w:r>
      <w:r w:rsidRPr="00D47CBB">
        <w:rPr>
          <w:lang w:val="fr-CH"/>
        </w:rPr>
        <w:t xml:space="preserve"> </w:t>
      </w:r>
      <w:r w:rsidRPr="00D47CBB">
        <w:rPr>
          <w:i/>
          <w:iCs/>
          <w:lang w:val="fr-CH"/>
        </w:rPr>
        <w:t>service des auxiliaires de la météorologie</w:t>
      </w:r>
      <w:r w:rsidRPr="00D47CBB">
        <w:rPr>
          <w:lang w:val="fr-CH"/>
        </w:rPr>
        <w:t xml:space="preserve"> destinée à être utilisée lorsqu'elle est en mouvement ou pendant des haltes en des points non déterminés.</w:t>
      </w:r>
    </w:p>
    <w:p w:rsidR="005A6B77" w:rsidRPr="00D47CBB" w:rsidRDefault="005A6B77" w:rsidP="00991762">
      <w:pPr>
        <w:pStyle w:val="Reasons"/>
        <w:rPr>
          <w:lang w:val="fr-CH"/>
        </w:rPr>
      </w:pPr>
    </w:p>
    <w:p w:rsidR="005A6B77" w:rsidRPr="00D47CBB" w:rsidRDefault="005A6B77" w:rsidP="00991762">
      <w:pPr>
        <w:jc w:val="center"/>
        <w:rPr>
          <w:lang w:val="fr-CH"/>
        </w:rPr>
      </w:pPr>
      <w:r w:rsidRPr="00D47CBB">
        <w:rPr>
          <w:lang w:val="fr-CH"/>
        </w:rPr>
        <w:t>______________</w:t>
      </w:r>
    </w:p>
    <w:p w:rsidR="00B8523F" w:rsidRPr="00D47CBB" w:rsidRDefault="00B8523F" w:rsidP="00991762">
      <w:pPr>
        <w:pStyle w:val="Reasons"/>
        <w:rPr>
          <w:lang w:val="fr-CH"/>
        </w:rPr>
      </w:pPr>
    </w:p>
    <w:sectPr w:rsidR="00B8523F" w:rsidRPr="00D47CBB">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970C98">
      <w:rPr>
        <w:noProof/>
        <w:lang w:val="en-US"/>
      </w:rPr>
      <w:t>P:\FRA\ITU-R\CONF-R\CMR15\000\025ADD23ADD01F.docx</w:t>
    </w:r>
    <w:r>
      <w:fldChar w:fldCharType="end"/>
    </w:r>
    <w:r>
      <w:rPr>
        <w:lang w:val="en-US"/>
      </w:rPr>
      <w:tab/>
    </w:r>
    <w:r>
      <w:fldChar w:fldCharType="begin"/>
    </w:r>
    <w:r>
      <w:instrText xml:space="preserve"> SAVEDATE \@ DD.MM.YY </w:instrText>
    </w:r>
    <w:r>
      <w:fldChar w:fldCharType="separate"/>
    </w:r>
    <w:r w:rsidR="00970C98">
      <w:rPr>
        <w:noProof/>
      </w:rPr>
      <w:t>22.10.15</w:t>
    </w:r>
    <w:r>
      <w:fldChar w:fldCharType="end"/>
    </w:r>
    <w:r>
      <w:rPr>
        <w:lang w:val="en-US"/>
      </w:rPr>
      <w:tab/>
    </w:r>
    <w:r>
      <w:fldChar w:fldCharType="begin"/>
    </w:r>
    <w:r>
      <w:instrText xml:space="preserve"> PRINTDATE \@ DD.MM.YY </w:instrText>
    </w:r>
    <w:r>
      <w:fldChar w:fldCharType="separate"/>
    </w:r>
    <w:r w:rsidR="00970C98">
      <w:rPr>
        <w:noProof/>
      </w:rPr>
      <w:t>22.10.15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970C98">
      <w:rPr>
        <w:lang w:val="en-US"/>
      </w:rPr>
      <w:t>P:\FRA\ITU-R\CONF-R\CMR15\000\025ADD23ADD01F.docx</w:t>
    </w:r>
    <w:r>
      <w:fldChar w:fldCharType="end"/>
    </w:r>
    <w:r w:rsidR="005A6B77" w:rsidRPr="00991762">
      <w:rPr>
        <w:lang w:val="en-US"/>
      </w:rPr>
      <w:t xml:space="preserve"> (386906)</w:t>
    </w:r>
    <w:r>
      <w:rPr>
        <w:lang w:val="en-US"/>
      </w:rPr>
      <w:tab/>
    </w:r>
    <w:r>
      <w:fldChar w:fldCharType="begin"/>
    </w:r>
    <w:r>
      <w:instrText xml:space="preserve"> SAVEDATE \@ DD.MM.YY </w:instrText>
    </w:r>
    <w:r>
      <w:fldChar w:fldCharType="separate"/>
    </w:r>
    <w:r w:rsidR="00970C98">
      <w:t>22.10.15</w:t>
    </w:r>
    <w:r>
      <w:fldChar w:fldCharType="end"/>
    </w:r>
    <w:r>
      <w:rPr>
        <w:lang w:val="en-US"/>
      </w:rPr>
      <w:tab/>
    </w:r>
    <w:r>
      <w:fldChar w:fldCharType="begin"/>
    </w:r>
    <w:r>
      <w:instrText xml:space="preserve"> PRINTDATE \@ DD.MM.YY </w:instrText>
    </w:r>
    <w:r>
      <w:fldChar w:fldCharType="separate"/>
    </w:r>
    <w:r w:rsidR="00970C98">
      <w:t>22.10.15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970C98">
      <w:rPr>
        <w:lang w:val="en-US"/>
      </w:rPr>
      <w:t>P:\FRA\ITU-R\CONF-R\CMR15\000\025ADD23ADD01F.docx</w:t>
    </w:r>
    <w:r>
      <w:fldChar w:fldCharType="end"/>
    </w:r>
    <w:r w:rsidR="005A6B77" w:rsidRPr="00991762">
      <w:rPr>
        <w:lang w:val="en-US"/>
      </w:rPr>
      <w:t xml:space="preserve"> (386906)</w:t>
    </w:r>
    <w:r>
      <w:rPr>
        <w:lang w:val="en-US"/>
      </w:rPr>
      <w:tab/>
    </w:r>
    <w:r>
      <w:fldChar w:fldCharType="begin"/>
    </w:r>
    <w:r>
      <w:instrText xml:space="preserve"> SAVEDATE \@ DD.MM.YY </w:instrText>
    </w:r>
    <w:r>
      <w:fldChar w:fldCharType="separate"/>
    </w:r>
    <w:r w:rsidR="00970C98">
      <w:t>22.10.15</w:t>
    </w:r>
    <w:r>
      <w:fldChar w:fldCharType="end"/>
    </w:r>
    <w:r>
      <w:rPr>
        <w:lang w:val="en-US"/>
      </w:rPr>
      <w:tab/>
    </w:r>
    <w:r>
      <w:fldChar w:fldCharType="begin"/>
    </w:r>
    <w:r>
      <w:instrText xml:space="preserve"> PRINTDATE \@ DD.MM.YY </w:instrText>
    </w:r>
    <w:r>
      <w:fldChar w:fldCharType="separate"/>
    </w:r>
    <w:r w:rsidR="00970C98">
      <w:t>22.10.15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970C98">
      <w:rPr>
        <w:noProof/>
      </w:rPr>
      <w:t>2</w:t>
    </w:r>
    <w:r>
      <w:fldChar w:fldCharType="end"/>
    </w:r>
  </w:p>
  <w:p w:rsidR="004F1F8E" w:rsidRDefault="004F1F8E" w:rsidP="002C28A4">
    <w:pPr>
      <w:pStyle w:val="Header"/>
    </w:pPr>
    <w:r>
      <w:t>CMR1</w:t>
    </w:r>
    <w:r w:rsidR="002C28A4">
      <w:t>5</w:t>
    </w:r>
    <w:r>
      <w:t>/</w:t>
    </w:r>
    <w:r w:rsidR="006A4B45">
      <w:t>25(Add.23)(Add.1)-</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0E1B2E"/>
    <w:rsid w:val="001167B9"/>
    <w:rsid w:val="001267A0"/>
    <w:rsid w:val="0015203F"/>
    <w:rsid w:val="00160C64"/>
    <w:rsid w:val="0018169B"/>
    <w:rsid w:val="0019352B"/>
    <w:rsid w:val="001960D0"/>
    <w:rsid w:val="001F17E8"/>
    <w:rsid w:val="00204306"/>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3335A"/>
    <w:rsid w:val="00466211"/>
    <w:rsid w:val="004834A9"/>
    <w:rsid w:val="004D01FC"/>
    <w:rsid w:val="004E28C3"/>
    <w:rsid w:val="004F1F8E"/>
    <w:rsid w:val="00512A32"/>
    <w:rsid w:val="00586CF2"/>
    <w:rsid w:val="005A6B77"/>
    <w:rsid w:val="005C3768"/>
    <w:rsid w:val="005C6C3F"/>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A04E8"/>
    <w:rsid w:val="00851625"/>
    <w:rsid w:val="00863C0A"/>
    <w:rsid w:val="008A3120"/>
    <w:rsid w:val="008D41BE"/>
    <w:rsid w:val="008D58D3"/>
    <w:rsid w:val="008E415D"/>
    <w:rsid w:val="00923064"/>
    <w:rsid w:val="00930FFD"/>
    <w:rsid w:val="00936D25"/>
    <w:rsid w:val="00941EA5"/>
    <w:rsid w:val="00964700"/>
    <w:rsid w:val="00966C16"/>
    <w:rsid w:val="00970C98"/>
    <w:rsid w:val="0098732F"/>
    <w:rsid w:val="00991762"/>
    <w:rsid w:val="009A045F"/>
    <w:rsid w:val="009C7E7C"/>
    <w:rsid w:val="00A00473"/>
    <w:rsid w:val="00A03C9B"/>
    <w:rsid w:val="00A37105"/>
    <w:rsid w:val="00A606C3"/>
    <w:rsid w:val="00A83B09"/>
    <w:rsid w:val="00A84541"/>
    <w:rsid w:val="00AE36A0"/>
    <w:rsid w:val="00B00294"/>
    <w:rsid w:val="00B157AC"/>
    <w:rsid w:val="00B619F0"/>
    <w:rsid w:val="00B64FD0"/>
    <w:rsid w:val="00B8523F"/>
    <w:rsid w:val="00BA5BD0"/>
    <w:rsid w:val="00BB1D82"/>
    <w:rsid w:val="00BB7CB0"/>
    <w:rsid w:val="00BF26E7"/>
    <w:rsid w:val="00C53FCA"/>
    <w:rsid w:val="00C76BAF"/>
    <w:rsid w:val="00C814B9"/>
    <w:rsid w:val="00CA7C32"/>
    <w:rsid w:val="00CD516F"/>
    <w:rsid w:val="00D119A7"/>
    <w:rsid w:val="00D25FBA"/>
    <w:rsid w:val="00D32B28"/>
    <w:rsid w:val="00D42954"/>
    <w:rsid w:val="00D47CBB"/>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6590758-7D0C-4A33-8962-43940E27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R15-WRC15-C-0025!A23-A1!MSW-F</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0A46C-C74E-4269-96EB-5B3B285E8446}">
  <ds:schemaRefs>
    <ds:schemaRef ds:uri="http://schemas.openxmlformats.org/package/2006/metadata/core-properties"/>
    <ds:schemaRef ds:uri="http://www.w3.org/XML/1998/namespace"/>
    <ds:schemaRef ds:uri="996b2e75-67fd-4955-a3b0-5ab9934cb50b"/>
    <ds:schemaRef ds:uri="http://purl.org/dc/elements/1.1/"/>
    <ds:schemaRef ds:uri="http://purl.org/dc/terms/"/>
    <ds:schemaRef ds:uri="http://schemas.microsoft.com/office/2006/documentManagement/types"/>
    <ds:schemaRef ds:uri="http://schemas.microsoft.com/office/infopath/2007/PartnerControls"/>
    <ds:schemaRef ds:uri="32a1a8c5-2265-4ebc-b7a0-2071e2c5c9b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499</Words>
  <Characters>2978</Characters>
  <Application>Microsoft Office Word</Application>
  <DocSecurity>0</DocSecurity>
  <Lines>65</Lines>
  <Paragraphs>25</Paragraphs>
  <ScaleCrop>false</ScaleCrop>
  <HeadingPairs>
    <vt:vector size="2" baseType="variant">
      <vt:variant>
        <vt:lpstr>Title</vt:lpstr>
      </vt:variant>
      <vt:variant>
        <vt:i4>1</vt:i4>
      </vt:variant>
    </vt:vector>
  </HeadingPairs>
  <TitlesOfParts>
    <vt:vector size="1" baseType="lpstr">
      <vt:lpstr>R15-WRC15-C-0025!A23-A1!MSW-F</vt:lpstr>
    </vt:vector>
  </TitlesOfParts>
  <Manager>Secrétariat général - Pool</Manager>
  <Company>Union internationale des télécommunications (UIT)</Company>
  <LinksUpToDate>false</LinksUpToDate>
  <CharactersWithSpaces>3455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R15-WRC15-C-0025!A23-A1!MSW-F</dc:title>
  <dc:subject>Conférence mondiale des radiocommunications - 2015</dc:subject>
  <dc:creator>Documents Proposals Manager (DPM)</dc:creator>
  <cp:keywords>DPM_v5.2015.10.15_prod</cp:keywords>
  <dc:description/>
  <cp:lastModifiedBy>Jones, Jacqueline</cp:lastModifiedBy>
  <cp:revision>5</cp:revision>
  <cp:lastPrinted>2015-10-22T16:57:00Z</cp:lastPrinted>
  <dcterms:created xsi:type="dcterms:W3CDTF">2015-10-20T08:28:00Z</dcterms:created>
  <dcterms:modified xsi:type="dcterms:W3CDTF">2015-10-22T16:57:00Z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