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216950" w:rsidTr="00A62C58">
        <w:trPr>
          <w:cantSplit/>
        </w:trPr>
        <w:tc>
          <w:tcPr>
            <w:tcW w:w="6629" w:type="dxa"/>
          </w:tcPr>
          <w:p w:rsidR="005651C9" w:rsidRPr="0021695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1695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21695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21695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16950">
              <w:rPr>
                <w:noProof/>
                <w:lang w:val="en-GB" w:eastAsia="zh-CN"/>
              </w:rPr>
              <w:drawing>
                <wp:inline distT="0" distB="0" distL="0" distR="0" wp14:anchorId="2CA399E8" wp14:editId="1B54214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16950" w:rsidTr="00A62C5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21695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1695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21695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16950" w:rsidTr="00A62C5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21695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21695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16950" w:rsidTr="00A62C58">
        <w:trPr>
          <w:cantSplit/>
        </w:trPr>
        <w:tc>
          <w:tcPr>
            <w:tcW w:w="6629" w:type="dxa"/>
            <w:shd w:val="clear" w:color="auto" w:fill="auto"/>
          </w:tcPr>
          <w:p w:rsidR="005651C9" w:rsidRPr="0021695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1695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216950" w:rsidRDefault="005A295E" w:rsidP="00D26A63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1695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22</w:t>
            </w:r>
            <w:r w:rsidRPr="0021695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21695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1695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16950" w:rsidTr="00A62C58">
        <w:trPr>
          <w:cantSplit/>
        </w:trPr>
        <w:tc>
          <w:tcPr>
            <w:tcW w:w="6629" w:type="dxa"/>
            <w:shd w:val="clear" w:color="auto" w:fill="auto"/>
          </w:tcPr>
          <w:p w:rsidR="000F33D8" w:rsidRPr="0021695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21695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6950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216950" w:rsidTr="00A62C58">
        <w:trPr>
          <w:cantSplit/>
        </w:trPr>
        <w:tc>
          <w:tcPr>
            <w:tcW w:w="6629" w:type="dxa"/>
          </w:tcPr>
          <w:p w:rsidR="000F33D8" w:rsidRPr="0021695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21695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6950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216950" w:rsidTr="000D1AFD">
        <w:trPr>
          <w:cantSplit/>
        </w:trPr>
        <w:tc>
          <w:tcPr>
            <w:tcW w:w="10031" w:type="dxa"/>
            <w:gridSpan w:val="2"/>
          </w:tcPr>
          <w:p w:rsidR="000F33D8" w:rsidRPr="0021695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16950">
        <w:trPr>
          <w:cantSplit/>
        </w:trPr>
        <w:tc>
          <w:tcPr>
            <w:tcW w:w="10031" w:type="dxa"/>
            <w:gridSpan w:val="2"/>
          </w:tcPr>
          <w:p w:rsidR="000F33D8" w:rsidRPr="00216950" w:rsidRDefault="000F33D8" w:rsidP="00F4224E">
            <w:pPr>
              <w:pStyle w:val="Source"/>
            </w:pPr>
            <w:bookmarkStart w:id="4" w:name="dsource" w:colFirst="0" w:colLast="0"/>
            <w:r w:rsidRPr="00216950">
              <w:t>Общие предложения арабских государств</w:t>
            </w:r>
          </w:p>
        </w:tc>
      </w:tr>
      <w:tr w:rsidR="000F33D8" w:rsidRPr="00216950">
        <w:trPr>
          <w:cantSplit/>
        </w:trPr>
        <w:tc>
          <w:tcPr>
            <w:tcW w:w="10031" w:type="dxa"/>
            <w:gridSpan w:val="2"/>
          </w:tcPr>
          <w:p w:rsidR="000F33D8" w:rsidRPr="00216950" w:rsidRDefault="00A62C58" w:rsidP="00F4224E">
            <w:pPr>
              <w:pStyle w:val="Title1"/>
            </w:pPr>
            <w:bookmarkStart w:id="5" w:name="dtitle1" w:colFirst="0" w:colLast="0"/>
            <w:bookmarkEnd w:id="4"/>
            <w:r w:rsidRPr="00216950">
              <w:t>ПРЕДЛОЖЕНИЯ ДЛЯ РАБОТЫ КОНФЕРЕНЦИИ</w:t>
            </w:r>
          </w:p>
        </w:tc>
      </w:tr>
      <w:tr w:rsidR="000F33D8" w:rsidRPr="00216950">
        <w:trPr>
          <w:cantSplit/>
        </w:trPr>
        <w:tc>
          <w:tcPr>
            <w:tcW w:w="10031" w:type="dxa"/>
            <w:gridSpan w:val="2"/>
          </w:tcPr>
          <w:p w:rsidR="000F33D8" w:rsidRPr="0021695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16950">
        <w:trPr>
          <w:cantSplit/>
        </w:trPr>
        <w:tc>
          <w:tcPr>
            <w:tcW w:w="10031" w:type="dxa"/>
            <w:gridSpan w:val="2"/>
          </w:tcPr>
          <w:p w:rsidR="000F33D8" w:rsidRPr="0021695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16950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0D1AFD" w:rsidRPr="00216950" w:rsidRDefault="00F4224E" w:rsidP="00F4224E">
      <w:pPr>
        <w:pStyle w:val="Normalaftertitle"/>
      </w:pPr>
      <w:r w:rsidRPr="00216950">
        <w:t>10</w:t>
      </w:r>
      <w:r w:rsidRPr="00216950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216950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A62C58" w:rsidRPr="00216950" w:rsidRDefault="00A62C58" w:rsidP="00F4224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950">
        <w:t xml:space="preserve">Резолюция </w:t>
      </w:r>
      <w:r w:rsidRPr="00216950">
        <w:rPr>
          <w:b/>
          <w:bCs/>
        </w:rPr>
        <w:t>808 (ВКР-12)</w:t>
      </w:r>
      <w:r w:rsidRPr="00216950">
        <w:t>: Предварительная повестка дня для Всемирной конференции радиосвязи 2018 года.</w:t>
      </w:r>
    </w:p>
    <w:p w:rsidR="00FD15D1" w:rsidRPr="00216950" w:rsidRDefault="00F4224E">
      <w:pPr>
        <w:pStyle w:val="Proposal"/>
      </w:pPr>
      <w:r w:rsidRPr="00216950">
        <w:t>SUP</w:t>
      </w:r>
      <w:r w:rsidRPr="00216950">
        <w:tab/>
        <w:t>ARB/25A22/1</w:t>
      </w:r>
    </w:p>
    <w:p w:rsidR="000D1AFD" w:rsidRPr="00216950" w:rsidRDefault="00F4224E" w:rsidP="000D1AFD">
      <w:pPr>
        <w:pStyle w:val="ResNo"/>
      </w:pPr>
      <w:r w:rsidRPr="00216950">
        <w:t xml:space="preserve">РЕЗОЛЮЦИЯ </w:t>
      </w:r>
      <w:r w:rsidRPr="00216950">
        <w:rPr>
          <w:rStyle w:val="href"/>
        </w:rPr>
        <w:t>808</w:t>
      </w:r>
      <w:r w:rsidRPr="00216950">
        <w:t xml:space="preserve"> (ВКР-12)</w:t>
      </w:r>
    </w:p>
    <w:p w:rsidR="000D1AFD" w:rsidRPr="00216950" w:rsidRDefault="00F4224E" w:rsidP="000D1AFD">
      <w:pPr>
        <w:pStyle w:val="Restitle"/>
      </w:pPr>
      <w:bookmarkStart w:id="8" w:name="_Toc329089758"/>
      <w:r w:rsidRPr="00216950">
        <w:t xml:space="preserve">Предварительная повестка дня Всемирной конференции </w:t>
      </w:r>
      <w:r w:rsidRPr="00216950">
        <w:br/>
        <w:t>радиосвязи 2018 года</w:t>
      </w:r>
      <w:bookmarkEnd w:id="8"/>
    </w:p>
    <w:p w:rsidR="000F3870" w:rsidRPr="00216950" w:rsidRDefault="000F3870" w:rsidP="00113983">
      <w:pPr>
        <w:pStyle w:val="Reasons"/>
      </w:pPr>
    </w:p>
    <w:p w:rsidR="00FD15D1" w:rsidRPr="00B43349" w:rsidRDefault="00F4224E">
      <w:pPr>
        <w:pStyle w:val="Proposal"/>
        <w:rPr>
          <w:lang w:val="en-GB"/>
        </w:rPr>
      </w:pPr>
      <w:r w:rsidRPr="00B43349">
        <w:rPr>
          <w:lang w:val="en-GB"/>
        </w:rPr>
        <w:t>ADD</w:t>
      </w:r>
      <w:r w:rsidRPr="00B43349">
        <w:rPr>
          <w:lang w:val="en-GB"/>
        </w:rPr>
        <w:tab/>
        <w:t>ARB/25A22/2</w:t>
      </w:r>
    </w:p>
    <w:p w:rsidR="00DC6C25" w:rsidRPr="00B43349" w:rsidRDefault="00DC6C25" w:rsidP="00113983">
      <w:pPr>
        <w:pStyle w:val="ResNo"/>
        <w:rPr>
          <w:lang w:val="en-GB"/>
        </w:rPr>
      </w:pPr>
      <w:bookmarkStart w:id="9" w:name="_Toc329089755"/>
      <w:r w:rsidRPr="00216950">
        <w:t>РЕЗОЛЮЦИЯ</w:t>
      </w:r>
      <w:r w:rsidRPr="00B43349">
        <w:rPr>
          <w:lang w:val="en-GB"/>
        </w:rPr>
        <w:t xml:space="preserve"> </w:t>
      </w:r>
      <w:bookmarkEnd w:id="9"/>
      <w:r w:rsidRPr="00B43349">
        <w:rPr>
          <w:rStyle w:val="href"/>
          <w:lang w:val="en-GB"/>
        </w:rPr>
        <w:t>[ARB-A10]</w:t>
      </w:r>
      <w:r w:rsidRPr="00B43349">
        <w:rPr>
          <w:lang w:val="en-GB"/>
        </w:rPr>
        <w:t xml:space="preserve"> (</w:t>
      </w:r>
      <w:r w:rsidR="00113983" w:rsidRPr="00216950">
        <w:t>ВКР</w:t>
      </w:r>
      <w:r w:rsidRPr="00B43349">
        <w:rPr>
          <w:lang w:val="en-GB"/>
        </w:rPr>
        <w:noBreakHyphen/>
        <w:t>15)</w:t>
      </w:r>
    </w:p>
    <w:p w:rsidR="00DC6C25" w:rsidRPr="00216950" w:rsidRDefault="00DC6C25" w:rsidP="00DC6C25">
      <w:pPr>
        <w:pStyle w:val="Restitle"/>
      </w:pPr>
      <w:bookmarkStart w:id="10" w:name="_Toc323908572"/>
      <w:bookmarkStart w:id="11" w:name="_Toc329089756"/>
      <w:r w:rsidRPr="00216950">
        <w:t>Повестка дня Всемирной конференции радиосвязи 2019 года</w:t>
      </w:r>
      <w:bookmarkEnd w:id="10"/>
      <w:bookmarkEnd w:id="11"/>
    </w:p>
    <w:p w:rsidR="00DC6C25" w:rsidRPr="00216950" w:rsidRDefault="00DC6C25" w:rsidP="00DC6C25">
      <w:pPr>
        <w:pStyle w:val="Normalaftertitle1"/>
      </w:pPr>
      <w:r w:rsidRPr="00216950">
        <w:t>Всемирная конференция радиосвязи (Женева, 2015 г.),</w:t>
      </w:r>
    </w:p>
    <w:p w:rsidR="00DC6C25" w:rsidRPr="00216950" w:rsidRDefault="00DC6C25" w:rsidP="00DC6C25">
      <w:pPr>
        <w:pStyle w:val="Call"/>
        <w:rPr>
          <w:i w:val="0"/>
          <w:iCs/>
        </w:rPr>
      </w:pPr>
      <w:r w:rsidRPr="00216950">
        <w:t>учитывая</w:t>
      </w:r>
      <w:r w:rsidRPr="00216950">
        <w:rPr>
          <w:i w:val="0"/>
          <w:iCs/>
        </w:rPr>
        <w:t>,</w:t>
      </w:r>
    </w:p>
    <w:p w:rsidR="00DC6C25" w:rsidRPr="00216950" w:rsidRDefault="00DC6C25" w:rsidP="00DC6C25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950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216950">
        <w:tab/>
        <w:t>что в соответствии с п. 118 Конвенции МСЭ общее содержание повестки дня всемирной конференции радиосвязи следует устанавливать заблаговременно за четыре-шесть лет, а окончательная повестка дня должна быть установлена Советом за два года до начала конференции;</w:t>
      </w:r>
    </w:p>
    <w:p w:rsidR="00DC6C25" w:rsidRPr="00216950" w:rsidRDefault="00DC6C25" w:rsidP="00DC6C2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950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b)</w:t>
      </w:r>
      <w:r w:rsidRPr="0021695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Статью 13 Устава МСЭ относительно компетенции и графика проведения всемирных конференций радиосвязи и Статью 7 Конвенции относительно их повесток дня;</w:t>
      </w:r>
    </w:p>
    <w:p w:rsidR="00DC6C25" w:rsidRPr="00216950" w:rsidRDefault="00DC6C25" w:rsidP="00DC6C2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950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21695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соответствующие резолюции и рекомендации предыдущих всемирных административных радиоконференций (ВАРК) и всемирных конференций радиосвязи (ВКР),</w:t>
      </w:r>
    </w:p>
    <w:p w:rsidR="00DC6C25" w:rsidRPr="00216950" w:rsidRDefault="00DC6C25" w:rsidP="00DC6C25">
      <w:pPr>
        <w:pStyle w:val="Call"/>
        <w:rPr>
          <w:i w:val="0"/>
          <w:iCs/>
        </w:rPr>
      </w:pPr>
      <w:r w:rsidRPr="00216950">
        <w:t>признавая</w:t>
      </w:r>
      <w:r w:rsidRPr="00216950">
        <w:rPr>
          <w:i w:val="0"/>
          <w:iCs/>
        </w:rPr>
        <w:t>,</w:t>
      </w:r>
    </w:p>
    <w:p w:rsidR="00DC6C25" w:rsidRPr="00216950" w:rsidRDefault="00DC6C25" w:rsidP="00DC6C2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95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что при подготовке данной повестки дня некоторые предложенные администрациями пункты не могли быть включены в нее и их пришлось отложить для включения в повестки дня будущих конференций,</w:t>
      </w:r>
    </w:p>
    <w:p w:rsidR="00DC6C25" w:rsidRPr="00216950" w:rsidRDefault="00DC6C25" w:rsidP="00DC6C25">
      <w:pPr>
        <w:pStyle w:val="Call"/>
      </w:pPr>
      <w:r w:rsidRPr="00216950">
        <w:t>решает</w:t>
      </w:r>
    </w:p>
    <w:p w:rsidR="00DC6C25" w:rsidRPr="00216950" w:rsidRDefault="00DC6C25" w:rsidP="00347EF1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950">
        <w:t>рекомендовать Совету провести Всемирную конференцию радиосвязи в 2019 году в течение четырех недель со следующей повесткой дня</w:t>
      </w:r>
      <w:r w:rsidRPr="00216950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3A"/>
      </w:r>
    </w:p>
    <w:p w:rsidR="00DC6C25" w:rsidRPr="00216950" w:rsidRDefault="00DC6C25" w:rsidP="00DC6C25">
      <w:r w:rsidRPr="00216950">
        <w:t>1</w:t>
      </w:r>
      <w:r w:rsidRPr="00216950">
        <w:tab/>
        <w:t>на основе предложений администраций, с учетом результатов ВКР-15 и Отчета Подготовительного собрания к конференции и должным учетом потребностей существующих и будущих служб в рассматриваемых полосах частот, рассмотреть следующие пункты и предпринять соответствующие действия:</w:t>
      </w:r>
    </w:p>
    <w:p w:rsidR="00FD15D1" w:rsidRPr="00216950" w:rsidRDefault="00DC6C25" w:rsidP="00347EF1">
      <w:r w:rsidRPr="00216950">
        <w:t>1.1</w:t>
      </w:r>
      <w:r w:rsidRPr="00216950">
        <w:tab/>
        <w:t>рассмотреть дополнительные распределения спектра подвижной службе на первичной основе и определение полос частот выше 31 ГГц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связи;</w:t>
      </w:r>
    </w:p>
    <w:p w:rsidR="00121A8E" w:rsidRPr="00216950" w:rsidRDefault="00121A8E" w:rsidP="00F4224E">
      <w:r w:rsidRPr="00216950">
        <w:t>1.2</w:t>
      </w:r>
      <w:r w:rsidRPr="00216950">
        <w:tab/>
        <w:t>рассмотреть возможное новое распределение любительской службе на вторичной основе в пределах полосы 50–54 МГц;</w:t>
      </w:r>
    </w:p>
    <w:p w:rsidR="00121A8E" w:rsidRPr="00216950" w:rsidRDefault="00121A8E" w:rsidP="000D1AFD">
      <w:r w:rsidRPr="00216950">
        <w:t>1.3</w:t>
      </w:r>
      <w:r w:rsidRPr="00216950">
        <w:tab/>
      </w:r>
      <w:r w:rsidR="006D74B2" w:rsidRPr="00216950">
        <w:t xml:space="preserve">рассмотреть изменения к регламентарным процедурам для заявления спутниковых сетей </w:t>
      </w:r>
      <w:r w:rsidR="000D1AFD" w:rsidRPr="00216950">
        <w:t>с целью</w:t>
      </w:r>
      <w:r w:rsidR="006D74B2" w:rsidRPr="00216950">
        <w:t xml:space="preserve"> охвата полетов нано- и пикоспутников в соответствии с Резолюцией </w:t>
      </w:r>
      <w:r w:rsidRPr="00216950">
        <w:rPr>
          <w:b/>
          <w:bCs/>
        </w:rPr>
        <w:t>757 (</w:t>
      </w:r>
      <w:r w:rsidR="006D74B2" w:rsidRPr="00216950">
        <w:rPr>
          <w:b/>
          <w:bCs/>
        </w:rPr>
        <w:t>ВКР</w:t>
      </w:r>
      <w:r w:rsidRPr="00216950">
        <w:rPr>
          <w:b/>
          <w:bCs/>
        </w:rPr>
        <w:noBreakHyphen/>
        <w:t>12)</w:t>
      </w:r>
      <w:r w:rsidRPr="00216950">
        <w:t xml:space="preserve">, </w:t>
      </w:r>
      <w:r w:rsidR="006D74B2" w:rsidRPr="00216950">
        <w:t>с учетом полос частот, используемых другими космическими службами, с тем чтобы изменения в РР не приводили к потенциальным вредным помехам другим службам и чтобы размещение систем нано- и пикоспутников не оказывало непреднамеренного воздействия на регламентарные процедуры для других спутниковых систем</w:t>
      </w:r>
      <w:r w:rsidRPr="00216950">
        <w:t>;</w:t>
      </w:r>
    </w:p>
    <w:p w:rsidR="00121A8E" w:rsidRPr="00216950" w:rsidRDefault="00121A8E" w:rsidP="00F4224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950">
        <w:t>2</w:t>
      </w:r>
      <w:r w:rsidRPr="00216950">
        <w:tab/>
        <w:t xml:space="preserve">в соответствии с Резолюцией </w:t>
      </w:r>
      <w:r w:rsidRPr="00216950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 (Пересм. ВКР-03)</w:t>
      </w:r>
      <w:r w:rsidRPr="00216950">
        <w:rPr>
          <w:bCs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216950"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216950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(Пересм. ВКР-12)</w:t>
      </w:r>
      <w:r w:rsidRPr="00216950">
        <w:t>;</w:t>
      </w:r>
    </w:p>
    <w:p w:rsidR="00121A8E" w:rsidRPr="00216950" w:rsidRDefault="00121A8E" w:rsidP="00F4224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95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21695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216950">
        <w:t>рассмотреть</w:t>
      </w:r>
      <w:r w:rsidRPr="0021695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121A8E" w:rsidRPr="00216950" w:rsidRDefault="00121A8E" w:rsidP="00F4224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950">
        <w:t>4</w:t>
      </w:r>
      <w:r w:rsidRPr="00216950">
        <w:tab/>
        <w:t xml:space="preserve">в соответствии с Резолюцией </w:t>
      </w:r>
      <w:r w:rsidRPr="00216950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(Пересм. ВКР-07)</w:t>
      </w:r>
      <w:r w:rsidRPr="00216950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121A8E" w:rsidRPr="00216950" w:rsidRDefault="00121A8E" w:rsidP="00F4224E">
      <w:r w:rsidRPr="00216950">
        <w:t>5</w:t>
      </w:r>
      <w:r w:rsidRPr="00216950">
        <w:tab/>
        <w:t>рассмотреть Отчет Ассамблеи радиосвязи, представленный в соответствии с пп. 135 и 136 Конвенции, и принять надлежащие меры;</w:t>
      </w:r>
    </w:p>
    <w:p w:rsidR="00121A8E" w:rsidRPr="00216950" w:rsidRDefault="00121A8E" w:rsidP="00F4224E">
      <w:r w:rsidRPr="00216950">
        <w:t>6</w:t>
      </w:r>
      <w:r w:rsidRPr="00216950"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:rsidR="00121A8E" w:rsidRPr="00216950" w:rsidRDefault="00121A8E" w:rsidP="006D74B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950">
        <w:t>7</w:t>
      </w:r>
      <w:r w:rsidRPr="00216950">
        <w:tab/>
        <w:t xml:space="preserve">рассмотреть возможные изменения и другие варианты в связи с Резолюцией 86 (Пересм. Марракеш, 2002 г.) Полномочной конференции </w:t>
      </w:r>
      <w:r w:rsidR="006D74B2" w:rsidRPr="00216950">
        <w:t>в</w:t>
      </w:r>
      <w:r w:rsidRPr="00216950">
        <w:t xml:space="preserve"> процедурах предварительной публикации, координации, заявления и регистрации частотных присвоений, относящихся к спутниковым сетям в соответствии с Резолюцией </w:t>
      </w:r>
      <w:r w:rsidRPr="00216950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16950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121A8E" w:rsidRPr="00216950" w:rsidRDefault="00121A8E" w:rsidP="00F4224E">
      <w:r w:rsidRPr="00216950">
        <w:lastRenderedPageBreak/>
        <w:t>8</w:t>
      </w:r>
      <w:r w:rsidRPr="00216950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216950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216950">
        <w:t>, и принять по ним надлежащие меры;</w:t>
      </w:r>
    </w:p>
    <w:p w:rsidR="00121A8E" w:rsidRPr="00216950" w:rsidRDefault="00121A8E" w:rsidP="00F4224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950">
        <w:t>9</w:t>
      </w:r>
      <w:r w:rsidRPr="00216950">
        <w:tab/>
        <w:t>рассмотреть и утвердить Отчет Директора Бюро радиосвязи в соответствии со Статьей 7 Конвенции:</w:t>
      </w:r>
    </w:p>
    <w:p w:rsidR="00121A8E" w:rsidRPr="00216950" w:rsidRDefault="00121A8E" w:rsidP="00F4224E">
      <w:r w:rsidRPr="00216950">
        <w:rPr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216950">
        <w:tab/>
        <w:t>о деятельности Сектора радиосвязи в период после ВКР-15;</w:t>
      </w:r>
    </w:p>
    <w:p w:rsidR="00183308" w:rsidRPr="00216950" w:rsidRDefault="00183308" w:rsidP="00E56DC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950">
        <w:t>9.1.1</w:t>
      </w:r>
      <w:r w:rsidRPr="00216950">
        <w:tab/>
      </w:r>
      <w:r w:rsidR="006D74B2" w:rsidRPr="00216950">
        <w:t xml:space="preserve">рассмотреть регламентарные и технические </w:t>
      </w:r>
      <w:r w:rsidR="00E56DC9" w:rsidRPr="00216950">
        <w:t>аспекты, необходимые для снижения числа избыточных заявок на регистрацию спутниковых сетей на различных стадиях регистрации</w:t>
      </w:r>
      <w:r w:rsidRPr="00216950">
        <w:t xml:space="preserve"> (ПРИМЕЧАНИЕ – </w:t>
      </w:r>
      <w:r w:rsidR="00E56DC9" w:rsidRPr="00216950">
        <w:t>см. предложение</w:t>
      </w:r>
      <w:r w:rsidRPr="00216950">
        <w:t xml:space="preserve"> ADD ARB/25A22/3);</w:t>
      </w:r>
    </w:p>
    <w:p w:rsidR="00121A8E" w:rsidRPr="00216950" w:rsidRDefault="00121A8E" w:rsidP="00F4224E">
      <w:r w:rsidRPr="00216950">
        <w:t>9.2</w:t>
      </w:r>
      <w:r w:rsidRPr="00216950">
        <w:tab/>
        <w:t>о наличии любых трудностей или противоречий, встречающихся при применении Регламента радиосвязи; и</w:t>
      </w:r>
    </w:p>
    <w:p w:rsidR="00121A8E" w:rsidRPr="00216950" w:rsidRDefault="00121A8E" w:rsidP="00F4224E">
      <w:r w:rsidRPr="00216950">
        <w:t>9.3</w:t>
      </w:r>
      <w:r w:rsidRPr="00216950">
        <w:tab/>
        <w:t xml:space="preserve">о мерах, принятых во исполнение Резолюции </w:t>
      </w:r>
      <w:r w:rsidRPr="00216950">
        <w:rPr>
          <w:b/>
          <w:bCs/>
        </w:rPr>
        <w:t>80 (Пересм. ВКР-07)</w:t>
      </w:r>
      <w:r w:rsidRPr="00216950">
        <w:t>;</w:t>
      </w:r>
    </w:p>
    <w:p w:rsidR="00121A8E" w:rsidRPr="00216950" w:rsidRDefault="00121A8E" w:rsidP="00F4224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16950">
        <w:t>10</w:t>
      </w:r>
      <w:r w:rsidRPr="00216950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216950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конференций, в соответствии со Статьей 7 Конвенции,</w:t>
      </w:r>
    </w:p>
    <w:p w:rsidR="00121A8E" w:rsidRPr="00216950" w:rsidRDefault="00121A8E" w:rsidP="00121A8E">
      <w:pPr>
        <w:pStyle w:val="Call"/>
      </w:pPr>
      <w:r w:rsidRPr="00216950">
        <w:t>решает далее</w:t>
      </w:r>
    </w:p>
    <w:p w:rsidR="00121A8E" w:rsidRPr="00216950" w:rsidRDefault="00121A8E" w:rsidP="00121A8E">
      <w:r w:rsidRPr="00216950">
        <w:t>активизировать работу Подготовительного собрания к конференции,</w:t>
      </w:r>
    </w:p>
    <w:p w:rsidR="00121A8E" w:rsidRPr="00216950" w:rsidRDefault="00121A8E" w:rsidP="00121A8E">
      <w:pPr>
        <w:pStyle w:val="Call"/>
      </w:pPr>
      <w:r w:rsidRPr="00216950">
        <w:t>предлагает Совету</w:t>
      </w:r>
    </w:p>
    <w:p w:rsidR="00121A8E" w:rsidRPr="00216950" w:rsidRDefault="00121A8E" w:rsidP="00183308">
      <w:r w:rsidRPr="00216950">
        <w:t>окончательно сформулировать повестку дня и провести мероприятия по созыву ВКР-1</w:t>
      </w:r>
      <w:r w:rsidR="00183308" w:rsidRPr="00216950">
        <w:t>9</w:t>
      </w:r>
      <w:r w:rsidRPr="00216950">
        <w:t>, а также как можно скорее начать необходимые консультации с Государствами-Членами,</w:t>
      </w:r>
    </w:p>
    <w:p w:rsidR="00121A8E" w:rsidRPr="00216950" w:rsidRDefault="00121A8E" w:rsidP="00121A8E">
      <w:pPr>
        <w:pStyle w:val="Call"/>
      </w:pPr>
      <w:r w:rsidRPr="00216950">
        <w:t>поручает Директору Бюро радиосвязи</w:t>
      </w:r>
    </w:p>
    <w:p w:rsidR="00121A8E" w:rsidRPr="00216950" w:rsidRDefault="00121A8E" w:rsidP="00183308">
      <w:r w:rsidRPr="00216950">
        <w:t>принять необходимые меры по организации заседаний Подготовительного собрания к конференции и подготовить отчет для ВКР-1</w:t>
      </w:r>
      <w:r w:rsidR="00183308" w:rsidRPr="00216950">
        <w:t>9</w:t>
      </w:r>
      <w:r w:rsidRPr="00216950">
        <w:t>,</w:t>
      </w:r>
    </w:p>
    <w:p w:rsidR="00121A8E" w:rsidRPr="00216950" w:rsidRDefault="00121A8E" w:rsidP="00121A8E">
      <w:pPr>
        <w:pStyle w:val="Call"/>
      </w:pPr>
      <w:r w:rsidRPr="00216950">
        <w:t>поручает Генеральному секретарю</w:t>
      </w:r>
    </w:p>
    <w:p w:rsidR="00121A8E" w:rsidRPr="00216950" w:rsidRDefault="00121A8E" w:rsidP="00121A8E">
      <w:pPr>
        <w:pStyle w:val="Reasons"/>
      </w:pPr>
      <w:r w:rsidRPr="00216950">
        <w:t>довести настоящую Резолюцию до сведения заинтересованных международных и региональных организаций.</w:t>
      </w:r>
    </w:p>
    <w:p w:rsidR="00113983" w:rsidRPr="00216950" w:rsidRDefault="00113983" w:rsidP="00121A8E">
      <w:pPr>
        <w:pStyle w:val="Reasons"/>
      </w:pPr>
    </w:p>
    <w:p w:rsidR="00FD15D1" w:rsidRPr="00216950" w:rsidRDefault="00F4224E">
      <w:pPr>
        <w:pStyle w:val="Proposal"/>
      </w:pPr>
      <w:r w:rsidRPr="00216950">
        <w:t>ADD</w:t>
      </w:r>
      <w:r w:rsidRPr="00216950">
        <w:tab/>
        <w:t>ARB/25A22/3</w:t>
      </w:r>
    </w:p>
    <w:p w:rsidR="00183308" w:rsidRPr="00216950" w:rsidRDefault="00183308" w:rsidP="00183308">
      <w:pPr>
        <w:pStyle w:val="ResNo"/>
      </w:pPr>
      <w:bookmarkStart w:id="12" w:name="_Toc327364592"/>
      <w:r w:rsidRPr="00216950">
        <w:t>РЕЗОЛЮЦИЯ [ARB-B10]</w:t>
      </w:r>
      <w:r w:rsidRPr="00216950">
        <w:rPr>
          <w:rStyle w:val="href"/>
        </w:rPr>
        <w:t xml:space="preserve"> </w:t>
      </w:r>
      <w:r w:rsidRPr="00216950">
        <w:t>(ВКР</w:t>
      </w:r>
      <w:r w:rsidRPr="00216950">
        <w:noBreakHyphen/>
        <w:t>15)</w:t>
      </w:r>
      <w:bookmarkEnd w:id="12"/>
    </w:p>
    <w:p w:rsidR="00183308" w:rsidRPr="00216950" w:rsidRDefault="00E56DC9" w:rsidP="00ED748F">
      <w:pPr>
        <w:pStyle w:val="Restitle"/>
      </w:pPr>
      <w:r w:rsidRPr="00216950">
        <w:t xml:space="preserve">Регламентарные меры по </w:t>
      </w:r>
      <w:r w:rsidR="00ED748F" w:rsidRPr="00216950">
        <w:t>уменьшению масштабов проблемы</w:t>
      </w:r>
      <w:r w:rsidRPr="00216950">
        <w:t xml:space="preserve"> </w:t>
      </w:r>
      <w:r w:rsidR="007909AC" w:rsidRPr="00216950">
        <w:t>избыточных заявок на регистрацию спутниковых сетей</w:t>
      </w:r>
    </w:p>
    <w:p w:rsidR="00183308" w:rsidRPr="00216950" w:rsidRDefault="00183308" w:rsidP="00183308">
      <w:pPr>
        <w:pStyle w:val="Normalaftertitle"/>
      </w:pPr>
      <w:r w:rsidRPr="00216950">
        <w:t>Всемирная конференция радиосвязи (Женева, 2015 г.),</w:t>
      </w:r>
    </w:p>
    <w:p w:rsidR="00183308" w:rsidRPr="00216950" w:rsidRDefault="00183308" w:rsidP="00183308">
      <w:pPr>
        <w:pStyle w:val="Call"/>
      </w:pPr>
      <w:r w:rsidRPr="00216950">
        <w:t>учитывая</w:t>
      </w:r>
      <w:r w:rsidRPr="00216950">
        <w:rPr>
          <w:i w:val="0"/>
          <w:iCs/>
        </w:rPr>
        <w:t>,</w:t>
      </w:r>
    </w:p>
    <w:p w:rsidR="00183308" w:rsidRPr="00216950" w:rsidRDefault="00183308" w:rsidP="00183308">
      <w:pPr>
        <w:rPr>
          <w:color w:val="000000"/>
        </w:rPr>
      </w:pPr>
      <w:r w:rsidRPr="00216950">
        <w:rPr>
          <w:i/>
          <w:color w:val="000000"/>
        </w:rPr>
        <w:t>a)</w:t>
      </w:r>
      <w:r w:rsidRPr="00216950">
        <w:rPr>
          <w:color w:val="000000"/>
        </w:rPr>
        <w:tab/>
      </w:r>
      <w:r w:rsidRPr="00216950">
        <w:t>что необходимо рационально и эффективно использовать частотный спектр и геостационарную спутниковую орбиту и что следует принимать во внимание положения Резолюции </w:t>
      </w:r>
      <w:r w:rsidRPr="00216950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216950">
        <w:t xml:space="preserve"> </w:t>
      </w:r>
      <w:r w:rsidRPr="00216950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(Пересм. ВКР-03)</w:t>
      </w:r>
      <w:r w:rsidRPr="00216950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216950">
        <w:t xml:space="preserve"> касающиеся использования всеми странами на равных правах полос частот и связанных с ними спутниковых орбит, к которым обеспечен справедливый доступ, для служб космической радиосвязи; </w:t>
      </w:r>
    </w:p>
    <w:p w:rsidR="00183308" w:rsidRPr="00216950" w:rsidRDefault="00183308" w:rsidP="00183308">
      <w:r w:rsidRPr="00216950">
        <w:rPr>
          <w:i/>
          <w:iCs/>
        </w:rPr>
        <w:lastRenderedPageBreak/>
        <w:t>b)</w:t>
      </w:r>
      <w:r w:rsidRPr="00216950">
        <w:tab/>
        <w:t>что в Статье 44 Устава МСЭ устанавливается, что "</w:t>
      </w:r>
      <w:r w:rsidRPr="00216950">
        <w:rPr>
          <w:i/>
          <w:iCs/>
        </w:rPr>
        <w:t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216950">
        <w:t xml:space="preserve">"; </w:t>
      </w:r>
    </w:p>
    <w:p w:rsidR="00183308" w:rsidRPr="00216950" w:rsidRDefault="00183308" w:rsidP="008F74CB">
      <w:r w:rsidRPr="00216950">
        <w:rPr>
          <w:i/>
          <w:iCs/>
        </w:rPr>
        <w:t>c)</w:t>
      </w:r>
      <w:r w:rsidRPr="00216950">
        <w:tab/>
        <w:t xml:space="preserve">что </w:t>
      </w:r>
      <w:r w:rsidR="007909AC" w:rsidRPr="00216950">
        <w:t>проведенные</w:t>
      </w:r>
      <w:r w:rsidRPr="00216950">
        <w:t xml:space="preserve"> МСЭ-R </w:t>
      </w:r>
      <w:r w:rsidR="007909AC" w:rsidRPr="00216950">
        <w:t>исследования показали</w:t>
      </w:r>
      <w:r w:rsidRPr="00216950">
        <w:t xml:space="preserve">, что значительная часть спутниковых сетей, как правило, исключается после истечения предельного срока в семь лет, как это установлено в п. </w:t>
      </w:r>
      <w:r w:rsidRPr="00216950">
        <w:rPr>
          <w:b/>
          <w:bCs/>
        </w:rPr>
        <w:t>11.44</w:t>
      </w:r>
      <w:r w:rsidR="007909AC" w:rsidRPr="00216950">
        <w:rPr>
          <w:b/>
          <w:bCs/>
        </w:rPr>
        <w:t xml:space="preserve"> </w:t>
      </w:r>
      <w:r w:rsidR="007909AC" w:rsidRPr="00216950">
        <w:t>Регламента радиосвязи</w:t>
      </w:r>
      <w:r w:rsidRPr="00216950">
        <w:t>;</w:t>
      </w:r>
    </w:p>
    <w:p w:rsidR="00183308" w:rsidRPr="00216950" w:rsidRDefault="00183308" w:rsidP="00F34F81">
      <w:r w:rsidRPr="00216950">
        <w:rPr>
          <w:i/>
          <w:iCs/>
        </w:rPr>
        <w:t>d)</w:t>
      </w:r>
      <w:r w:rsidRPr="00216950">
        <w:tab/>
        <w:t>что при существующей в настоящее время неопределенности при проведении координации спутниковых сетей может потребоваться гибкость для удовлетворения потребностей в координации, которую следует связывать с наличием нескольк</w:t>
      </w:r>
      <w:r w:rsidR="00F34F81" w:rsidRPr="00216950">
        <w:t>их</w:t>
      </w:r>
      <w:r w:rsidRPr="00216950">
        <w:t xml:space="preserve"> заявок на регистрацию сетей;</w:t>
      </w:r>
    </w:p>
    <w:p w:rsidR="00183308" w:rsidRPr="00216950" w:rsidRDefault="00183308" w:rsidP="00183308">
      <w:r w:rsidRPr="00216950">
        <w:rPr>
          <w:i/>
          <w:iCs/>
        </w:rPr>
        <w:t>e)</w:t>
      </w:r>
      <w:r w:rsidRPr="00216950">
        <w:tab/>
        <w:t xml:space="preserve">что представление нескольких заявок на регистрацию сетей может привести к чрезмерным потребностям в координации для регистрируемых позднее сетей и в результате к тому, что своевременный доступ к орбите для этих сетей будет затруднен; </w:t>
      </w:r>
    </w:p>
    <w:p w:rsidR="00183308" w:rsidRPr="00216950" w:rsidRDefault="00183308" w:rsidP="007A3870">
      <w:r w:rsidRPr="00216950">
        <w:rPr>
          <w:i/>
          <w:iCs/>
        </w:rPr>
        <w:t>f)</w:t>
      </w:r>
      <w:r w:rsidRPr="00216950">
        <w:tab/>
        <w:t xml:space="preserve">что укрепление действующих в настоящее время процедур может </w:t>
      </w:r>
      <w:r w:rsidR="007A3870" w:rsidRPr="00216950">
        <w:t>упрост</w:t>
      </w:r>
      <w:r w:rsidRPr="00216950">
        <w:t>ить доступ к радиоспектру и связанным с ним ресурсам орбиты</w:t>
      </w:r>
      <w:r w:rsidR="007A3870" w:rsidRPr="00216950">
        <w:t>, способствовать представлению</w:t>
      </w:r>
      <w:r w:rsidRPr="00216950">
        <w:t xml:space="preserve"> нескольких заявок на регистрацию сетей, уменьшить неопределенности и риски, связанные с проведением координации, и содействовать гибкости для будущего расширения,</w:t>
      </w:r>
    </w:p>
    <w:p w:rsidR="00183308" w:rsidRPr="00216950" w:rsidRDefault="00183308" w:rsidP="00183308">
      <w:pPr>
        <w:pStyle w:val="Call"/>
      </w:pPr>
      <w:r w:rsidRPr="00216950">
        <w:t>признавая</w:t>
      </w:r>
      <w:r w:rsidRPr="00216950">
        <w:rPr>
          <w:i w:val="0"/>
          <w:iCs/>
        </w:rPr>
        <w:t>,</w:t>
      </w:r>
    </w:p>
    <w:p w:rsidR="00183308" w:rsidRPr="00216950" w:rsidRDefault="00183308" w:rsidP="007A3870">
      <w:r w:rsidRPr="00216950">
        <w:t xml:space="preserve">что в Резолюции </w:t>
      </w:r>
      <w:r w:rsidRPr="00216950">
        <w:rPr>
          <w:b/>
          <w:bCs/>
        </w:rPr>
        <w:t xml:space="preserve">86 </w:t>
      </w:r>
      <w:r w:rsidRPr="00216950">
        <w:rPr>
          <w:b/>
          <w:bCs/>
          <w:lang w:eastAsia="ja-JP"/>
        </w:rPr>
        <w:t>(Пересм. ВКР</w:t>
      </w:r>
      <w:r w:rsidRPr="00216950">
        <w:rPr>
          <w:b/>
          <w:bCs/>
          <w:lang w:eastAsia="ja-JP"/>
        </w:rPr>
        <w:noBreakHyphen/>
        <w:t>07)</w:t>
      </w:r>
      <w:r w:rsidRPr="00216950">
        <w:rPr>
          <w:lang w:eastAsia="ja-JP"/>
        </w:rPr>
        <w:t xml:space="preserve"> </w:t>
      </w:r>
      <w:r w:rsidRPr="00216950">
        <w:t xml:space="preserve">будущим конференциям радиосвязи </w:t>
      </w:r>
      <w:r w:rsidR="007A3870" w:rsidRPr="00216950">
        <w:t xml:space="preserve">предлагается </w:t>
      </w:r>
      <w:r w:rsidRPr="00216950">
        <w:t xml:space="preserve">рассматривать любые предложения, связанные с недостатками и улучшениями содержащихся в Регламенте радиосвязи процедур предварительной публикации, координации, заявления и регистрации для частотных присвоений, касающихся космических служб, которые были выявлены либо Комитетом, включившим их в </w:t>
      </w:r>
      <w:bookmarkStart w:id="13" w:name="_GoBack"/>
      <w:bookmarkEnd w:id="13"/>
      <w:r w:rsidRPr="00216950">
        <w:t xml:space="preserve">Правила процедуры, либо администрациями или Бюро радиосвязи, в зависимости от конкретного случая, </w:t>
      </w:r>
    </w:p>
    <w:p w:rsidR="00183308" w:rsidRPr="00216950" w:rsidRDefault="00183308" w:rsidP="00183308">
      <w:pPr>
        <w:pStyle w:val="Call"/>
        <w:rPr>
          <w:iCs/>
        </w:rPr>
      </w:pPr>
      <w:r w:rsidRPr="00216950">
        <w:t>решает</w:t>
      </w:r>
      <w:r w:rsidRPr="00216950">
        <w:rPr>
          <w:iCs/>
        </w:rPr>
        <w:t>,</w:t>
      </w:r>
    </w:p>
    <w:p w:rsidR="00F4224E" w:rsidRPr="00216950" w:rsidRDefault="00F4224E" w:rsidP="00455B7E">
      <w:pPr>
        <w:rPr>
          <w:color w:val="000000"/>
        </w:rPr>
      </w:pPr>
      <w:r w:rsidRPr="00216950">
        <w:t>1</w:t>
      </w:r>
      <w:r w:rsidRPr="00216950">
        <w:tab/>
      </w:r>
      <w:r w:rsidR="007A3870" w:rsidRPr="00216950">
        <w:t xml:space="preserve">предложить Сектору радиосвязи изучить регламентарные и технические аспекты, необходимые </w:t>
      </w:r>
      <w:r w:rsidR="00455B7E" w:rsidRPr="00216950">
        <w:t>для снижения числа избыточных заявок на регистрацию спутниковых сетей на различных стадиях регистрации</w:t>
      </w:r>
      <w:r w:rsidRPr="00216950">
        <w:rPr>
          <w:color w:val="000000"/>
        </w:rPr>
        <w:t>;</w:t>
      </w:r>
    </w:p>
    <w:p w:rsidR="00F4224E" w:rsidRPr="00216950" w:rsidRDefault="00F4224E" w:rsidP="00F34F81">
      <w:r w:rsidRPr="00216950">
        <w:t>2</w:t>
      </w:r>
      <w:r w:rsidRPr="00216950">
        <w:tab/>
      </w:r>
      <w:r w:rsidR="00455B7E" w:rsidRPr="00216950">
        <w:t xml:space="preserve">предложить администрациям пересмотреть заявки на регистрацию спутниковых сетей </w:t>
      </w:r>
      <w:r w:rsidR="00F34F81" w:rsidRPr="00216950">
        <w:t>и исключить полосы частот заявленных на регистрацию сетей, которые, по мнению администраций, не будут введены в действие в соответствии с предельными регламентарными сроками, в зависимости от конкретного случая</w:t>
      </w:r>
      <w:r w:rsidRPr="00216950">
        <w:t>,</w:t>
      </w:r>
    </w:p>
    <w:p w:rsidR="00F4224E" w:rsidRPr="00216950" w:rsidRDefault="00F34F81" w:rsidP="00F34F81">
      <w:pPr>
        <w:pStyle w:val="Call"/>
      </w:pPr>
      <w:r w:rsidRPr="00216950">
        <w:t>поручает Директору Бюро радиосвязи</w:t>
      </w:r>
    </w:p>
    <w:p w:rsidR="00F4224E" w:rsidRPr="00216950" w:rsidRDefault="000D1AFD" w:rsidP="000D1AFD">
      <w:pPr>
        <w:pStyle w:val="Reasons"/>
      </w:pPr>
      <w:r w:rsidRPr="00216950">
        <w:t xml:space="preserve">для сведения включить в свой Отчет </w:t>
      </w:r>
      <w:r w:rsidR="00F4224E" w:rsidRPr="00216950">
        <w:t>ВКР</w:t>
      </w:r>
      <w:r w:rsidR="00F4224E" w:rsidRPr="00216950">
        <w:noBreakHyphen/>
        <w:t>19</w:t>
      </w:r>
      <w:r w:rsidRPr="00216950">
        <w:t xml:space="preserve"> результаты исследований </w:t>
      </w:r>
      <w:r w:rsidR="00F4224E" w:rsidRPr="00216950">
        <w:t>МСЭ</w:t>
      </w:r>
      <w:r w:rsidR="00F4224E" w:rsidRPr="00216950">
        <w:noBreakHyphen/>
        <w:t>R</w:t>
      </w:r>
      <w:r w:rsidRPr="00216950">
        <w:t xml:space="preserve">, о которых говорится в разделе </w:t>
      </w:r>
      <w:r w:rsidRPr="00216950">
        <w:rPr>
          <w:i/>
          <w:iCs/>
        </w:rPr>
        <w:t>решает</w:t>
      </w:r>
      <w:r w:rsidRPr="00216950">
        <w:t>, выше</w:t>
      </w:r>
      <w:r w:rsidR="00F4224E" w:rsidRPr="00216950">
        <w:t>.</w:t>
      </w:r>
    </w:p>
    <w:p w:rsidR="00113983" w:rsidRPr="00216950" w:rsidRDefault="00113983" w:rsidP="000D1AFD">
      <w:pPr>
        <w:pStyle w:val="Reasons"/>
      </w:pPr>
    </w:p>
    <w:p w:rsidR="00F4224E" w:rsidRPr="00216950" w:rsidRDefault="00F4224E" w:rsidP="00F4224E">
      <w:pPr>
        <w:spacing w:before="720"/>
        <w:jc w:val="center"/>
      </w:pPr>
      <w:r w:rsidRPr="00216950">
        <w:t>______________</w:t>
      </w:r>
    </w:p>
    <w:sectPr w:rsidR="00F4224E" w:rsidRPr="00216950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FD" w:rsidRDefault="000D1AFD">
      <w:r>
        <w:separator/>
      </w:r>
    </w:p>
  </w:endnote>
  <w:endnote w:type="continuationSeparator" w:id="0">
    <w:p w:rsidR="000D1AFD" w:rsidRDefault="000D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FD" w:rsidRDefault="000D1AF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D1AFD" w:rsidRPr="00347EF1" w:rsidRDefault="000D1AFD">
    <w:pPr>
      <w:ind w:right="360"/>
      <w:rPr>
        <w:lang w:val="en-US"/>
      </w:rPr>
    </w:pPr>
    <w:r>
      <w:fldChar w:fldCharType="begin"/>
    </w:r>
    <w:r w:rsidRPr="00347EF1">
      <w:rPr>
        <w:lang w:val="en-US"/>
      </w:rPr>
      <w:instrText xml:space="preserve"> FILENAME \p  \* MERGEFORMAT </w:instrText>
    </w:r>
    <w:r>
      <w:fldChar w:fldCharType="separate"/>
    </w:r>
    <w:r w:rsidR="00AF012B">
      <w:rPr>
        <w:noProof/>
        <w:lang w:val="en-US"/>
      </w:rPr>
      <w:t>P:\RUS\ITU-R\CONF-R\CMR15\000\025ADD22R.docx</w:t>
    </w:r>
    <w:r>
      <w:fldChar w:fldCharType="end"/>
    </w:r>
    <w:r w:rsidRPr="00347E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012B">
      <w:rPr>
        <w:noProof/>
      </w:rPr>
      <w:t>18.10.15</w:t>
    </w:r>
    <w:r>
      <w:fldChar w:fldCharType="end"/>
    </w:r>
    <w:r w:rsidRPr="00347E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012B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FD" w:rsidRPr="00347EF1" w:rsidRDefault="000D1AFD" w:rsidP="008B0CFC">
    <w:pPr>
      <w:pStyle w:val="Footer"/>
      <w:rPr>
        <w:lang w:val="en-US"/>
      </w:rPr>
    </w:pPr>
    <w:r>
      <w:fldChar w:fldCharType="begin"/>
    </w:r>
    <w:r w:rsidRPr="00347EF1">
      <w:rPr>
        <w:lang w:val="en-US"/>
      </w:rPr>
      <w:instrText xml:space="preserve"> FILENAME \p  \* MERGEFORMAT </w:instrText>
    </w:r>
    <w:r>
      <w:fldChar w:fldCharType="separate"/>
    </w:r>
    <w:r w:rsidR="00AF012B">
      <w:rPr>
        <w:lang w:val="en-US"/>
      </w:rPr>
      <w:t>P:\RUS\ITU-R\CONF-R\CMR15\000\025ADD22R.docx</w:t>
    </w:r>
    <w:r>
      <w:fldChar w:fldCharType="end"/>
    </w:r>
    <w:r w:rsidRPr="00347EF1">
      <w:rPr>
        <w:lang w:val="en-US"/>
      </w:rPr>
      <w:t xml:space="preserve"> (386887)</w:t>
    </w:r>
    <w:r w:rsidRPr="00347E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012B">
      <w:t>18.10.15</w:t>
    </w:r>
    <w:r>
      <w:fldChar w:fldCharType="end"/>
    </w:r>
    <w:r w:rsidRPr="00347E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012B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FD" w:rsidRPr="00347EF1" w:rsidRDefault="000D1AFD" w:rsidP="00DE2EBA">
    <w:pPr>
      <w:pStyle w:val="Footer"/>
      <w:rPr>
        <w:lang w:val="en-US"/>
      </w:rPr>
    </w:pPr>
    <w:r>
      <w:fldChar w:fldCharType="begin"/>
    </w:r>
    <w:r w:rsidRPr="00347EF1">
      <w:rPr>
        <w:lang w:val="en-US"/>
      </w:rPr>
      <w:instrText xml:space="preserve"> FILENAME \p  \* MERGEFORMAT </w:instrText>
    </w:r>
    <w:r>
      <w:fldChar w:fldCharType="separate"/>
    </w:r>
    <w:r w:rsidR="00AF012B">
      <w:rPr>
        <w:lang w:val="en-US"/>
      </w:rPr>
      <w:t>P:\RUS\ITU-R\CONF-R\CMR15\000\025ADD22R.docx</w:t>
    </w:r>
    <w:r>
      <w:fldChar w:fldCharType="end"/>
    </w:r>
    <w:r w:rsidRPr="00347EF1">
      <w:rPr>
        <w:lang w:val="en-US"/>
      </w:rPr>
      <w:t xml:space="preserve"> (386887)</w:t>
    </w:r>
    <w:r w:rsidRPr="00347E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012B">
      <w:t>18.10.15</w:t>
    </w:r>
    <w:r>
      <w:fldChar w:fldCharType="end"/>
    </w:r>
    <w:r w:rsidRPr="00347E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012B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FD" w:rsidRDefault="000D1AFD">
      <w:r>
        <w:rPr>
          <w:b/>
        </w:rPr>
        <w:t>_______________</w:t>
      </w:r>
    </w:p>
  </w:footnote>
  <w:footnote w:type="continuationSeparator" w:id="0">
    <w:p w:rsidR="000D1AFD" w:rsidRDefault="000D1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FD" w:rsidRPr="00434A7C" w:rsidRDefault="000D1AF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F012B">
      <w:rPr>
        <w:noProof/>
      </w:rPr>
      <w:t>3</w:t>
    </w:r>
    <w:r>
      <w:fldChar w:fldCharType="end"/>
    </w:r>
  </w:p>
  <w:p w:rsidR="000D1AFD" w:rsidRDefault="000D1AFD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/25(Add.22)-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D1AFD"/>
    <w:rsid w:val="000F33D8"/>
    <w:rsid w:val="000F3870"/>
    <w:rsid w:val="000F39B4"/>
    <w:rsid w:val="00113983"/>
    <w:rsid w:val="00113D0B"/>
    <w:rsid w:val="00121A8E"/>
    <w:rsid w:val="001226EC"/>
    <w:rsid w:val="00123B68"/>
    <w:rsid w:val="00124C09"/>
    <w:rsid w:val="00126F2E"/>
    <w:rsid w:val="001350B5"/>
    <w:rsid w:val="001521AE"/>
    <w:rsid w:val="00183308"/>
    <w:rsid w:val="001A5585"/>
    <w:rsid w:val="001E5FB4"/>
    <w:rsid w:val="00202CA0"/>
    <w:rsid w:val="00216950"/>
    <w:rsid w:val="00230582"/>
    <w:rsid w:val="002449AA"/>
    <w:rsid w:val="00245A1F"/>
    <w:rsid w:val="00290C74"/>
    <w:rsid w:val="002A2D3F"/>
    <w:rsid w:val="00300F84"/>
    <w:rsid w:val="00344EB8"/>
    <w:rsid w:val="00346BEC"/>
    <w:rsid w:val="00347EF1"/>
    <w:rsid w:val="003C583C"/>
    <w:rsid w:val="003F0078"/>
    <w:rsid w:val="00434A7C"/>
    <w:rsid w:val="0045143A"/>
    <w:rsid w:val="00455B7E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74B2"/>
    <w:rsid w:val="00763F4F"/>
    <w:rsid w:val="00775720"/>
    <w:rsid w:val="007822ED"/>
    <w:rsid w:val="007909AC"/>
    <w:rsid w:val="007917AE"/>
    <w:rsid w:val="007A08B5"/>
    <w:rsid w:val="007A3870"/>
    <w:rsid w:val="00811633"/>
    <w:rsid w:val="00812452"/>
    <w:rsid w:val="00815749"/>
    <w:rsid w:val="00865D50"/>
    <w:rsid w:val="00872FC8"/>
    <w:rsid w:val="008B0CFC"/>
    <w:rsid w:val="008B43F2"/>
    <w:rsid w:val="008C3257"/>
    <w:rsid w:val="008F74CB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62C58"/>
    <w:rsid w:val="00A710E7"/>
    <w:rsid w:val="00A81026"/>
    <w:rsid w:val="00A97EC0"/>
    <w:rsid w:val="00AC66E6"/>
    <w:rsid w:val="00AF012B"/>
    <w:rsid w:val="00B43349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26A63"/>
    <w:rsid w:val="00D53715"/>
    <w:rsid w:val="00DC6C25"/>
    <w:rsid w:val="00DE2EBA"/>
    <w:rsid w:val="00E2253F"/>
    <w:rsid w:val="00E43E99"/>
    <w:rsid w:val="00E5155F"/>
    <w:rsid w:val="00E56DC9"/>
    <w:rsid w:val="00E65919"/>
    <w:rsid w:val="00E976C1"/>
    <w:rsid w:val="00EC4A02"/>
    <w:rsid w:val="00ED748F"/>
    <w:rsid w:val="00F21A03"/>
    <w:rsid w:val="00F34F81"/>
    <w:rsid w:val="00F4224E"/>
    <w:rsid w:val="00F65C19"/>
    <w:rsid w:val="00F761D2"/>
    <w:rsid w:val="00F97203"/>
    <w:rsid w:val="00FC63FD"/>
    <w:rsid w:val="00FD15D1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02D438-9572-4FA2-B3E3-471B6475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95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Normalaftertitle1">
    <w:name w:val="Normal after title1"/>
    <w:basedOn w:val="Normal"/>
    <w:next w:val="Normal"/>
    <w:rsid w:val="00DC6C25"/>
    <w:pPr>
      <w:spacing w:before="2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R15-WRC15-C-0025!A22!MSW-R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147B1-0A21-4FDC-99E5-28A39416F472}">
  <ds:schemaRefs>
    <ds:schemaRef ds:uri="http://purl.org/dc/elements/1.1/"/>
    <ds:schemaRef ds:uri="http://purl.org/dc/dcmitype/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3861</TotalTime>
  <Pages>1</Pages>
  <Words>1195</Words>
  <Characters>8244</Characters>
  <Application>Microsoft Office Word</Application>
  <DocSecurity>0</DocSecurity>
  <Lines>164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R15-WRC15-C-0025!A22!MSW-R</vt:lpstr>
    </vt:vector>
  </TitlesOfParts>
  <Manager>General Secretariat - Pool</Manager>
  <Company>International Telecommunication Union (ITU)</Company>
  <LinksUpToDate>false</LinksUpToDate>
  <CharactersWithSpaces>9373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R15-WRC15-C-0025!A22!MSW-R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11</cp:revision>
  <cp:lastPrinted>2015-10-18T09:02:00Z</cp:lastPrinted>
  <dcterms:created xsi:type="dcterms:W3CDTF">2015-10-02T12:40:00Z</dcterms:created>
  <dcterms:modified xsi:type="dcterms:W3CDTF">2015-10-18T09:02:00Z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