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22560">
        <w:trPr>
          <w:cantSplit/>
        </w:trPr>
        <w:tc>
          <w:tcPr>
            <w:tcW w:w="6911" w:type="dxa"/>
          </w:tcPr>
          <w:p w:rsidR="00622560" w:rsidRPr="00566240" w:rsidRDefault="00B711CC" w:rsidP="003F3B4D">
            <w:pPr>
              <w:spacing w:before="400" w:after="48"/>
              <w:rPr>
                <w:rFonts w:ascii="Verdana" w:hAnsi="Verdana"/>
                <w:b/>
                <w:bCs/>
                <w:position w:val="6"/>
                <w:lang w:eastAsia="zh-CN"/>
              </w:rPr>
            </w:pPr>
            <w:bookmarkStart w:id="0" w:name="dtemplate"/>
            <w:bookmarkStart w:id="1" w:name="dorlang" w:colFirst="1" w:colLast="1"/>
            <w:bookmarkEnd w:id="0"/>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15</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Pr="00162D00">
              <w:rPr>
                <w:rFonts w:ascii="Verdana" w:hAnsi="Verdana"/>
                <w:b/>
                <w:bCs/>
                <w:smallCaps/>
                <w:sz w:val="20"/>
                <w:lang w:eastAsia="zh-CN"/>
              </w:rPr>
              <w:t>2015</w:t>
            </w:r>
            <w:r w:rsidRPr="00162D00">
              <w:rPr>
                <w:rFonts w:ascii="SimSun" w:hAnsi="SimSun" w:hint="eastAsia"/>
                <w:b/>
                <w:bCs/>
                <w:smallCaps/>
                <w:sz w:val="20"/>
                <w:lang w:eastAsia="zh-CN"/>
              </w:rPr>
              <w:t>年</w:t>
            </w:r>
            <w:r w:rsidRPr="00162D00">
              <w:rPr>
                <w:rFonts w:ascii="Verdana" w:hAnsi="Verdana"/>
                <w:b/>
                <w:bCs/>
                <w:smallCaps/>
                <w:sz w:val="20"/>
                <w:lang w:eastAsia="zh-CN"/>
              </w:rPr>
              <w:t>11</w:t>
            </w:r>
            <w:r w:rsidRPr="00162D00">
              <w:rPr>
                <w:rFonts w:ascii="SimSun" w:hAnsi="SimSun" w:hint="eastAsia"/>
                <w:b/>
                <w:bCs/>
                <w:smallCaps/>
                <w:sz w:val="20"/>
                <w:lang w:eastAsia="zh-CN"/>
              </w:rPr>
              <w:t>月</w:t>
            </w:r>
            <w:r w:rsidRPr="00162D00">
              <w:rPr>
                <w:rFonts w:ascii="Verdana" w:hAnsi="Verdana" w:cstheme="minorHAnsi"/>
                <w:b/>
                <w:bCs/>
                <w:smallCaps/>
                <w:sz w:val="20"/>
                <w:lang w:eastAsia="zh-CN"/>
              </w:rPr>
              <w:t>2-27</w:t>
            </w:r>
            <w:r w:rsidRPr="00162D00">
              <w:rPr>
                <w:rFonts w:ascii="SimSun" w:hAnsi="SimSun" w:hint="eastAsia"/>
                <w:b/>
                <w:bCs/>
                <w:smallCaps/>
                <w:sz w:val="20"/>
                <w:lang w:eastAsia="zh-CN"/>
              </w:rPr>
              <w:t>日</w:t>
            </w:r>
            <w:r w:rsidRPr="00162D00">
              <w:rPr>
                <w:rFonts w:ascii="SimSun" w:hAnsi="SimSun" w:cs="SimSun" w:hint="eastAsia"/>
                <w:b/>
                <w:smallCaps/>
                <w:sz w:val="20"/>
                <w:lang w:eastAsia="zh-CN"/>
              </w:rPr>
              <w:t>，</w:t>
            </w:r>
            <w:r w:rsidRPr="00162D00">
              <w:rPr>
                <w:rFonts w:ascii="SimSun" w:hAnsi="SimSun" w:hint="eastAsia"/>
                <w:b/>
                <w:bCs/>
                <w:sz w:val="20"/>
                <w:lang w:eastAsia="zh-CN"/>
              </w:rPr>
              <w:t>日内瓦</w:t>
            </w:r>
          </w:p>
        </w:tc>
        <w:tc>
          <w:tcPr>
            <w:tcW w:w="3120" w:type="dxa"/>
          </w:tcPr>
          <w:p w:rsidR="00622560" w:rsidRPr="00622560" w:rsidRDefault="00B711CC" w:rsidP="003F3B4D">
            <w:pPr>
              <w:spacing w:before="0"/>
              <w:jc w:val="right"/>
              <w:rPr>
                <w:rFonts w:ascii="Verdana" w:hAnsi="Verdana"/>
                <w:sz w:val="20"/>
              </w:rPr>
            </w:pPr>
            <w:bookmarkStart w:id="2" w:name="ditulogo"/>
            <w:bookmarkEnd w:id="2"/>
            <w:r>
              <w:rPr>
                <w:noProof/>
                <w:lang w:val="en-US" w:eastAsia="zh-CN"/>
              </w:rPr>
              <w:drawing>
                <wp:inline distT="0" distB="0" distL="0" distR="0" wp14:anchorId="435908D3" wp14:editId="49B45FE4">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622560" w:rsidRPr="00617BE4">
        <w:trPr>
          <w:cantSplit/>
        </w:trPr>
        <w:tc>
          <w:tcPr>
            <w:tcW w:w="6911" w:type="dxa"/>
            <w:tcBorders>
              <w:bottom w:val="single" w:sz="12" w:space="0" w:color="auto"/>
            </w:tcBorders>
          </w:tcPr>
          <w:p w:rsidR="00622560" w:rsidRPr="00617BE4" w:rsidRDefault="00B711CC" w:rsidP="003F3B4D">
            <w:pPr>
              <w:spacing w:after="48"/>
              <w:rPr>
                <w:b/>
                <w:smallCaps/>
                <w:szCs w:val="24"/>
              </w:rPr>
            </w:pPr>
            <w:bookmarkStart w:id="3" w:name="dhead"/>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3120" w:type="dxa"/>
            <w:tcBorders>
              <w:bottom w:val="single" w:sz="12" w:space="0" w:color="auto"/>
            </w:tcBorders>
          </w:tcPr>
          <w:p w:rsidR="00622560" w:rsidRPr="00622560" w:rsidRDefault="00622560" w:rsidP="003F3B4D">
            <w:pPr>
              <w:spacing w:before="0"/>
              <w:rPr>
                <w:rFonts w:ascii="Verdana" w:hAnsi="Verdana"/>
                <w:sz w:val="20"/>
                <w:szCs w:val="24"/>
              </w:rPr>
            </w:pPr>
          </w:p>
        </w:tc>
      </w:tr>
      <w:tr w:rsidR="00622560" w:rsidRPr="00C324A8" w:rsidTr="00622560">
        <w:trPr>
          <w:cantSplit/>
        </w:trPr>
        <w:tc>
          <w:tcPr>
            <w:tcW w:w="6911" w:type="dxa"/>
            <w:tcBorders>
              <w:top w:val="single" w:sz="12" w:space="0" w:color="auto"/>
            </w:tcBorders>
          </w:tcPr>
          <w:p w:rsidR="00622560" w:rsidRPr="00CB4E5A" w:rsidRDefault="00622560" w:rsidP="003F3B4D">
            <w:pPr>
              <w:rPr>
                <w:rFonts w:ascii="Verdana" w:hAnsi="Verdana"/>
                <w:b/>
                <w:bCs/>
                <w:sz w:val="20"/>
              </w:rPr>
            </w:pPr>
          </w:p>
        </w:tc>
        <w:tc>
          <w:tcPr>
            <w:tcW w:w="3120" w:type="dxa"/>
            <w:tcBorders>
              <w:top w:val="single" w:sz="12" w:space="0" w:color="auto"/>
            </w:tcBorders>
          </w:tcPr>
          <w:p w:rsidR="00622560" w:rsidRPr="00CB4E5A" w:rsidRDefault="00622560" w:rsidP="003F3B4D">
            <w:pPr>
              <w:rPr>
                <w:rFonts w:ascii="Verdana" w:hAnsi="Verdana"/>
                <w:b/>
                <w:bCs/>
                <w:sz w:val="20"/>
              </w:rPr>
            </w:pPr>
          </w:p>
        </w:tc>
      </w:tr>
      <w:tr w:rsidR="00622560" w:rsidRPr="00C324A8" w:rsidTr="00622560">
        <w:trPr>
          <w:cantSplit/>
          <w:trHeight w:val="23"/>
        </w:trPr>
        <w:tc>
          <w:tcPr>
            <w:tcW w:w="6911" w:type="dxa"/>
            <w:shd w:val="clear" w:color="auto" w:fill="auto"/>
          </w:tcPr>
          <w:p w:rsidR="00622560" w:rsidRPr="00A466E6" w:rsidRDefault="000273B7" w:rsidP="003F3B4D">
            <w:pPr>
              <w:spacing w:before="0"/>
              <w:rPr>
                <w:rFonts w:ascii="Verdana" w:hAnsi="Verdana"/>
                <w:b/>
                <w:sz w:val="20"/>
              </w:rPr>
            </w:pPr>
            <w:r w:rsidRPr="00A466E6">
              <w:rPr>
                <w:rFonts w:ascii="Verdana" w:hAnsi="Verdana"/>
                <w:b/>
                <w:sz w:val="20"/>
              </w:rPr>
              <w:t>全体会议</w:t>
            </w:r>
          </w:p>
        </w:tc>
        <w:tc>
          <w:tcPr>
            <w:tcW w:w="3120" w:type="dxa"/>
            <w:shd w:val="clear" w:color="auto" w:fill="auto"/>
          </w:tcPr>
          <w:p w:rsidR="00622560" w:rsidRPr="00622560" w:rsidRDefault="000273B7" w:rsidP="003F3B4D">
            <w:pPr>
              <w:spacing w:before="0"/>
              <w:rPr>
                <w:rFonts w:ascii="Verdana" w:hAnsi="Verdana"/>
                <w:sz w:val="20"/>
              </w:rPr>
            </w:pPr>
            <w:r>
              <w:rPr>
                <w:rFonts w:ascii="Verdana" w:hAnsi="Verdana" w:cs="Traditional Arabic"/>
                <w:b/>
                <w:sz w:val="20"/>
              </w:rPr>
              <w:t>文件</w:t>
            </w:r>
            <w:r>
              <w:rPr>
                <w:rFonts w:ascii="Verdana" w:hAnsi="Verdana" w:cs="Traditional Arabic"/>
                <w:b/>
                <w:sz w:val="20"/>
              </w:rPr>
              <w:t xml:space="preserve"> 25 (Add.22)</w:t>
            </w:r>
            <w:r w:rsidR="00622560" w:rsidRPr="00622560">
              <w:rPr>
                <w:rFonts w:ascii="Verdana" w:hAnsi="Verdana"/>
                <w:b/>
                <w:sz w:val="20"/>
              </w:rPr>
              <w:t>-</w:t>
            </w:r>
            <w:r w:rsidRPr="000273B7">
              <w:rPr>
                <w:rFonts w:ascii="Verdana" w:hAnsi="Verdana"/>
                <w:b/>
                <w:sz w:val="20"/>
              </w:rPr>
              <w:t>C</w:t>
            </w:r>
          </w:p>
        </w:tc>
      </w:tr>
      <w:bookmarkEnd w:id="1"/>
      <w:bookmarkEnd w:id="3"/>
      <w:tr w:rsidR="008221A4" w:rsidRPr="00C324A8" w:rsidTr="00622560">
        <w:trPr>
          <w:cantSplit/>
          <w:trHeight w:val="23"/>
        </w:trPr>
        <w:tc>
          <w:tcPr>
            <w:tcW w:w="6911" w:type="dxa"/>
            <w:shd w:val="clear" w:color="auto" w:fill="auto"/>
          </w:tcPr>
          <w:p w:rsidR="008221A4" w:rsidRPr="00C324A8" w:rsidRDefault="008221A4" w:rsidP="003F3B4D">
            <w:pPr>
              <w:spacing w:before="0"/>
              <w:rPr>
                <w:rFonts w:ascii="Verdana" w:hAnsi="Verdana"/>
                <w:b/>
                <w:smallCaps/>
                <w:sz w:val="20"/>
              </w:rPr>
            </w:pPr>
          </w:p>
        </w:tc>
        <w:tc>
          <w:tcPr>
            <w:tcW w:w="3120" w:type="dxa"/>
            <w:shd w:val="clear" w:color="auto" w:fill="auto"/>
          </w:tcPr>
          <w:p w:rsidR="008221A4" w:rsidRPr="00622560" w:rsidRDefault="008221A4" w:rsidP="003F3B4D">
            <w:pPr>
              <w:spacing w:before="0"/>
              <w:rPr>
                <w:rFonts w:ascii="Verdana" w:hAnsi="Verdana"/>
                <w:sz w:val="20"/>
              </w:rPr>
            </w:pPr>
            <w:r w:rsidRPr="000273B7">
              <w:rPr>
                <w:rFonts w:ascii="Verdana" w:hAnsi="Verdana"/>
                <w:b/>
                <w:bCs/>
                <w:sz w:val="20"/>
              </w:rPr>
              <w:t>2015</w:t>
            </w:r>
            <w:r w:rsidRPr="000273B7">
              <w:rPr>
                <w:rFonts w:ascii="Verdana" w:hAnsi="Verdana"/>
                <w:b/>
                <w:bCs/>
                <w:sz w:val="20"/>
              </w:rPr>
              <w:t>年</w:t>
            </w:r>
            <w:r w:rsidRPr="000273B7">
              <w:rPr>
                <w:rFonts w:ascii="Verdana" w:hAnsi="Verdana"/>
                <w:b/>
                <w:bCs/>
                <w:sz w:val="20"/>
              </w:rPr>
              <w:t>9</w:t>
            </w:r>
            <w:r w:rsidRPr="000273B7">
              <w:rPr>
                <w:rFonts w:ascii="Verdana" w:hAnsi="Verdana"/>
                <w:b/>
                <w:bCs/>
                <w:sz w:val="20"/>
              </w:rPr>
              <w:t>月</w:t>
            </w:r>
            <w:r w:rsidRPr="000273B7">
              <w:rPr>
                <w:rFonts w:ascii="Verdana" w:hAnsi="Verdana"/>
                <w:b/>
                <w:bCs/>
                <w:sz w:val="20"/>
              </w:rPr>
              <w:t>10</w:t>
            </w:r>
            <w:r w:rsidRPr="000273B7">
              <w:rPr>
                <w:rFonts w:ascii="Verdana" w:hAnsi="Verdana"/>
                <w:b/>
                <w:bCs/>
                <w:sz w:val="20"/>
              </w:rPr>
              <w:t>日</w:t>
            </w:r>
          </w:p>
        </w:tc>
      </w:tr>
      <w:tr w:rsidR="008221A4" w:rsidRPr="00C324A8" w:rsidTr="00622560">
        <w:trPr>
          <w:cantSplit/>
          <w:trHeight w:val="23"/>
        </w:trPr>
        <w:tc>
          <w:tcPr>
            <w:tcW w:w="6911" w:type="dxa"/>
          </w:tcPr>
          <w:p w:rsidR="008221A4" w:rsidRPr="00CB4E5A" w:rsidRDefault="008221A4" w:rsidP="003F3B4D">
            <w:pPr>
              <w:spacing w:before="0"/>
              <w:rPr>
                <w:rFonts w:ascii="Verdana" w:hAnsi="Verdana"/>
                <w:b/>
                <w:bCs/>
                <w:sz w:val="20"/>
              </w:rPr>
            </w:pPr>
          </w:p>
        </w:tc>
        <w:tc>
          <w:tcPr>
            <w:tcW w:w="3120" w:type="dxa"/>
          </w:tcPr>
          <w:p w:rsidR="008221A4" w:rsidRPr="00622560" w:rsidRDefault="008221A4" w:rsidP="003F3B4D">
            <w:pPr>
              <w:spacing w:before="0"/>
              <w:rPr>
                <w:rFonts w:ascii="Verdana" w:hAnsi="Verdana"/>
                <w:sz w:val="20"/>
              </w:rPr>
            </w:pPr>
            <w:r w:rsidRPr="000273B7">
              <w:rPr>
                <w:rFonts w:ascii="Verdana" w:hAnsi="Verdana"/>
                <w:b/>
                <w:bCs/>
                <w:sz w:val="20"/>
              </w:rPr>
              <w:t>原文：阿拉伯文</w:t>
            </w:r>
          </w:p>
        </w:tc>
      </w:tr>
      <w:tr w:rsidR="008221A4" w:rsidRPr="00C324A8" w:rsidTr="00FE20CB">
        <w:trPr>
          <w:cantSplit/>
          <w:trHeight w:val="23"/>
        </w:trPr>
        <w:tc>
          <w:tcPr>
            <w:tcW w:w="10031" w:type="dxa"/>
            <w:gridSpan w:val="2"/>
          </w:tcPr>
          <w:p w:rsidR="008221A4" w:rsidRDefault="008221A4" w:rsidP="003F3B4D">
            <w:pPr>
              <w:spacing w:before="0"/>
              <w:rPr>
                <w:rFonts w:ascii="Verdana" w:hAnsi="Verdana"/>
                <w:b/>
                <w:bCs/>
                <w:sz w:val="20"/>
              </w:rPr>
            </w:pPr>
          </w:p>
        </w:tc>
      </w:tr>
      <w:tr w:rsidR="008221A4">
        <w:trPr>
          <w:cantSplit/>
        </w:trPr>
        <w:tc>
          <w:tcPr>
            <w:tcW w:w="10031" w:type="dxa"/>
            <w:gridSpan w:val="2"/>
          </w:tcPr>
          <w:p w:rsidR="008221A4" w:rsidRDefault="008221A4" w:rsidP="003F3B4D">
            <w:pPr>
              <w:pStyle w:val="Source"/>
            </w:pPr>
            <w:bookmarkStart w:id="4" w:name="dsource" w:colFirst="0" w:colLast="0"/>
            <w:r w:rsidRPr="000273B7">
              <w:t>阿拉伯国家共同提案</w:t>
            </w:r>
          </w:p>
        </w:tc>
      </w:tr>
      <w:tr w:rsidR="008221A4">
        <w:trPr>
          <w:cantSplit/>
        </w:trPr>
        <w:tc>
          <w:tcPr>
            <w:tcW w:w="10031" w:type="dxa"/>
            <w:gridSpan w:val="2"/>
          </w:tcPr>
          <w:p w:rsidR="008221A4" w:rsidRDefault="004A5345" w:rsidP="003F3B4D">
            <w:pPr>
              <w:pStyle w:val="Title1"/>
            </w:pPr>
            <w:bookmarkStart w:id="5" w:name="dtitle1" w:colFirst="0" w:colLast="0"/>
            <w:bookmarkEnd w:id="4"/>
            <w:r w:rsidRPr="004A5345">
              <w:rPr>
                <w:rFonts w:hint="eastAsia"/>
              </w:rPr>
              <w:t>有关大会工作的提案</w:t>
            </w:r>
          </w:p>
        </w:tc>
      </w:tr>
      <w:tr w:rsidR="008221A4">
        <w:trPr>
          <w:cantSplit/>
        </w:trPr>
        <w:tc>
          <w:tcPr>
            <w:tcW w:w="10031" w:type="dxa"/>
            <w:gridSpan w:val="2"/>
          </w:tcPr>
          <w:p w:rsidR="008221A4" w:rsidRDefault="008221A4" w:rsidP="003F3B4D">
            <w:pPr>
              <w:pStyle w:val="Title2"/>
            </w:pPr>
            <w:bookmarkStart w:id="6" w:name="dtitle2" w:colFirst="0" w:colLast="0"/>
            <w:bookmarkEnd w:id="5"/>
          </w:p>
        </w:tc>
      </w:tr>
      <w:tr w:rsidR="008221A4">
        <w:trPr>
          <w:cantSplit/>
        </w:trPr>
        <w:tc>
          <w:tcPr>
            <w:tcW w:w="10031" w:type="dxa"/>
            <w:gridSpan w:val="2"/>
          </w:tcPr>
          <w:p w:rsidR="008221A4" w:rsidRDefault="008221A4" w:rsidP="003F3B4D">
            <w:pPr>
              <w:pStyle w:val="Agendaitem"/>
            </w:pPr>
            <w:bookmarkStart w:id="7" w:name="dtitle3" w:colFirst="0" w:colLast="0"/>
            <w:bookmarkEnd w:id="6"/>
            <w:r w:rsidRPr="000273B7">
              <w:t>议项</w:t>
            </w:r>
            <w:r w:rsidRPr="000273B7">
              <w:t>10</w:t>
            </w:r>
          </w:p>
        </w:tc>
      </w:tr>
    </w:tbl>
    <w:bookmarkEnd w:id="7"/>
    <w:p w:rsidR="008B60D0" w:rsidRPr="00FD3CC4" w:rsidRDefault="00647EA1" w:rsidP="003F3B4D">
      <w:pPr>
        <w:pStyle w:val="Normalaftertitle0"/>
        <w:rPr>
          <w:lang w:eastAsia="zh-CN"/>
        </w:rPr>
      </w:pPr>
      <w:r w:rsidRPr="009C33AA">
        <w:rPr>
          <w:lang w:eastAsia="zh-CN"/>
        </w:rPr>
        <w:t>10</w:t>
      </w:r>
      <w:r w:rsidRPr="009C33AA">
        <w:rPr>
          <w:lang w:eastAsia="zh-CN"/>
        </w:rPr>
        <w:tab/>
      </w:r>
      <w:r w:rsidRPr="009C33AA">
        <w:rPr>
          <w:rFonts w:hint="eastAsia"/>
          <w:lang w:eastAsia="zh-CN"/>
        </w:rPr>
        <w:t>根据《公约》第</w:t>
      </w:r>
      <w:r w:rsidRPr="009C33AA">
        <w:rPr>
          <w:lang w:eastAsia="zh-CN"/>
        </w:rPr>
        <w:t>7</w:t>
      </w:r>
      <w:r w:rsidRPr="009C33AA">
        <w:rPr>
          <w:rFonts w:hint="eastAsia"/>
          <w:lang w:eastAsia="zh-CN"/>
        </w:rPr>
        <w:t>条，向</w:t>
      </w:r>
      <w:r w:rsidRPr="003F3B4D">
        <w:rPr>
          <w:rFonts w:hint="eastAsia"/>
          <w:lang w:eastAsia="zh-CN"/>
        </w:rPr>
        <w:t>理事会</w:t>
      </w:r>
      <w:r w:rsidRPr="009C33AA">
        <w:rPr>
          <w:rFonts w:hint="eastAsia"/>
          <w:lang w:eastAsia="zh-CN"/>
        </w:rPr>
        <w:t>建议纳入下届世界无线电通信大会议程的议项，并对随后一届大会的初步议程以及未来大会可能的议项发表意见，</w:t>
      </w:r>
    </w:p>
    <w:p w:rsidR="00622560" w:rsidRDefault="00813F5A" w:rsidP="003F3B4D">
      <w:pPr>
        <w:rPr>
          <w:lang w:eastAsia="zh-CN"/>
        </w:rPr>
      </w:pPr>
      <w:r w:rsidRPr="00813F5A">
        <w:rPr>
          <w:rFonts w:hint="eastAsia"/>
          <w:lang w:eastAsia="zh-CN"/>
        </w:rPr>
        <w:t>第</w:t>
      </w:r>
      <w:r w:rsidRPr="00813F5A">
        <w:rPr>
          <w:rFonts w:hint="eastAsia"/>
          <w:b/>
          <w:bCs/>
          <w:lang w:eastAsia="zh-CN"/>
        </w:rPr>
        <w:t>808</w:t>
      </w:r>
      <w:r w:rsidRPr="00813F5A">
        <w:rPr>
          <w:rFonts w:hint="eastAsia"/>
          <w:lang w:eastAsia="zh-CN"/>
        </w:rPr>
        <w:t>号决议</w:t>
      </w:r>
      <w:r w:rsidRPr="00813F5A">
        <w:rPr>
          <w:rFonts w:hint="eastAsia"/>
          <w:b/>
          <w:bCs/>
          <w:lang w:eastAsia="zh-CN"/>
        </w:rPr>
        <w:t>（</w:t>
      </w:r>
      <w:r w:rsidRPr="00813F5A">
        <w:rPr>
          <w:rFonts w:hint="eastAsia"/>
          <w:b/>
          <w:bCs/>
          <w:lang w:eastAsia="zh-CN"/>
        </w:rPr>
        <w:t>WRC-12</w:t>
      </w:r>
      <w:r w:rsidRPr="00813F5A">
        <w:rPr>
          <w:rFonts w:hint="eastAsia"/>
          <w:b/>
          <w:bCs/>
          <w:lang w:eastAsia="zh-CN"/>
        </w:rPr>
        <w:t>）</w:t>
      </w:r>
      <w:r>
        <w:rPr>
          <w:rFonts w:hint="eastAsia"/>
          <w:lang w:eastAsia="zh-CN"/>
        </w:rPr>
        <w:t>：</w:t>
      </w:r>
      <w:r w:rsidRPr="00813F5A">
        <w:rPr>
          <w:rFonts w:hint="eastAsia"/>
          <w:lang w:eastAsia="zh-CN"/>
        </w:rPr>
        <w:t>2018</w:t>
      </w:r>
      <w:r w:rsidRPr="00813F5A">
        <w:rPr>
          <w:rFonts w:hint="eastAsia"/>
          <w:lang w:eastAsia="zh-CN"/>
        </w:rPr>
        <w:t>年世界无线电通信大会的初步议程</w:t>
      </w:r>
    </w:p>
    <w:p w:rsidR="00B868FC" w:rsidRPr="00E63247" w:rsidRDefault="00B868FC" w:rsidP="003F3B4D">
      <w:pPr>
        <w:rPr>
          <w:lang w:eastAsia="zh-CN"/>
        </w:rPr>
      </w:pPr>
    </w:p>
    <w:p w:rsidR="00FB60BD" w:rsidRDefault="00647EA1" w:rsidP="003F3B4D">
      <w:pPr>
        <w:pStyle w:val="Proposal"/>
        <w:rPr>
          <w:lang w:eastAsia="zh-CN"/>
        </w:rPr>
      </w:pPr>
      <w:r>
        <w:rPr>
          <w:lang w:eastAsia="zh-CN"/>
        </w:rPr>
        <w:t>SUP</w:t>
      </w:r>
      <w:r>
        <w:rPr>
          <w:lang w:eastAsia="zh-CN"/>
        </w:rPr>
        <w:tab/>
        <w:t>ARB/25A22/1</w:t>
      </w:r>
      <w:bookmarkStart w:id="8" w:name="_GoBack"/>
      <w:bookmarkEnd w:id="8"/>
    </w:p>
    <w:p w:rsidR="007B4F46" w:rsidRPr="00813F5A" w:rsidRDefault="00647EA1" w:rsidP="003F3B4D">
      <w:pPr>
        <w:pStyle w:val="ResNo"/>
        <w:rPr>
          <w:lang w:eastAsia="zh-CN"/>
        </w:rPr>
      </w:pPr>
      <w:bookmarkStart w:id="9" w:name="_Toc328053240"/>
      <w:r w:rsidRPr="00813F5A">
        <w:rPr>
          <w:rFonts w:hint="eastAsia"/>
          <w:lang w:eastAsia="zh-CN"/>
        </w:rPr>
        <w:t>第</w:t>
      </w:r>
      <w:r w:rsidRPr="00813F5A">
        <w:rPr>
          <w:rStyle w:val="href"/>
          <w:rFonts w:hint="eastAsia"/>
          <w:lang w:eastAsia="zh-CN"/>
        </w:rPr>
        <w:t>808</w:t>
      </w:r>
      <w:r w:rsidRPr="00813F5A">
        <w:rPr>
          <w:lang w:eastAsia="zh-CN"/>
        </w:rPr>
        <w:t>号</w:t>
      </w:r>
      <w:r w:rsidRPr="00813F5A">
        <w:rPr>
          <w:rFonts w:hint="eastAsia"/>
          <w:lang w:eastAsia="zh-CN"/>
        </w:rPr>
        <w:t>决议</w:t>
      </w:r>
      <w:r w:rsidRPr="00813F5A">
        <w:rPr>
          <w:lang w:eastAsia="zh-CN"/>
        </w:rPr>
        <w:t>（</w:t>
      </w:r>
      <w:r w:rsidRPr="00813F5A">
        <w:rPr>
          <w:lang w:eastAsia="zh-CN"/>
        </w:rPr>
        <w:t>WRC-</w:t>
      </w:r>
      <w:r w:rsidRPr="00813F5A">
        <w:rPr>
          <w:rFonts w:hint="eastAsia"/>
          <w:lang w:eastAsia="zh-CN"/>
        </w:rPr>
        <w:t>12</w:t>
      </w:r>
      <w:r w:rsidRPr="00813F5A">
        <w:rPr>
          <w:lang w:eastAsia="zh-CN"/>
        </w:rPr>
        <w:t>）</w:t>
      </w:r>
      <w:bookmarkEnd w:id="9"/>
    </w:p>
    <w:p w:rsidR="007B4F46" w:rsidRPr="000768EC" w:rsidRDefault="00647EA1" w:rsidP="003F3B4D">
      <w:pPr>
        <w:pStyle w:val="Restitle"/>
        <w:rPr>
          <w:rFonts w:ascii="Times New Roman" w:hAnsi="Times New Roman"/>
          <w:lang w:eastAsia="zh-CN"/>
        </w:rPr>
      </w:pPr>
      <w:bookmarkStart w:id="10" w:name="_Toc328053241"/>
      <w:r w:rsidRPr="000768EC">
        <w:rPr>
          <w:rFonts w:ascii="Times New Roman" w:hAnsi="Times New Roman"/>
          <w:lang w:eastAsia="zh-CN"/>
        </w:rPr>
        <w:t>201</w:t>
      </w:r>
      <w:r>
        <w:rPr>
          <w:rFonts w:ascii="Times New Roman" w:hAnsi="Times New Roman" w:hint="eastAsia"/>
          <w:lang w:eastAsia="zh-CN"/>
        </w:rPr>
        <w:t>8</w:t>
      </w:r>
      <w:r w:rsidRPr="000768EC">
        <w:rPr>
          <w:rFonts w:ascii="Times New Roman"/>
          <w:lang w:eastAsia="zh-CN"/>
        </w:rPr>
        <w:t>年世界无线电通信大会的初步议程</w:t>
      </w:r>
      <w:bookmarkEnd w:id="10"/>
    </w:p>
    <w:p w:rsidR="00FB60BD" w:rsidRDefault="00FB60BD" w:rsidP="003F3B4D">
      <w:pPr>
        <w:pStyle w:val="Reasons"/>
        <w:rPr>
          <w:lang w:eastAsia="zh-CN"/>
        </w:rPr>
      </w:pPr>
    </w:p>
    <w:p w:rsidR="00FB60BD" w:rsidRDefault="00647EA1" w:rsidP="003F3B4D">
      <w:pPr>
        <w:pStyle w:val="Proposal"/>
        <w:rPr>
          <w:lang w:eastAsia="zh-CN"/>
        </w:rPr>
      </w:pPr>
      <w:r>
        <w:rPr>
          <w:lang w:eastAsia="zh-CN"/>
        </w:rPr>
        <w:t>ADD</w:t>
      </w:r>
      <w:r>
        <w:rPr>
          <w:lang w:eastAsia="zh-CN"/>
        </w:rPr>
        <w:tab/>
        <w:t>ARB/25A22/2</w:t>
      </w:r>
    </w:p>
    <w:p w:rsidR="00F110F1" w:rsidRPr="0029615C" w:rsidRDefault="00F110F1" w:rsidP="003F3B4D">
      <w:pPr>
        <w:pStyle w:val="ResNo"/>
        <w:rPr>
          <w:lang w:eastAsia="zh-CN"/>
        </w:rPr>
      </w:pPr>
      <w:bookmarkStart w:id="11" w:name="_Toc328053238"/>
      <w:r w:rsidRPr="00510604">
        <w:rPr>
          <w:rFonts w:hint="eastAsia"/>
          <w:lang w:eastAsia="zh-CN"/>
        </w:rPr>
        <w:t>第</w:t>
      </w:r>
      <w:r w:rsidR="00EB200F">
        <w:rPr>
          <w:rStyle w:val="href"/>
          <w:rFonts w:hint="eastAsia"/>
          <w:lang w:eastAsia="zh-CN"/>
        </w:rPr>
        <w:t>[ARB-A10]</w:t>
      </w:r>
      <w:r w:rsidRPr="00510604">
        <w:rPr>
          <w:rFonts w:hint="eastAsia"/>
          <w:lang w:eastAsia="zh-CN"/>
        </w:rPr>
        <w:t>号</w:t>
      </w:r>
      <w:r w:rsidR="003F3B4D">
        <w:rPr>
          <w:rFonts w:hint="eastAsia"/>
          <w:lang w:eastAsia="zh-CN"/>
        </w:rPr>
        <w:t>新</w:t>
      </w:r>
      <w:r w:rsidRPr="00510604">
        <w:rPr>
          <w:rFonts w:hint="eastAsia"/>
          <w:lang w:eastAsia="zh-CN"/>
        </w:rPr>
        <w:t>决议</w:t>
      </w:r>
      <w:r w:rsidR="003F3B4D">
        <w:rPr>
          <w:rFonts w:hint="eastAsia"/>
          <w:lang w:eastAsia="zh-CN"/>
        </w:rPr>
        <w:t>草案</w:t>
      </w:r>
      <w:r w:rsidRPr="0029615C">
        <w:rPr>
          <w:rFonts w:hint="eastAsia"/>
          <w:lang w:eastAsia="zh-CN"/>
        </w:rPr>
        <w:t>（</w:t>
      </w:r>
      <w:r w:rsidRPr="0029615C">
        <w:rPr>
          <w:lang w:eastAsia="zh-CN"/>
        </w:rPr>
        <w:t>WRC-</w:t>
      </w:r>
      <w:r>
        <w:rPr>
          <w:rFonts w:hint="eastAsia"/>
          <w:lang w:eastAsia="zh-CN"/>
        </w:rPr>
        <w:t>1</w:t>
      </w:r>
      <w:r w:rsidR="005F524F">
        <w:rPr>
          <w:lang w:eastAsia="zh-CN"/>
        </w:rPr>
        <w:t>5</w:t>
      </w:r>
      <w:r w:rsidRPr="0029615C">
        <w:rPr>
          <w:rFonts w:hint="eastAsia"/>
          <w:lang w:eastAsia="zh-CN"/>
        </w:rPr>
        <w:t>）</w:t>
      </w:r>
      <w:bookmarkEnd w:id="11"/>
    </w:p>
    <w:p w:rsidR="00F110F1" w:rsidRDefault="00F110F1" w:rsidP="003F3B4D">
      <w:pPr>
        <w:pStyle w:val="Restitle"/>
        <w:rPr>
          <w:rFonts w:ascii="Times New Roman"/>
          <w:lang w:eastAsia="zh-CN"/>
        </w:rPr>
      </w:pPr>
      <w:bookmarkStart w:id="12" w:name="_Toc328053239"/>
      <w:r w:rsidRPr="000768EC">
        <w:rPr>
          <w:rFonts w:ascii="Times New Roman" w:hAnsi="Times New Roman"/>
          <w:lang w:eastAsia="zh-CN"/>
        </w:rPr>
        <w:t>201</w:t>
      </w:r>
      <w:r w:rsidR="005F524F">
        <w:rPr>
          <w:rFonts w:ascii="Times New Roman" w:hAnsi="Times New Roman"/>
          <w:lang w:eastAsia="zh-CN"/>
        </w:rPr>
        <w:t>9</w:t>
      </w:r>
      <w:r w:rsidRPr="000768EC">
        <w:rPr>
          <w:rFonts w:ascii="Times New Roman"/>
          <w:lang w:eastAsia="zh-CN"/>
        </w:rPr>
        <w:t>年世界无线电通信大会</w:t>
      </w:r>
      <w:r>
        <w:rPr>
          <w:rFonts w:ascii="Times New Roman" w:hint="eastAsia"/>
          <w:lang w:eastAsia="zh-CN"/>
        </w:rPr>
        <w:t>的</w:t>
      </w:r>
      <w:r w:rsidRPr="000768EC">
        <w:rPr>
          <w:rFonts w:ascii="Times New Roman"/>
          <w:lang w:eastAsia="zh-CN"/>
        </w:rPr>
        <w:t>议程</w:t>
      </w:r>
      <w:bookmarkEnd w:id="12"/>
    </w:p>
    <w:p w:rsidR="00F110F1" w:rsidRDefault="00F110F1" w:rsidP="003F3B4D">
      <w:pPr>
        <w:pStyle w:val="Normalaftertitle"/>
        <w:rPr>
          <w:lang w:val="en-US" w:eastAsia="zh-CN"/>
        </w:rPr>
      </w:pPr>
      <w:r>
        <w:rPr>
          <w:rFonts w:hint="eastAsia"/>
          <w:color w:val="000000"/>
          <w:lang w:val="zh-CN" w:eastAsia="zh-CN"/>
        </w:rPr>
        <w:t>世界无线电通信大会</w:t>
      </w:r>
      <w:r>
        <w:rPr>
          <w:rFonts w:hint="eastAsia"/>
          <w:color w:val="000000"/>
          <w:lang w:val="en-US" w:eastAsia="zh-CN"/>
        </w:rPr>
        <w:t>（</w:t>
      </w:r>
      <w:r>
        <w:rPr>
          <w:rFonts w:hint="eastAsia"/>
          <w:color w:val="000000"/>
          <w:lang w:val="en-US" w:eastAsia="zh-CN"/>
        </w:rPr>
        <w:t>201</w:t>
      </w:r>
      <w:r w:rsidR="005F524F">
        <w:rPr>
          <w:color w:val="000000"/>
          <w:lang w:val="en-US" w:eastAsia="zh-CN"/>
        </w:rPr>
        <w:t>5</w:t>
      </w:r>
      <w:r>
        <w:rPr>
          <w:rFonts w:hint="eastAsia"/>
          <w:color w:val="000000"/>
          <w:lang w:val="en-US" w:eastAsia="zh-CN"/>
        </w:rPr>
        <w:t>年，日内瓦），</w:t>
      </w:r>
    </w:p>
    <w:p w:rsidR="00F110F1" w:rsidRPr="00004F64" w:rsidRDefault="00F110F1" w:rsidP="003F3B4D">
      <w:pPr>
        <w:pStyle w:val="Call"/>
        <w:rPr>
          <w:lang w:eastAsia="zh-CN"/>
        </w:rPr>
      </w:pPr>
      <w:r w:rsidRPr="00004F64">
        <w:rPr>
          <w:rFonts w:hint="eastAsia"/>
          <w:lang w:eastAsia="zh-CN"/>
        </w:rPr>
        <w:t>考虑到</w:t>
      </w:r>
    </w:p>
    <w:p w:rsidR="00F110F1" w:rsidRDefault="00F110F1" w:rsidP="003F3B4D">
      <w:pPr>
        <w:rPr>
          <w:lang w:val="en-US" w:eastAsia="zh-CN"/>
        </w:rPr>
      </w:pPr>
      <w:r>
        <w:rPr>
          <w:i/>
          <w:lang w:val="en-US" w:eastAsia="zh-CN"/>
        </w:rPr>
        <w:t>a)</w:t>
      </w:r>
      <w:r>
        <w:rPr>
          <w:lang w:val="en-US" w:eastAsia="zh-CN"/>
        </w:rPr>
        <w:tab/>
      </w:r>
      <w:r>
        <w:rPr>
          <w:rFonts w:hint="eastAsia"/>
          <w:lang w:val="zh-CN" w:eastAsia="zh-CN"/>
        </w:rPr>
        <w:t>按照国际电联《公约》第</w:t>
      </w:r>
      <w:r>
        <w:rPr>
          <w:lang w:eastAsia="zh-CN"/>
        </w:rPr>
        <w:t>118</w:t>
      </w:r>
      <w:r>
        <w:rPr>
          <w:lang w:eastAsia="zh-CN"/>
        </w:rPr>
        <w:t>款</w:t>
      </w:r>
      <w:r w:rsidRPr="00BB0E8F">
        <w:rPr>
          <w:rFonts w:hint="eastAsia"/>
          <w:lang w:val="en-US" w:eastAsia="zh-CN"/>
        </w:rPr>
        <w:t>，</w:t>
      </w:r>
      <w:r>
        <w:rPr>
          <w:rFonts w:hint="eastAsia"/>
          <w:lang w:val="zh-CN" w:eastAsia="zh-CN"/>
        </w:rPr>
        <w:t>世界无线电通信大会议程的总体范围应提前四至六年确定</w:t>
      </w:r>
      <w:r w:rsidRPr="00BB0E8F">
        <w:rPr>
          <w:rFonts w:hint="eastAsia"/>
          <w:lang w:val="en-US" w:eastAsia="zh-CN"/>
        </w:rPr>
        <w:t>，</w:t>
      </w:r>
      <w:r>
        <w:rPr>
          <w:rFonts w:hint="eastAsia"/>
          <w:lang w:val="zh-CN" w:eastAsia="zh-CN"/>
        </w:rPr>
        <w:t>最终议程须在该大会召开两年前由理事会确定</w:t>
      </w:r>
      <w:r w:rsidRPr="00BB0E8F">
        <w:rPr>
          <w:rFonts w:hint="eastAsia"/>
          <w:lang w:val="en-US" w:eastAsia="zh-CN"/>
        </w:rPr>
        <w:t>；</w:t>
      </w:r>
    </w:p>
    <w:p w:rsidR="00F110F1" w:rsidRDefault="00F110F1" w:rsidP="003F3B4D">
      <w:pPr>
        <w:rPr>
          <w:lang w:val="en-US" w:eastAsia="zh-CN"/>
        </w:rPr>
      </w:pPr>
      <w:r>
        <w:rPr>
          <w:i/>
          <w:lang w:val="en-US" w:eastAsia="zh-CN"/>
        </w:rPr>
        <w:lastRenderedPageBreak/>
        <w:t>b)</w:t>
      </w:r>
      <w:r>
        <w:rPr>
          <w:lang w:val="en-US" w:eastAsia="zh-CN"/>
        </w:rPr>
        <w:tab/>
      </w:r>
      <w:r>
        <w:rPr>
          <w:rFonts w:hint="eastAsia"/>
          <w:lang w:val="en-US" w:eastAsia="zh-CN"/>
        </w:rPr>
        <w:t>与</w:t>
      </w:r>
      <w:r>
        <w:rPr>
          <w:rFonts w:hint="eastAsia"/>
          <w:lang w:val="zh-CN" w:eastAsia="zh-CN"/>
        </w:rPr>
        <w:t>世界无线电通信大会权能和时间表有关的</w:t>
      </w:r>
      <w:r>
        <w:rPr>
          <w:rFonts w:hint="eastAsia"/>
          <w:lang w:val="en-US" w:eastAsia="zh-CN"/>
        </w:rPr>
        <w:t>国际电联</w:t>
      </w:r>
      <w:r>
        <w:rPr>
          <w:rFonts w:hint="eastAsia"/>
          <w:lang w:eastAsia="zh-CN"/>
        </w:rPr>
        <w:t>《</w:t>
      </w:r>
      <w:r>
        <w:rPr>
          <w:rFonts w:hint="eastAsia"/>
          <w:lang w:val="zh-CN" w:eastAsia="zh-CN"/>
        </w:rPr>
        <w:t>组织法》第</w:t>
      </w:r>
      <w:r>
        <w:rPr>
          <w:lang w:eastAsia="zh-CN"/>
        </w:rPr>
        <w:t>13</w:t>
      </w:r>
      <w:r>
        <w:rPr>
          <w:rFonts w:hint="eastAsia"/>
          <w:lang w:val="zh-CN" w:eastAsia="zh-CN"/>
        </w:rPr>
        <w:t>条以及与其议程有关的《公约》第</w:t>
      </w:r>
      <w:r>
        <w:rPr>
          <w:lang w:eastAsia="zh-CN"/>
        </w:rPr>
        <w:t>7</w:t>
      </w:r>
      <w:r>
        <w:rPr>
          <w:rFonts w:hint="eastAsia"/>
          <w:lang w:val="zh-CN" w:eastAsia="zh-CN"/>
        </w:rPr>
        <w:t>条</w:t>
      </w:r>
      <w:r w:rsidRPr="00BB0E8F">
        <w:rPr>
          <w:rFonts w:hint="eastAsia"/>
          <w:lang w:val="en-US" w:eastAsia="zh-CN"/>
        </w:rPr>
        <w:t>；</w:t>
      </w:r>
    </w:p>
    <w:p w:rsidR="00F110F1" w:rsidRDefault="00F110F1" w:rsidP="003F3B4D">
      <w:pPr>
        <w:rPr>
          <w:lang w:val="en-US" w:eastAsia="zh-CN"/>
        </w:rPr>
      </w:pPr>
      <w:r>
        <w:rPr>
          <w:i/>
          <w:lang w:val="en-US" w:eastAsia="zh-CN"/>
        </w:rPr>
        <w:t>c)</w:t>
      </w:r>
      <w:r>
        <w:rPr>
          <w:lang w:val="en-US" w:eastAsia="zh-CN"/>
        </w:rPr>
        <w:tab/>
      </w:r>
      <w:r>
        <w:rPr>
          <w:rFonts w:hint="eastAsia"/>
          <w:lang w:eastAsia="zh-CN"/>
        </w:rPr>
        <w:t>往届</w:t>
      </w:r>
      <w:r>
        <w:rPr>
          <w:rFonts w:hint="eastAsia"/>
          <w:lang w:val="zh-CN" w:eastAsia="zh-CN"/>
        </w:rPr>
        <w:t>世界无线电行政大会</w:t>
      </w:r>
      <w:r w:rsidRPr="00BB0E8F">
        <w:rPr>
          <w:rFonts w:hint="eastAsia"/>
          <w:lang w:val="en-US" w:eastAsia="zh-CN"/>
        </w:rPr>
        <w:t>（</w:t>
      </w:r>
      <w:r>
        <w:rPr>
          <w:lang w:eastAsia="zh-CN"/>
        </w:rPr>
        <w:t>WAR</w:t>
      </w:r>
      <w:r>
        <w:rPr>
          <w:szCs w:val="17"/>
          <w:lang w:eastAsia="zh-CN"/>
        </w:rPr>
        <w:t>C</w:t>
      </w:r>
      <w:r>
        <w:rPr>
          <w:rFonts w:hint="eastAsia"/>
          <w:szCs w:val="17"/>
          <w:lang w:eastAsia="zh-CN"/>
        </w:rPr>
        <w:t>）</w:t>
      </w:r>
      <w:r>
        <w:rPr>
          <w:rFonts w:hint="eastAsia"/>
          <w:lang w:val="zh-CN" w:eastAsia="zh-CN"/>
        </w:rPr>
        <w:t>和世界无线电通信大会</w:t>
      </w:r>
      <w:r w:rsidRPr="00BB0E8F">
        <w:rPr>
          <w:rFonts w:hint="eastAsia"/>
          <w:lang w:val="en-US" w:eastAsia="zh-CN"/>
        </w:rPr>
        <w:t>（</w:t>
      </w:r>
      <w:r>
        <w:rPr>
          <w:lang w:eastAsia="zh-CN"/>
        </w:rPr>
        <w:t>WR</w:t>
      </w:r>
      <w:r>
        <w:rPr>
          <w:szCs w:val="17"/>
          <w:lang w:eastAsia="zh-CN"/>
        </w:rPr>
        <w:t>C</w:t>
      </w:r>
      <w:r>
        <w:rPr>
          <w:rFonts w:hint="eastAsia"/>
          <w:szCs w:val="17"/>
          <w:lang w:eastAsia="zh-CN"/>
        </w:rPr>
        <w:t>）</w:t>
      </w:r>
      <w:r>
        <w:rPr>
          <w:rFonts w:hint="eastAsia"/>
          <w:lang w:val="zh-CN" w:eastAsia="zh-CN"/>
        </w:rPr>
        <w:t>的相关决议和建议</w:t>
      </w:r>
      <w:r w:rsidRPr="00BB0E8F">
        <w:rPr>
          <w:rFonts w:hint="eastAsia"/>
          <w:lang w:val="en-US" w:eastAsia="zh-CN"/>
        </w:rPr>
        <w:t>，</w:t>
      </w:r>
    </w:p>
    <w:p w:rsidR="00F110F1" w:rsidRPr="00004F64" w:rsidRDefault="00F110F1" w:rsidP="003F3B4D">
      <w:pPr>
        <w:pStyle w:val="Call"/>
        <w:rPr>
          <w:lang w:eastAsia="zh-CN"/>
        </w:rPr>
      </w:pPr>
      <w:r w:rsidRPr="00004F64">
        <w:rPr>
          <w:rFonts w:hint="eastAsia"/>
          <w:lang w:eastAsia="zh-CN"/>
        </w:rPr>
        <w:t>认识到</w:t>
      </w:r>
    </w:p>
    <w:p w:rsidR="00F110F1" w:rsidRPr="005F524F" w:rsidRDefault="00F110F1" w:rsidP="003F3B4D">
      <w:pPr>
        <w:ind w:firstLineChars="200" w:firstLine="480"/>
        <w:rPr>
          <w:lang w:eastAsia="zh-CN"/>
        </w:rPr>
      </w:pPr>
      <w:r w:rsidRPr="005F524F">
        <w:rPr>
          <w:rFonts w:hint="eastAsia"/>
          <w:lang w:eastAsia="zh-CN"/>
        </w:rPr>
        <w:t>在拟定本议程的过程中，主管部门提出的一些议项未能纳入，只能推迟到未来大会的议程中，</w:t>
      </w:r>
    </w:p>
    <w:p w:rsidR="00F110F1" w:rsidRPr="00004F64" w:rsidRDefault="00F110F1" w:rsidP="003F3B4D">
      <w:pPr>
        <w:pStyle w:val="Call"/>
        <w:rPr>
          <w:lang w:eastAsia="zh-CN"/>
        </w:rPr>
      </w:pPr>
      <w:r w:rsidRPr="00004F64">
        <w:rPr>
          <w:rFonts w:hint="eastAsia"/>
          <w:lang w:eastAsia="zh-CN"/>
        </w:rPr>
        <w:t>做出决议</w:t>
      </w:r>
    </w:p>
    <w:p w:rsidR="00F110F1" w:rsidRDefault="00F110F1" w:rsidP="003F3B4D">
      <w:pPr>
        <w:ind w:firstLineChars="200" w:firstLine="480"/>
        <w:rPr>
          <w:color w:val="000000"/>
          <w:lang w:eastAsia="zh-CN"/>
        </w:rPr>
      </w:pPr>
      <w:r>
        <w:rPr>
          <w:rFonts w:hint="eastAsia"/>
          <w:lang w:eastAsia="zh-CN"/>
        </w:rPr>
        <w:t>向理事会提出建议</w:t>
      </w:r>
      <w:r w:rsidRPr="00A83F21">
        <w:rPr>
          <w:rFonts w:hint="eastAsia"/>
          <w:lang w:eastAsia="zh-CN"/>
        </w:rPr>
        <w:t>，</w:t>
      </w:r>
      <w:r>
        <w:rPr>
          <w:rFonts w:hint="eastAsia"/>
          <w:lang w:eastAsia="zh-CN"/>
        </w:rPr>
        <w:t>在</w:t>
      </w:r>
      <w:r>
        <w:rPr>
          <w:lang w:eastAsia="zh-CN"/>
        </w:rPr>
        <w:t>20</w:t>
      </w:r>
      <w:r w:rsidR="00EB200F">
        <w:rPr>
          <w:rFonts w:hint="eastAsia"/>
          <w:lang w:eastAsia="zh-CN"/>
        </w:rPr>
        <w:t>19</w:t>
      </w:r>
      <w:r w:rsidR="00EB200F">
        <w:rPr>
          <w:rFonts w:hint="eastAsia"/>
          <w:lang w:eastAsia="zh-CN"/>
        </w:rPr>
        <w:t>年举行一届</w:t>
      </w:r>
      <w:r>
        <w:rPr>
          <w:rFonts w:hint="eastAsia"/>
          <w:lang w:eastAsia="zh-CN"/>
        </w:rPr>
        <w:t>为期四周的世界无线电通信大会</w:t>
      </w:r>
      <w:r w:rsidRPr="00A83F21">
        <w:rPr>
          <w:rFonts w:hint="eastAsia"/>
          <w:lang w:eastAsia="zh-CN"/>
        </w:rPr>
        <w:t>，</w:t>
      </w:r>
      <w:r>
        <w:rPr>
          <w:rFonts w:hint="eastAsia"/>
          <w:lang w:eastAsia="zh-CN"/>
        </w:rPr>
        <w:t>议程如下</w:t>
      </w:r>
      <w:r w:rsidRPr="00A83F21">
        <w:rPr>
          <w:rFonts w:hint="eastAsia"/>
          <w:lang w:eastAsia="zh-CN"/>
        </w:rPr>
        <w:t>：</w:t>
      </w:r>
    </w:p>
    <w:p w:rsidR="00F110F1" w:rsidRDefault="00F110F1" w:rsidP="003F3B4D">
      <w:pPr>
        <w:rPr>
          <w:b/>
          <w:lang w:val="en-US" w:eastAsia="zh-CN"/>
        </w:rPr>
      </w:pPr>
      <w:r>
        <w:rPr>
          <w:lang w:val="en-US" w:eastAsia="zh-CN"/>
        </w:rPr>
        <w:t>1</w:t>
      </w:r>
      <w:r>
        <w:rPr>
          <w:lang w:val="en-US" w:eastAsia="zh-CN"/>
        </w:rPr>
        <w:tab/>
      </w:r>
      <w:r>
        <w:rPr>
          <w:rFonts w:hint="eastAsia"/>
          <w:lang w:val="zh-CN" w:eastAsia="zh-CN"/>
        </w:rPr>
        <w:t>以各主管部门的提案为基础</w:t>
      </w:r>
      <w:r w:rsidRPr="00A83F21">
        <w:rPr>
          <w:rFonts w:hint="eastAsia"/>
          <w:lang w:val="en-US" w:eastAsia="zh-CN"/>
        </w:rPr>
        <w:t>，</w:t>
      </w:r>
      <w:r>
        <w:rPr>
          <w:rFonts w:hint="eastAsia"/>
          <w:lang w:val="zh-CN" w:eastAsia="zh-CN"/>
        </w:rPr>
        <w:t>在考虑到</w:t>
      </w:r>
      <w:r>
        <w:rPr>
          <w:lang w:val="en-US" w:eastAsia="zh-CN"/>
        </w:rPr>
        <w:t>WRC</w:t>
      </w:r>
      <w:r w:rsidR="001F4B27">
        <w:rPr>
          <w:rFonts w:hint="eastAsia"/>
          <w:lang w:val="en-US" w:eastAsia="zh-CN"/>
        </w:rPr>
        <w:t>-15</w:t>
      </w:r>
      <w:r>
        <w:rPr>
          <w:rFonts w:hint="eastAsia"/>
          <w:lang w:val="zh-CN" w:eastAsia="zh-CN"/>
        </w:rPr>
        <w:t>的成果和大会筹备会议的报告</w:t>
      </w:r>
      <w:r w:rsidRPr="00DD5718">
        <w:rPr>
          <w:rFonts w:hint="eastAsia"/>
          <w:lang w:val="en-US" w:eastAsia="zh-CN"/>
        </w:rPr>
        <w:t>，</w:t>
      </w:r>
      <w:r>
        <w:rPr>
          <w:rFonts w:hint="eastAsia"/>
          <w:lang w:val="zh-CN" w:eastAsia="zh-CN"/>
        </w:rPr>
        <w:t>并适当顾及所涉各频段中现有和未来业务的需求的同时</w:t>
      </w:r>
      <w:r w:rsidRPr="00A83F21">
        <w:rPr>
          <w:rFonts w:hint="eastAsia"/>
          <w:lang w:val="en-US" w:eastAsia="zh-CN"/>
        </w:rPr>
        <w:t>，</w:t>
      </w:r>
      <w:r>
        <w:rPr>
          <w:rFonts w:hint="eastAsia"/>
          <w:lang w:val="zh-CN" w:eastAsia="zh-CN"/>
        </w:rPr>
        <w:t>审议下列议项并采取适当的行动</w:t>
      </w:r>
      <w:r>
        <w:rPr>
          <w:rFonts w:hint="eastAsia"/>
          <w:lang w:val="en-US" w:eastAsia="zh-CN"/>
        </w:rPr>
        <w:t>：</w:t>
      </w:r>
    </w:p>
    <w:p w:rsidR="00F110F1" w:rsidRDefault="00F110F1" w:rsidP="003F3B4D">
      <w:pPr>
        <w:rPr>
          <w:lang w:eastAsia="zh-CN"/>
        </w:rPr>
      </w:pPr>
      <w:r>
        <w:rPr>
          <w:lang w:eastAsia="zh-CN"/>
        </w:rPr>
        <w:t>1.1</w:t>
      </w:r>
      <w:r>
        <w:rPr>
          <w:rFonts w:hint="eastAsia"/>
          <w:lang w:eastAsia="zh-CN"/>
        </w:rPr>
        <w:tab/>
      </w:r>
      <w:r>
        <w:rPr>
          <w:rFonts w:hint="eastAsia"/>
          <w:szCs w:val="24"/>
          <w:lang w:eastAsia="zh-CN"/>
        </w:rPr>
        <w:t>审议</w:t>
      </w:r>
      <w:r w:rsidRPr="00A851BB">
        <w:rPr>
          <w:rFonts w:hint="eastAsia"/>
          <w:szCs w:val="24"/>
          <w:lang w:eastAsia="zh-CN"/>
        </w:rPr>
        <w:t>为</w:t>
      </w:r>
      <w:r>
        <w:rPr>
          <w:rFonts w:hint="eastAsia"/>
          <w:szCs w:val="24"/>
          <w:lang w:eastAsia="zh-CN"/>
        </w:rPr>
        <w:t>作为主要业务的</w:t>
      </w:r>
      <w:r w:rsidRPr="00A851BB">
        <w:rPr>
          <w:rFonts w:hint="eastAsia"/>
          <w:szCs w:val="24"/>
          <w:lang w:eastAsia="zh-CN"/>
        </w:rPr>
        <w:t>移动业务</w:t>
      </w:r>
      <w:r w:rsidR="003F3B4D">
        <w:rPr>
          <w:rFonts w:hint="eastAsia"/>
          <w:szCs w:val="24"/>
          <w:lang w:eastAsia="zh-CN"/>
        </w:rPr>
        <w:t>新</w:t>
      </w:r>
      <w:r w:rsidR="003F3B4D">
        <w:rPr>
          <w:szCs w:val="24"/>
          <w:lang w:eastAsia="zh-CN"/>
        </w:rPr>
        <w:t>增</w:t>
      </w:r>
      <w:r>
        <w:rPr>
          <w:rFonts w:hint="eastAsia"/>
          <w:szCs w:val="24"/>
          <w:lang w:eastAsia="zh-CN"/>
        </w:rPr>
        <w:t>频谱</w:t>
      </w:r>
      <w:r w:rsidRPr="00A851BB">
        <w:rPr>
          <w:rFonts w:hint="eastAsia"/>
          <w:szCs w:val="24"/>
          <w:lang w:eastAsia="zh-CN"/>
        </w:rPr>
        <w:t>划分，并</w:t>
      </w:r>
      <w:r w:rsidR="00EB200F">
        <w:rPr>
          <w:rFonts w:hint="eastAsia"/>
          <w:szCs w:val="24"/>
          <w:lang w:eastAsia="zh-CN"/>
        </w:rPr>
        <w:t>在</w:t>
      </w:r>
      <w:r w:rsidR="00EB200F">
        <w:rPr>
          <w:rFonts w:hint="eastAsia"/>
          <w:szCs w:val="24"/>
          <w:lang w:eastAsia="zh-CN"/>
        </w:rPr>
        <w:t>31</w:t>
      </w:r>
      <w:r w:rsidR="003F3B4D">
        <w:rPr>
          <w:szCs w:val="24"/>
          <w:lang w:val="en-US" w:eastAsia="zh-CN"/>
        </w:rPr>
        <w:t> </w:t>
      </w:r>
      <w:r w:rsidR="00EB200F">
        <w:rPr>
          <w:rFonts w:hint="eastAsia"/>
          <w:szCs w:val="24"/>
          <w:lang w:eastAsia="zh-CN"/>
        </w:rPr>
        <w:t>GHz</w:t>
      </w:r>
      <w:r w:rsidR="00EB200F">
        <w:rPr>
          <w:rFonts w:hint="eastAsia"/>
          <w:szCs w:val="24"/>
          <w:lang w:eastAsia="zh-CN"/>
        </w:rPr>
        <w:t>以上频段为</w:t>
      </w:r>
      <w:r>
        <w:rPr>
          <w:rFonts w:hint="eastAsia"/>
          <w:szCs w:val="24"/>
          <w:lang w:eastAsia="zh-CN"/>
        </w:rPr>
        <w:t>国际移动通信（</w:t>
      </w:r>
      <w:r w:rsidRPr="00A851BB">
        <w:rPr>
          <w:rFonts w:hint="eastAsia"/>
          <w:szCs w:val="24"/>
          <w:lang w:eastAsia="zh-CN"/>
        </w:rPr>
        <w:t>IMT</w:t>
      </w:r>
      <w:r>
        <w:rPr>
          <w:rFonts w:hint="eastAsia"/>
          <w:szCs w:val="24"/>
          <w:lang w:eastAsia="zh-CN"/>
        </w:rPr>
        <w:t>）</w:t>
      </w:r>
      <w:r w:rsidR="00EB200F" w:rsidRPr="00A851BB">
        <w:rPr>
          <w:rFonts w:hint="eastAsia"/>
          <w:szCs w:val="24"/>
          <w:lang w:eastAsia="zh-CN"/>
        </w:rPr>
        <w:t>确定</w:t>
      </w:r>
      <w:r w:rsidR="00EB200F">
        <w:rPr>
          <w:rFonts w:hint="eastAsia"/>
          <w:szCs w:val="24"/>
          <w:lang w:eastAsia="zh-CN"/>
        </w:rPr>
        <w:t>新增</w:t>
      </w:r>
      <w:r w:rsidRPr="00A851BB">
        <w:rPr>
          <w:rFonts w:hint="eastAsia"/>
          <w:szCs w:val="24"/>
          <w:lang w:eastAsia="zh-CN"/>
        </w:rPr>
        <w:t>频段及相关规则条款，以促进地面移动宽</w:t>
      </w:r>
      <w:r>
        <w:rPr>
          <w:rFonts w:hint="eastAsia"/>
          <w:szCs w:val="24"/>
          <w:lang w:eastAsia="zh-CN"/>
        </w:rPr>
        <w:t>带</w:t>
      </w:r>
      <w:r w:rsidRPr="00A851BB">
        <w:rPr>
          <w:rFonts w:hint="eastAsia"/>
          <w:szCs w:val="24"/>
          <w:lang w:eastAsia="zh-CN"/>
        </w:rPr>
        <w:t>应用的发展；</w:t>
      </w:r>
    </w:p>
    <w:p w:rsidR="00F110F1" w:rsidRDefault="00F110F1" w:rsidP="003F3B4D">
      <w:pPr>
        <w:rPr>
          <w:lang w:eastAsia="zh-CN"/>
        </w:rPr>
      </w:pPr>
      <w:r>
        <w:rPr>
          <w:lang w:eastAsia="zh-CN"/>
        </w:rPr>
        <w:t>1.</w:t>
      </w:r>
      <w:r>
        <w:rPr>
          <w:rFonts w:hint="eastAsia"/>
          <w:lang w:eastAsia="zh-CN"/>
        </w:rPr>
        <w:t>2</w:t>
      </w:r>
      <w:r>
        <w:rPr>
          <w:rFonts w:hint="eastAsia"/>
          <w:lang w:eastAsia="zh-CN"/>
        </w:rPr>
        <w:tab/>
      </w:r>
      <w:r w:rsidR="00005F48">
        <w:rPr>
          <w:rFonts w:hint="eastAsia"/>
          <w:lang w:eastAsia="zh-CN"/>
        </w:rPr>
        <w:t>审议在</w:t>
      </w:r>
      <w:r w:rsidR="00005F48">
        <w:rPr>
          <w:rFonts w:hint="eastAsia"/>
          <w:lang w:eastAsia="zh-CN"/>
        </w:rPr>
        <w:t>50-54</w:t>
      </w:r>
      <w:r w:rsidR="003F3B4D">
        <w:rPr>
          <w:lang w:val="en-US" w:eastAsia="zh-CN"/>
        </w:rPr>
        <w:t> </w:t>
      </w:r>
      <w:r w:rsidR="00005F48">
        <w:rPr>
          <w:rFonts w:hint="eastAsia"/>
          <w:lang w:eastAsia="zh-CN"/>
        </w:rPr>
        <w:t>MHz</w:t>
      </w:r>
      <w:r w:rsidR="00005F48">
        <w:rPr>
          <w:rFonts w:hint="eastAsia"/>
          <w:lang w:eastAsia="zh-CN"/>
        </w:rPr>
        <w:t>频段内为业余业务新增次要划分的可能性</w:t>
      </w:r>
      <w:r>
        <w:rPr>
          <w:rFonts w:hint="eastAsia"/>
          <w:lang w:eastAsia="zh-CN"/>
        </w:rPr>
        <w:t>；</w:t>
      </w:r>
    </w:p>
    <w:p w:rsidR="00F110F1" w:rsidRDefault="00F110F1" w:rsidP="003F3B4D">
      <w:pPr>
        <w:rPr>
          <w:rFonts w:eastAsiaTheme="minorEastAsia"/>
          <w:lang w:val="en-US" w:eastAsia="zh-CN"/>
        </w:rPr>
      </w:pPr>
      <w:r>
        <w:rPr>
          <w:lang w:eastAsia="zh-CN"/>
        </w:rPr>
        <w:t>1.3</w:t>
      </w:r>
      <w:r>
        <w:rPr>
          <w:rFonts w:hint="eastAsia"/>
          <w:lang w:eastAsia="zh-CN"/>
        </w:rPr>
        <w:tab/>
      </w:r>
      <w:r w:rsidR="00300231" w:rsidRPr="00300231">
        <w:rPr>
          <w:rFonts w:hint="eastAsia"/>
          <w:lang w:eastAsia="zh-CN"/>
        </w:rPr>
        <w:t>按照第</w:t>
      </w:r>
      <w:r w:rsidR="00300231" w:rsidRPr="00300231">
        <w:rPr>
          <w:rFonts w:hint="eastAsia"/>
          <w:b/>
          <w:bCs/>
          <w:lang w:eastAsia="zh-CN"/>
        </w:rPr>
        <w:t>757</w:t>
      </w:r>
      <w:r w:rsidR="00300231" w:rsidRPr="00300231">
        <w:rPr>
          <w:rFonts w:hint="eastAsia"/>
          <w:lang w:eastAsia="zh-CN"/>
        </w:rPr>
        <w:t>号决议</w:t>
      </w:r>
      <w:r w:rsidR="00300231" w:rsidRPr="00300231">
        <w:rPr>
          <w:rFonts w:hint="eastAsia"/>
          <w:b/>
          <w:bCs/>
          <w:lang w:eastAsia="zh-CN"/>
        </w:rPr>
        <w:t>（</w:t>
      </w:r>
      <w:r w:rsidR="00300231" w:rsidRPr="00300231">
        <w:rPr>
          <w:rFonts w:hint="eastAsia"/>
          <w:b/>
          <w:bCs/>
          <w:lang w:eastAsia="zh-CN"/>
        </w:rPr>
        <w:t>WRC-12</w:t>
      </w:r>
      <w:r w:rsidR="00300231" w:rsidRPr="00300231">
        <w:rPr>
          <w:rFonts w:hint="eastAsia"/>
          <w:b/>
          <w:bCs/>
          <w:lang w:eastAsia="zh-CN"/>
        </w:rPr>
        <w:t>）</w:t>
      </w:r>
      <w:r w:rsidR="00300231" w:rsidRPr="00300231">
        <w:rPr>
          <w:rFonts w:hint="eastAsia"/>
          <w:lang w:eastAsia="zh-CN"/>
        </w:rPr>
        <w:t>审议对用于通知卫星网络规则程序的修改，以纳入纳卫星和皮卫星任务，同时顾及其他空间业务使用的频段，</w:t>
      </w:r>
      <w:r w:rsidR="001F4B27">
        <w:rPr>
          <w:rFonts w:hint="eastAsia"/>
          <w:lang w:eastAsia="zh-CN"/>
        </w:rPr>
        <w:t>使得对《无线电规则》的任何变更不对其他业务产生潜在的有害干扰，</w:t>
      </w:r>
      <w:r w:rsidR="00300231" w:rsidRPr="00300231">
        <w:rPr>
          <w:rFonts w:hint="eastAsia"/>
          <w:lang w:eastAsia="zh-CN"/>
        </w:rPr>
        <w:t>且</w:t>
      </w:r>
      <w:r w:rsidR="001F4B27">
        <w:rPr>
          <w:rFonts w:hint="eastAsia"/>
          <w:lang w:eastAsia="zh-CN"/>
        </w:rPr>
        <w:t>应注意纳入纳卫星和皮卫星</w:t>
      </w:r>
      <w:r w:rsidR="00300231" w:rsidRPr="00300231">
        <w:rPr>
          <w:rFonts w:hint="eastAsia"/>
          <w:lang w:eastAsia="zh-CN"/>
        </w:rPr>
        <w:t>不得</w:t>
      </w:r>
      <w:r w:rsidR="001F4B27">
        <w:rPr>
          <w:rFonts w:hint="eastAsia"/>
          <w:lang w:eastAsia="zh-CN"/>
        </w:rPr>
        <w:t>对</w:t>
      </w:r>
      <w:r w:rsidR="00300231" w:rsidRPr="00300231">
        <w:rPr>
          <w:rFonts w:hint="eastAsia"/>
          <w:lang w:eastAsia="zh-CN"/>
        </w:rPr>
        <w:t>针对其他卫星系统</w:t>
      </w:r>
      <w:r w:rsidR="001F4B27">
        <w:rPr>
          <w:rFonts w:hint="eastAsia"/>
          <w:lang w:eastAsia="zh-CN"/>
        </w:rPr>
        <w:t>的规则程序产生影响</w:t>
      </w:r>
      <w:r>
        <w:rPr>
          <w:rFonts w:eastAsiaTheme="minorEastAsia" w:hint="eastAsia"/>
          <w:lang w:eastAsia="zh-CN"/>
        </w:rPr>
        <w:t>；</w:t>
      </w:r>
    </w:p>
    <w:p w:rsidR="00F110F1" w:rsidRDefault="00F110F1" w:rsidP="003F3B4D">
      <w:pPr>
        <w:rPr>
          <w:lang w:val="en-US" w:eastAsia="zh-CN"/>
        </w:rPr>
      </w:pPr>
      <w:r>
        <w:rPr>
          <w:lang w:val="en-US" w:eastAsia="zh-CN"/>
        </w:rPr>
        <w:t>2</w:t>
      </w:r>
      <w:r>
        <w:rPr>
          <w:lang w:val="en-US" w:eastAsia="zh-CN"/>
        </w:rPr>
        <w:tab/>
      </w:r>
      <w:r>
        <w:rPr>
          <w:rFonts w:hint="eastAsia"/>
          <w:lang w:eastAsia="zh-CN"/>
        </w:rPr>
        <w:t>根据</w:t>
      </w:r>
      <w:r>
        <w:rPr>
          <w:rFonts w:hint="eastAsia"/>
          <w:lang w:val="zh-CN" w:eastAsia="zh-CN"/>
        </w:rPr>
        <w:t>第</w:t>
      </w:r>
      <w:r>
        <w:rPr>
          <w:b/>
          <w:bCs/>
          <w:lang w:eastAsia="zh-CN"/>
        </w:rPr>
        <w:t>28</w:t>
      </w:r>
      <w:r>
        <w:rPr>
          <w:rFonts w:hint="eastAsia"/>
          <w:lang w:val="zh-CN" w:eastAsia="zh-CN"/>
        </w:rPr>
        <w:t>号决议</w:t>
      </w:r>
      <w:r w:rsidRPr="008852DA">
        <w:rPr>
          <w:rFonts w:ascii="Times New Roman MT Extra Bold" w:hAnsi="Times New Roman MT Extra Bold" w:hint="eastAsia"/>
          <w:b/>
          <w:lang w:val="zh-CN" w:eastAsia="zh-CN"/>
        </w:rPr>
        <w:t>（</w:t>
      </w:r>
      <w:r w:rsidRPr="008852DA">
        <w:rPr>
          <w:b/>
          <w:lang w:eastAsia="zh-CN"/>
        </w:rPr>
        <w:t>WRC-03</w:t>
      </w:r>
      <w:r w:rsidRPr="008852DA">
        <w:rPr>
          <w:b/>
          <w:lang w:eastAsia="zh-CN"/>
        </w:rPr>
        <w:t>，修订版</w:t>
      </w:r>
      <w:r w:rsidRPr="008852DA">
        <w:rPr>
          <w:rFonts w:ascii="Times New Roman MT Extra Bold" w:hAnsi="Times New Roman MT Extra Bold" w:hint="eastAsia"/>
          <w:b/>
          <w:lang w:val="zh-CN" w:eastAsia="zh-CN"/>
        </w:rPr>
        <w:t>）</w:t>
      </w:r>
      <w:r>
        <w:rPr>
          <w:rFonts w:hint="eastAsia"/>
          <w:lang w:val="zh-CN" w:eastAsia="zh-CN"/>
        </w:rPr>
        <w:t>，审议无线电通信全会散发的引证归并至《无线电规则》中的经修订的</w:t>
      </w:r>
      <w:r>
        <w:rPr>
          <w:lang w:eastAsia="zh-CN"/>
        </w:rPr>
        <w:t>ITU-R</w:t>
      </w:r>
      <w:r>
        <w:rPr>
          <w:rFonts w:hint="eastAsia"/>
          <w:lang w:val="zh-CN" w:eastAsia="zh-CN"/>
        </w:rPr>
        <w:t>建议书，并根据第</w:t>
      </w:r>
      <w:r>
        <w:rPr>
          <w:b/>
          <w:bCs/>
          <w:lang w:eastAsia="zh-CN"/>
        </w:rPr>
        <w:t>27</w:t>
      </w:r>
      <w:r>
        <w:rPr>
          <w:rFonts w:hint="eastAsia"/>
          <w:lang w:val="zh-CN" w:eastAsia="zh-CN"/>
        </w:rPr>
        <w:t>号决议</w:t>
      </w:r>
      <w:r w:rsidRPr="008852DA">
        <w:rPr>
          <w:rFonts w:ascii="Times New Roman MT Extra Bold" w:hAnsi="Times New Roman MT Extra Bold" w:hint="eastAsia"/>
          <w:b/>
          <w:lang w:val="zh-CN" w:eastAsia="zh-CN"/>
        </w:rPr>
        <w:t>（</w:t>
      </w:r>
      <w:r w:rsidRPr="008852DA">
        <w:rPr>
          <w:b/>
          <w:lang w:eastAsia="zh-CN"/>
        </w:rPr>
        <w:t>WRC-</w:t>
      </w:r>
      <w:r>
        <w:rPr>
          <w:rFonts w:hint="eastAsia"/>
          <w:b/>
          <w:lang w:eastAsia="zh-CN"/>
        </w:rPr>
        <w:t>12</w:t>
      </w:r>
      <w:r w:rsidRPr="008852DA">
        <w:rPr>
          <w:b/>
          <w:lang w:eastAsia="zh-CN"/>
        </w:rPr>
        <w:t>，修订版</w:t>
      </w:r>
      <w:r w:rsidRPr="008852DA">
        <w:rPr>
          <w:rFonts w:ascii="Times New Roman MT Extra Bold" w:hAnsi="Times New Roman MT Extra Bold" w:hint="eastAsia"/>
          <w:b/>
          <w:lang w:val="zh-CN" w:eastAsia="zh-CN"/>
        </w:rPr>
        <w:t>）</w:t>
      </w:r>
      <w:r>
        <w:rPr>
          <w:rFonts w:hint="eastAsia"/>
          <w:lang w:val="zh-CN" w:eastAsia="zh-CN"/>
        </w:rPr>
        <w:t>附件</w:t>
      </w:r>
      <w:r>
        <w:rPr>
          <w:rFonts w:hint="eastAsia"/>
          <w:lang w:val="zh-CN" w:eastAsia="zh-CN"/>
        </w:rPr>
        <w:t>1</w:t>
      </w:r>
      <w:r>
        <w:rPr>
          <w:rFonts w:hint="eastAsia"/>
          <w:lang w:val="zh-CN" w:eastAsia="zh-CN"/>
        </w:rPr>
        <w:t>包含的原则，决定是否更新《无线电规则》中相应的引证；</w:t>
      </w:r>
    </w:p>
    <w:p w:rsidR="00F110F1" w:rsidRDefault="00F110F1" w:rsidP="003F3B4D">
      <w:pPr>
        <w:rPr>
          <w:lang w:val="en-US" w:eastAsia="zh-CN"/>
        </w:rPr>
      </w:pPr>
      <w:r>
        <w:rPr>
          <w:lang w:val="en-US" w:eastAsia="zh-CN"/>
        </w:rPr>
        <w:t>3</w:t>
      </w:r>
      <w:r>
        <w:rPr>
          <w:lang w:val="en-US" w:eastAsia="zh-CN"/>
        </w:rPr>
        <w:tab/>
      </w:r>
      <w:r>
        <w:rPr>
          <w:rFonts w:hint="eastAsia"/>
          <w:lang w:eastAsia="zh-CN"/>
        </w:rPr>
        <w:t>审议</w:t>
      </w:r>
      <w:r>
        <w:rPr>
          <w:rFonts w:hint="eastAsia"/>
          <w:lang w:val="zh-CN" w:eastAsia="zh-CN"/>
        </w:rPr>
        <w:t>由于大会所做的决定而可能需要对《无线电规则》进行的相应修改和修正；</w:t>
      </w:r>
    </w:p>
    <w:p w:rsidR="00F110F1" w:rsidRDefault="00F110F1" w:rsidP="003F3B4D">
      <w:pPr>
        <w:rPr>
          <w:lang w:val="en-US" w:eastAsia="zh-CN"/>
        </w:rPr>
      </w:pPr>
      <w:r>
        <w:rPr>
          <w:lang w:val="en-US" w:eastAsia="zh-CN"/>
        </w:rPr>
        <w:t>4</w:t>
      </w:r>
      <w:r>
        <w:rPr>
          <w:lang w:val="en-US" w:eastAsia="zh-CN"/>
        </w:rPr>
        <w:tab/>
      </w:r>
      <w:r>
        <w:rPr>
          <w:rFonts w:hint="eastAsia"/>
          <w:lang w:val="zh-CN" w:eastAsia="zh-CN"/>
        </w:rPr>
        <w:t>根据第</w:t>
      </w:r>
      <w:r>
        <w:rPr>
          <w:b/>
          <w:bCs/>
          <w:lang w:eastAsia="zh-CN"/>
        </w:rPr>
        <w:t>95</w:t>
      </w:r>
      <w:r>
        <w:rPr>
          <w:rFonts w:hint="eastAsia"/>
          <w:lang w:val="zh-CN" w:eastAsia="zh-CN"/>
        </w:rPr>
        <w:t>号决议</w:t>
      </w:r>
      <w:r w:rsidRPr="008852DA">
        <w:rPr>
          <w:rFonts w:ascii="Times New Roman MT Extra Bold" w:hAnsi="Times New Roman MT Extra Bold" w:hint="eastAsia"/>
          <w:b/>
          <w:lang w:val="zh-CN" w:eastAsia="zh-CN"/>
        </w:rPr>
        <w:t>（</w:t>
      </w:r>
      <w:r w:rsidRPr="008852DA">
        <w:rPr>
          <w:b/>
          <w:lang w:eastAsia="zh-CN"/>
        </w:rPr>
        <w:t>WRC-0</w:t>
      </w:r>
      <w:r w:rsidRPr="008852DA">
        <w:rPr>
          <w:rFonts w:hint="eastAsia"/>
          <w:b/>
          <w:lang w:eastAsia="zh-CN"/>
        </w:rPr>
        <w:t>7</w:t>
      </w:r>
      <w:r w:rsidRPr="008852DA">
        <w:rPr>
          <w:b/>
          <w:lang w:eastAsia="zh-CN"/>
        </w:rPr>
        <w:t>，修订版</w:t>
      </w:r>
      <w:r w:rsidRPr="008852DA">
        <w:rPr>
          <w:rFonts w:ascii="Times New Roman MT Extra Bold" w:hAnsi="Times New Roman MT Extra Bold" w:hint="eastAsia"/>
          <w:b/>
          <w:lang w:val="zh-CN" w:eastAsia="zh-CN"/>
        </w:rPr>
        <w:t>）</w:t>
      </w:r>
      <w:r>
        <w:rPr>
          <w:rFonts w:hint="eastAsia"/>
          <w:lang w:val="zh-CN" w:eastAsia="zh-CN"/>
        </w:rPr>
        <w:t>，审议往届大会的决议和建议，以便对其进行可能的修订、取代或废止；</w:t>
      </w:r>
    </w:p>
    <w:p w:rsidR="00F110F1" w:rsidRDefault="00F110F1" w:rsidP="003F3B4D">
      <w:pPr>
        <w:rPr>
          <w:lang w:val="en-US" w:eastAsia="zh-CN"/>
        </w:rPr>
      </w:pPr>
      <w:r>
        <w:rPr>
          <w:lang w:val="en-US" w:eastAsia="zh-CN"/>
        </w:rPr>
        <w:t>5</w:t>
      </w:r>
      <w:r>
        <w:rPr>
          <w:lang w:val="en-US" w:eastAsia="zh-CN"/>
        </w:rPr>
        <w:tab/>
      </w:r>
      <w:r>
        <w:rPr>
          <w:rFonts w:hint="eastAsia"/>
          <w:lang w:eastAsia="zh-CN"/>
        </w:rPr>
        <w:t>审议</w:t>
      </w:r>
      <w:r>
        <w:rPr>
          <w:rFonts w:hint="eastAsia"/>
          <w:lang w:val="zh-CN" w:eastAsia="zh-CN"/>
        </w:rPr>
        <w:t>按照《公约》第</w:t>
      </w:r>
      <w:r>
        <w:rPr>
          <w:lang w:eastAsia="zh-CN"/>
        </w:rPr>
        <w:t>135</w:t>
      </w:r>
      <w:r>
        <w:rPr>
          <w:rFonts w:hint="eastAsia"/>
          <w:lang w:val="zh-CN" w:eastAsia="zh-CN"/>
        </w:rPr>
        <w:t>和</w:t>
      </w:r>
      <w:r>
        <w:rPr>
          <w:lang w:eastAsia="zh-CN"/>
        </w:rPr>
        <w:t>136</w:t>
      </w:r>
      <w:r>
        <w:rPr>
          <w:rFonts w:hint="eastAsia"/>
          <w:lang w:val="zh-CN" w:eastAsia="zh-CN"/>
        </w:rPr>
        <w:t>款提交的无线电通信全会报告，并采取适当的行动；</w:t>
      </w:r>
    </w:p>
    <w:p w:rsidR="00F110F1" w:rsidRDefault="00F110F1" w:rsidP="003F3B4D">
      <w:pPr>
        <w:rPr>
          <w:lang w:val="en-US" w:eastAsia="zh-CN"/>
        </w:rPr>
      </w:pPr>
      <w:r>
        <w:rPr>
          <w:lang w:val="en-US" w:eastAsia="zh-CN"/>
        </w:rPr>
        <w:t>6</w:t>
      </w:r>
      <w:r>
        <w:rPr>
          <w:lang w:val="en-US" w:eastAsia="zh-CN"/>
        </w:rPr>
        <w:tab/>
      </w:r>
      <w:r>
        <w:rPr>
          <w:rFonts w:hint="eastAsia"/>
          <w:lang w:val="zh-CN" w:eastAsia="zh-CN"/>
        </w:rPr>
        <w:t>确定为筹备下届世界无线电通信大会需要无线电通信研究组采取紧急行动的事项；</w:t>
      </w:r>
    </w:p>
    <w:p w:rsidR="00F110F1" w:rsidRPr="002C0FC7" w:rsidRDefault="00F110F1" w:rsidP="003F3B4D">
      <w:pPr>
        <w:rPr>
          <w:lang w:val="en-US" w:eastAsia="zh-CN"/>
        </w:rPr>
      </w:pPr>
      <w:r>
        <w:rPr>
          <w:lang w:val="en-US" w:eastAsia="zh-CN"/>
        </w:rPr>
        <w:t>7</w:t>
      </w:r>
      <w:r>
        <w:rPr>
          <w:lang w:val="en-US" w:eastAsia="zh-CN"/>
        </w:rPr>
        <w:tab/>
      </w:r>
      <w:r>
        <w:rPr>
          <w:rFonts w:hint="eastAsia"/>
          <w:lang w:val="en-US" w:eastAsia="zh-CN"/>
        </w:rPr>
        <w:t>根据第</w:t>
      </w:r>
      <w:r w:rsidRPr="005D6EA9">
        <w:rPr>
          <w:rFonts w:hint="eastAsia"/>
          <w:b/>
          <w:bCs/>
          <w:lang w:val="en-US" w:eastAsia="zh-CN"/>
        </w:rPr>
        <w:t>86</w:t>
      </w:r>
      <w:r>
        <w:rPr>
          <w:rFonts w:hint="eastAsia"/>
          <w:lang w:val="en-US" w:eastAsia="zh-CN"/>
        </w:rPr>
        <w:t>号决议</w:t>
      </w:r>
      <w:r w:rsidRPr="005D6EA9">
        <w:rPr>
          <w:rFonts w:hint="eastAsia"/>
          <w:b/>
          <w:bCs/>
          <w:lang w:val="en-US" w:eastAsia="zh-CN"/>
        </w:rPr>
        <w:t>（</w:t>
      </w:r>
      <w:r w:rsidRPr="005D6EA9">
        <w:rPr>
          <w:rFonts w:hint="eastAsia"/>
          <w:b/>
          <w:bCs/>
          <w:lang w:val="en-US" w:eastAsia="zh-CN"/>
        </w:rPr>
        <w:t>WRC-07</w:t>
      </w:r>
      <w:r w:rsidRPr="005D6EA9">
        <w:rPr>
          <w:rFonts w:hint="eastAsia"/>
          <w:b/>
          <w:bCs/>
          <w:lang w:val="en-US" w:eastAsia="zh-CN"/>
        </w:rPr>
        <w:t>，修订版）</w:t>
      </w:r>
      <w:r>
        <w:rPr>
          <w:rFonts w:hint="eastAsia"/>
          <w:lang w:val="en-US" w:eastAsia="zh-CN"/>
        </w:rPr>
        <w:t>，考虑为回应全权代表大会第</w:t>
      </w:r>
      <w:r>
        <w:rPr>
          <w:rFonts w:hint="eastAsia"/>
          <w:lang w:val="en-US" w:eastAsia="zh-CN"/>
        </w:rPr>
        <w:t>86</w:t>
      </w:r>
      <w:r>
        <w:rPr>
          <w:rFonts w:hint="eastAsia"/>
          <w:lang w:val="en-US" w:eastAsia="zh-CN"/>
        </w:rPr>
        <w:t>号决议（</w:t>
      </w:r>
      <w:r>
        <w:rPr>
          <w:rFonts w:hint="eastAsia"/>
          <w:lang w:val="en-US" w:eastAsia="zh-CN"/>
        </w:rPr>
        <w:t>2002</w:t>
      </w:r>
      <w:r>
        <w:rPr>
          <w:rFonts w:hint="eastAsia"/>
          <w:lang w:val="en-US" w:eastAsia="zh-CN"/>
        </w:rPr>
        <w:t>年，马拉喀什，修订版）</w:t>
      </w:r>
      <w:r w:rsidR="007B0252" w:rsidRPr="007B0252">
        <w:rPr>
          <w:lang w:val="en-US" w:eastAsia="zh-CN"/>
        </w:rPr>
        <w:t>–</w:t>
      </w:r>
      <w:r>
        <w:rPr>
          <w:lang w:val="en-US" w:eastAsia="zh-CN"/>
        </w:rPr>
        <w:t xml:space="preserve"> </w:t>
      </w:r>
      <w:r>
        <w:rPr>
          <w:rFonts w:hint="eastAsia"/>
          <w:lang w:val="en-US" w:eastAsia="zh-CN"/>
        </w:rPr>
        <w:t>关于卫星网络频率指配的提前公布、协调、通知和登记程序</w:t>
      </w:r>
      <w:r>
        <w:rPr>
          <w:lang w:val="en-US" w:eastAsia="zh-CN"/>
        </w:rPr>
        <w:t xml:space="preserve"> </w:t>
      </w:r>
      <w:r w:rsidRPr="00C64888">
        <w:rPr>
          <w:lang w:val="en-US" w:eastAsia="zh-CN"/>
        </w:rPr>
        <w:t>–</w:t>
      </w:r>
      <w:r>
        <w:rPr>
          <w:lang w:val="en-US" w:eastAsia="zh-CN"/>
        </w:rPr>
        <w:t xml:space="preserve"> </w:t>
      </w:r>
      <w:r>
        <w:rPr>
          <w:rFonts w:hint="eastAsia"/>
          <w:lang w:val="en-US" w:eastAsia="zh-CN"/>
        </w:rPr>
        <w:t>而可能做出的修改和采取的其它方案，以便为合理、高效和经济地使用无线电频率及任何相关轨道（包括对地静止卫星轨道）提供便利；</w:t>
      </w:r>
    </w:p>
    <w:p w:rsidR="00F110F1" w:rsidRDefault="00F110F1" w:rsidP="003F3B4D">
      <w:pPr>
        <w:rPr>
          <w:color w:val="000000"/>
          <w:lang w:val="en-US" w:eastAsia="zh-CN"/>
        </w:rPr>
      </w:pPr>
      <w:r>
        <w:rPr>
          <w:rFonts w:hint="eastAsia"/>
          <w:color w:val="000000"/>
          <w:lang w:val="en-US" w:eastAsia="zh-CN"/>
        </w:rPr>
        <w:t>8</w:t>
      </w:r>
      <w:r w:rsidRPr="00C04393">
        <w:rPr>
          <w:lang w:eastAsia="zh-CN"/>
        </w:rPr>
        <w:tab/>
      </w:r>
      <w:r>
        <w:rPr>
          <w:rFonts w:hint="eastAsia"/>
          <w:lang w:eastAsia="zh-CN"/>
        </w:rPr>
        <w:t>在</w:t>
      </w:r>
      <w:r w:rsidRPr="00C04393">
        <w:rPr>
          <w:rFonts w:hint="eastAsia"/>
          <w:lang w:eastAsia="zh-CN"/>
        </w:rPr>
        <w:t>考虑到第</w:t>
      </w:r>
      <w:r w:rsidRPr="00C04393">
        <w:rPr>
          <w:rFonts w:hint="eastAsia"/>
          <w:b/>
          <w:bCs/>
          <w:lang w:eastAsia="zh-CN"/>
        </w:rPr>
        <w:t>26</w:t>
      </w:r>
      <w:r w:rsidRPr="00C04393">
        <w:rPr>
          <w:rFonts w:hint="eastAsia"/>
          <w:lang w:eastAsia="zh-CN"/>
        </w:rPr>
        <w:t>号决议</w:t>
      </w:r>
      <w:r w:rsidRPr="00C04393">
        <w:rPr>
          <w:rFonts w:hint="eastAsia"/>
          <w:b/>
          <w:bCs/>
          <w:lang w:eastAsia="zh-CN"/>
        </w:rPr>
        <w:t>（</w:t>
      </w:r>
      <w:r w:rsidRPr="00C04393">
        <w:rPr>
          <w:rFonts w:hint="eastAsia"/>
          <w:b/>
          <w:bCs/>
          <w:lang w:eastAsia="zh-CN"/>
        </w:rPr>
        <w:t>WRC-</w:t>
      </w:r>
      <w:r>
        <w:rPr>
          <w:rFonts w:hint="eastAsia"/>
          <w:b/>
          <w:bCs/>
          <w:lang w:eastAsia="zh-CN"/>
        </w:rPr>
        <w:t>0</w:t>
      </w:r>
      <w:r w:rsidRPr="00C04393">
        <w:rPr>
          <w:rFonts w:hint="eastAsia"/>
          <w:b/>
          <w:bCs/>
          <w:lang w:eastAsia="zh-CN"/>
        </w:rPr>
        <w:t>7</w:t>
      </w:r>
      <w:r w:rsidRPr="00C04393">
        <w:rPr>
          <w:rFonts w:hint="eastAsia"/>
          <w:b/>
          <w:bCs/>
          <w:lang w:eastAsia="zh-CN"/>
        </w:rPr>
        <w:t>，修订版）</w:t>
      </w:r>
      <w:r w:rsidRPr="00D35CA4">
        <w:rPr>
          <w:rFonts w:hint="eastAsia"/>
          <w:bCs/>
          <w:lang w:eastAsia="zh-CN"/>
        </w:rPr>
        <w:t>的同时</w:t>
      </w:r>
      <w:r w:rsidRPr="00C04393">
        <w:rPr>
          <w:rFonts w:hint="eastAsia"/>
          <w:lang w:eastAsia="zh-CN"/>
        </w:rPr>
        <w:t>，审议一些主管部门要求删除其国家脚注或将其国名从脚注中删除的请求（如果不再需要），并就</w:t>
      </w:r>
      <w:r>
        <w:rPr>
          <w:rFonts w:hint="eastAsia"/>
          <w:lang w:eastAsia="zh-CN"/>
        </w:rPr>
        <w:t>这些请求</w:t>
      </w:r>
      <w:r w:rsidRPr="00C04393">
        <w:rPr>
          <w:rFonts w:hint="eastAsia"/>
          <w:lang w:eastAsia="zh-CN"/>
        </w:rPr>
        <w:t>采取适当行动</w:t>
      </w:r>
      <w:r>
        <w:rPr>
          <w:rFonts w:hint="eastAsia"/>
          <w:lang w:eastAsia="zh-CN"/>
        </w:rPr>
        <w:t>；</w:t>
      </w:r>
    </w:p>
    <w:p w:rsidR="00F110F1" w:rsidRDefault="00F110F1" w:rsidP="003F3B4D">
      <w:pPr>
        <w:rPr>
          <w:lang w:val="en-US" w:eastAsia="zh-CN"/>
        </w:rPr>
      </w:pPr>
      <w:r>
        <w:rPr>
          <w:rFonts w:hint="eastAsia"/>
          <w:lang w:val="en-US" w:eastAsia="zh-CN"/>
        </w:rPr>
        <w:t>9</w:t>
      </w:r>
      <w:r>
        <w:rPr>
          <w:lang w:val="en-US" w:eastAsia="zh-CN"/>
        </w:rPr>
        <w:tab/>
      </w:r>
      <w:r>
        <w:rPr>
          <w:rFonts w:hint="eastAsia"/>
          <w:lang w:val="zh-CN" w:eastAsia="zh-CN"/>
        </w:rPr>
        <w:t>按照《公约》第</w:t>
      </w:r>
      <w:r>
        <w:rPr>
          <w:lang w:eastAsia="zh-CN"/>
        </w:rPr>
        <w:t>7</w:t>
      </w:r>
      <w:r>
        <w:rPr>
          <w:rFonts w:hint="eastAsia"/>
          <w:lang w:val="zh-CN" w:eastAsia="zh-CN"/>
        </w:rPr>
        <w:t>条，</w:t>
      </w:r>
      <w:r>
        <w:rPr>
          <w:rFonts w:hint="eastAsia"/>
          <w:lang w:eastAsia="zh-CN"/>
        </w:rPr>
        <w:t>审议</w:t>
      </w:r>
      <w:r>
        <w:rPr>
          <w:rFonts w:hint="eastAsia"/>
          <w:lang w:val="zh-CN" w:eastAsia="zh-CN"/>
        </w:rPr>
        <w:t>并批准无线电通信局主任关于下列内容的报告：</w:t>
      </w:r>
    </w:p>
    <w:p w:rsidR="00F110F1" w:rsidRDefault="00F110F1" w:rsidP="003F3B4D">
      <w:pPr>
        <w:rPr>
          <w:color w:val="000000"/>
          <w:lang w:eastAsia="zh-CN"/>
        </w:rPr>
      </w:pPr>
      <w:r>
        <w:rPr>
          <w:rFonts w:hint="eastAsia"/>
          <w:lang w:val="en-US" w:eastAsia="zh-CN"/>
        </w:rPr>
        <w:t>9.1</w:t>
      </w:r>
      <w:r>
        <w:rPr>
          <w:b/>
          <w:lang w:val="en-US" w:eastAsia="zh-CN"/>
        </w:rPr>
        <w:tab/>
      </w:r>
      <w:r>
        <w:rPr>
          <w:rFonts w:hint="eastAsia"/>
          <w:color w:val="000000"/>
          <w:lang w:eastAsia="zh-CN"/>
        </w:rPr>
        <w:t>自</w:t>
      </w:r>
      <w:r>
        <w:rPr>
          <w:color w:val="000000"/>
          <w:lang w:eastAsia="zh-CN"/>
        </w:rPr>
        <w:t>WRC-</w:t>
      </w:r>
      <w:r>
        <w:rPr>
          <w:rFonts w:hint="eastAsia"/>
          <w:color w:val="000000"/>
          <w:lang w:eastAsia="zh-CN"/>
        </w:rPr>
        <w:t>12</w:t>
      </w:r>
      <w:r>
        <w:rPr>
          <w:rFonts w:hint="eastAsia"/>
          <w:color w:val="000000"/>
          <w:lang w:eastAsia="zh-CN"/>
        </w:rPr>
        <w:t>以来无线电通信部门的活动；</w:t>
      </w:r>
    </w:p>
    <w:p w:rsidR="004E5A33" w:rsidRPr="00A065FC" w:rsidRDefault="004E5A33" w:rsidP="003F3B4D">
      <w:pPr>
        <w:rPr>
          <w:lang w:eastAsia="zh-CN"/>
        </w:rPr>
      </w:pPr>
      <w:r w:rsidRPr="00A065FC">
        <w:rPr>
          <w:lang w:eastAsia="zh-CN"/>
        </w:rPr>
        <w:lastRenderedPageBreak/>
        <w:t>9.1.1</w:t>
      </w:r>
      <w:r w:rsidRPr="00A065FC">
        <w:rPr>
          <w:lang w:eastAsia="zh-CN"/>
        </w:rPr>
        <w:tab/>
      </w:r>
      <w:r w:rsidR="00005F48">
        <w:rPr>
          <w:rFonts w:hint="eastAsia"/>
          <w:lang w:eastAsia="zh-CN"/>
        </w:rPr>
        <w:t>研究在登记的不同阶段如何减少过度卫星网络资料所需的规则和技术</w:t>
      </w:r>
      <w:r w:rsidR="00EB3C99">
        <w:rPr>
          <w:rFonts w:hint="eastAsia"/>
          <w:lang w:eastAsia="zh-CN"/>
        </w:rPr>
        <w:t>问题</w:t>
      </w:r>
      <w:r w:rsidR="00537CBE">
        <w:rPr>
          <w:rFonts w:hint="eastAsia"/>
          <w:lang w:eastAsia="zh-CN"/>
        </w:rPr>
        <w:t>。</w:t>
      </w:r>
      <w:r w:rsidR="003F3B4D">
        <w:rPr>
          <w:lang w:eastAsia="zh-CN"/>
        </w:rPr>
        <w:br/>
      </w:r>
      <w:r w:rsidR="00005F48">
        <w:rPr>
          <w:rFonts w:hint="eastAsia"/>
          <w:lang w:eastAsia="zh-CN"/>
        </w:rPr>
        <w:t>（注</w:t>
      </w:r>
      <w:r w:rsidR="003F3B4D">
        <w:rPr>
          <w:rFonts w:hint="eastAsia"/>
          <w:lang w:eastAsia="zh-CN"/>
        </w:rPr>
        <w:t xml:space="preserve"> </w:t>
      </w:r>
      <w:r w:rsidR="003F3B4D">
        <w:rPr>
          <w:lang w:eastAsia="zh-CN"/>
        </w:rPr>
        <w:t xml:space="preserve">– </w:t>
      </w:r>
      <w:r w:rsidR="00005F48">
        <w:rPr>
          <w:rFonts w:hint="eastAsia"/>
          <w:lang w:eastAsia="zh-CN"/>
        </w:rPr>
        <w:t>见</w:t>
      </w:r>
      <w:r w:rsidR="003F3B4D">
        <w:rPr>
          <w:rFonts w:hint="eastAsia"/>
          <w:lang w:eastAsia="zh-CN"/>
        </w:rPr>
        <w:t>提案</w:t>
      </w:r>
      <w:r w:rsidR="003F3B4D">
        <w:rPr>
          <w:rFonts w:hint="eastAsia"/>
          <w:lang w:eastAsia="zh-CN"/>
        </w:rPr>
        <w:t>ADD</w:t>
      </w:r>
      <w:r w:rsidR="003F3B4D">
        <w:rPr>
          <w:lang w:val="en-US" w:eastAsia="zh-CN"/>
        </w:rPr>
        <w:t xml:space="preserve"> </w:t>
      </w:r>
      <w:r w:rsidR="00005F48" w:rsidRPr="00A065FC">
        <w:rPr>
          <w:lang w:eastAsia="zh-CN"/>
        </w:rPr>
        <w:t>ARB/25</w:t>
      </w:r>
      <w:r w:rsidR="00005F48">
        <w:rPr>
          <w:lang w:eastAsia="zh-CN"/>
        </w:rPr>
        <w:t>A22/3</w:t>
      </w:r>
      <w:r w:rsidR="00005F48">
        <w:rPr>
          <w:rFonts w:hint="eastAsia"/>
          <w:lang w:eastAsia="zh-CN"/>
        </w:rPr>
        <w:t>）；</w:t>
      </w:r>
    </w:p>
    <w:p w:rsidR="00F110F1" w:rsidRDefault="00F110F1" w:rsidP="003F3B4D">
      <w:pPr>
        <w:rPr>
          <w:color w:val="000000"/>
          <w:lang w:eastAsia="zh-CN"/>
        </w:rPr>
      </w:pPr>
      <w:r>
        <w:rPr>
          <w:rFonts w:hint="eastAsia"/>
          <w:color w:val="000000"/>
          <w:lang w:val="en-US" w:eastAsia="zh-CN"/>
        </w:rPr>
        <w:t>9.2</w:t>
      </w:r>
      <w:r>
        <w:rPr>
          <w:color w:val="000000"/>
          <w:lang w:val="en-US" w:eastAsia="zh-CN"/>
        </w:rPr>
        <w:tab/>
      </w:r>
      <w:r>
        <w:rPr>
          <w:rFonts w:hint="eastAsia"/>
          <w:color w:val="000000"/>
          <w:lang w:eastAsia="zh-CN"/>
        </w:rPr>
        <w:t>应用《无线电规则》过程中遇到的任何困难或矛盾之处；以及</w:t>
      </w:r>
    </w:p>
    <w:p w:rsidR="00F110F1" w:rsidRPr="000A1934" w:rsidRDefault="00F110F1" w:rsidP="003F3B4D">
      <w:pPr>
        <w:rPr>
          <w:color w:val="000000"/>
          <w:lang w:eastAsia="zh-CN"/>
        </w:rPr>
      </w:pPr>
      <w:r>
        <w:rPr>
          <w:rFonts w:hint="eastAsia"/>
          <w:color w:val="000000"/>
          <w:lang w:eastAsia="zh-CN"/>
        </w:rPr>
        <w:t>9.3</w:t>
      </w:r>
      <w:r>
        <w:rPr>
          <w:rFonts w:hint="eastAsia"/>
          <w:color w:val="000000"/>
          <w:lang w:eastAsia="zh-CN"/>
        </w:rPr>
        <w:tab/>
      </w:r>
      <w:r>
        <w:rPr>
          <w:rFonts w:hint="eastAsia"/>
          <w:color w:val="000000"/>
          <w:lang w:eastAsia="zh-CN"/>
        </w:rPr>
        <w:t>为回应第</w:t>
      </w:r>
      <w:r w:rsidRPr="006041ED">
        <w:rPr>
          <w:rFonts w:hint="eastAsia"/>
          <w:b/>
          <w:bCs/>
          <w:color w:val="000000"/>
          <w:lang w:eastAsia="zh-CN"/>
        </w:rPr>
        <w:t>80</w:t>
      </w:r>
      <w:r>
        <w:rPr>
          <w:rFonts w:hint="eastAsia"/>
          <w:color w:val="000000"/>
          <w:lang w:eastAsia="zh-CN"/>
        </w:rPr>
        <w:t>号决议</w:t>
      </w:r>
      <w:r w:rsidRPr="006041ED">
        <w:rPr>
          <w:rFonts w:hint="eastAsia"/>
          <w:b/>
          <w:bCs/>
          <w:color w:val="000000"/>
          <w:lang w:eastAsia="zh-CN"/>
        </w:rPr>
        <w:t>（</w:t>
      </w:r>
      <w:r w:rsidRPr="006041ED">
        <w:rPr>
          <w:rFonts w:hint="eastAsia"/>
          <w:b/>
          <w:bCs/>
          <w:color w:val="000000"/>
          <w:lang w:eastAsia="zh-CN"/>
        </w:rPr>
        <w:t>WRC-</w:t>
      </w:r>
      <w:r>
        <w:rPr>
          <w:b/>
          <w:bCs/>
          <w:color w:val="000000"/>
          <w:lang w:eastAsia="zh-CN"/>
        </w:rPr>
        <w:t>07</w:t>
      </w:r>
      <w:r w:rsidRPr="006041ED">
        <w:rPr>
          <w:rFonts w:hint="eastAsia"/>
          <w:b/>
          <w:bCs/>
          <w:color w:val="000000"/>
          <w:lang w:eastAsia="zh-CN"/>
        </w:rPr>
        <w:t>，修订版）</w:t>
      </w:r>
      <w:r w:rsidRPr="008F33C2">
        <w:rPr>
          <w:rFonts w:hint="eastAsia"/>
          <w:color w:val="000000"/>
          <w:lang w:eastAsia="zh-CN"/>
        </w:rPr>
        <w:t>而采取</w:t>
      </w:r>
      <w:r>
        <w:rPr>
          <w:rFonts w:hint="eastAsia"/>
          <w:color w:val="000000"/>
          <w:lang w:eastAsia="zh-CN"/>
        </w:rPr>
        <w:t>的行动；</w:t>
      </w:r>
    </w:p>
    <w:p w:rsidR="00F110F1" w:rsidRPr="00E81895" w:rsidRDefault="00F110F1" w:rsidP="003F3B4D">
      <w:pPr>
        <w:rPr>
          <w:lang w:eastAsia="zh-CN"/>
        </w:rPr>
      </w:pPr>
      <w:r w:rsidRPr="00E81895">
        <w:rPr>
          <w:rFonts w:hint="eastAsia"/>
          <w:lang w:eastAsia="zh-CN"/>
        </w:rPr>
        <w:t>10</w:t>
      </w:r>
      <w:r w:rsidRPr="00E81895">
        <w:rPr>
          <w:lang w:eastAsia="zh-CN"/>
        </w:rPr>
        <w:tab/>
      </w:r>
      <w:r w:rsidRPr="00E81895">
        <w:rPr>
          <w:rFonts w:hint="eastAsia"/>
          <w:lang w:eastAsia="zh-CN"/>
        </w:rPr>
        <w:t>根据《公约》第</w:t>
      </w:r>
      <w:r w:rsidRPr="00E81895">
        <w:rPr>
          <w:rFonts w:hint="eastAsia"/>
          <w:lang w:eastAsia="zh-CN"/>
        </w:rPr>
        <w:t>7</w:t>
      </w:r>
      <w:r w:rsidRPr="00E81895">
        <w:rPr>
          <w:rFonts w:hint="eastAsia"/>
          <w:lang w:eastAsia="zh-CN"/>
        </w:rPr>
        <w:t>条，向理事会建议纳入下届世界无线电通信大会议程的议项，并对随后一届大会的初步议程以及未来大会可能的议项发表意见，</w:t>
      </w:r>
    </w:p>
    <w:p w:rsidR="00F110F1" w:rsidRPr="00004F64" w:rsidRDefault="00F110F1" w:rsidP="003F3B4D">
      <w:pPr>
        <w:pStyle w:val="Call"/>
        <w:rPr>
          <w:lang w:eastAsia="zh-CN"/>
        </w:rPr>
      </w:pPr>
      <w:r w:rsidRPr="00004F64">
        <w:rPr>
          <w:rFonts w:hint="eastAsia"/>
          <w:lang w:eastAsia="zh-CN"/>
        </w:rPr>
        <w:t>进一步做出决议</w:t>
      </w:r>
    </w:p>
    <w:p w:rsidR="00F110F1" w:rsidRPr="00346C36" w:rsidRDefault="00F110F1" w:rsidP="003F3B4D">
      <w:pPr>
        <w:ind w:firstLineChars="200" w:firstLine="480"/>
        <w:rPr>
          <w:rStyle w:val="LineNumber"/>
          <w:lang w:eastAsia="zh-CN"/>
        </w:rPr>
      </w:pPr>
      <w:r w:rsidRPr="00346C36">
        <w:rPr>
          <w:rStyle w:val="LineNumber"/>
          <w:rFonts w:hint="eastAsia"/>
          <w:lang w:eastAsia="zh-CN"/>
        </w:rPr>
        <w:t>启动大会筹备会议</w:t>
      </w:r>
      <w:r>
        <w:rPr>
          <w:rStyle w:val="LineNumber"/>
          <w:rFonts w:hint="eastAsia"/>
          <w:lang w:eastAsia="zh-CN"/>
        </w:rPr>
        <w:t>（进程）</w:t>
      </w:r>
      <w:r w:rsidRPr="00346C36">
        <w:rPr>
          <w:rStyle w:val="LineNumber"/>
          <w:rFonts w:hint="eastAsia"/>
          <w:lang w:eastAsia="zh-CN"/>
        </w:rPr>
        <w:t>，</w:t>
      </w:r>
    </w:p>
    <w:p w:rsidR="00F110F1" w:rsidRPr="00004F64" w:rsidRDefault="00F110F1" w:rsidP="003F3B4D">
      <w:pPr>
        <w:pStyle w:val="Call"/>
        <w:rPr>
          <w:lang w:eastAsia="zh-CN"/>
        </w:rPr>
      </w:pPr>
      <w:r w:rsidRPr="00004F64">
        <w:rPr>
          <w:rFonts w:hint="eastAsia"/>
          <w:lang w:eastAsia="zh-CN"/>
        </w:rPr>
        <w:t>请理事会</w:t>
      </w:r>
    </w:p>
    <w:p w:rsidR="00F110F1" w:rsidRPr="006041ED" w:rsidRDefault="00F110F1" w:rsidP="003F3B4D">
      <w:pPr>
        <w:ind w:firstLineChars="200" w:firstLine="480"/>
        <w:rPr>
          <w:lang w:eastAsia="zh-CN"/>
        </w:rPr>
      </w:pPr>
      <w:r w:rsidRPr="006041ED">
        <w:rPr>
          <w:rFonts w:hint="eastAsia"/>
          <w:lang w:eastAsia="zh-CN"/>
        </w:rPr>
        <w:t>最终确定</w:t>
      </w:r>
      <w:r w:rsidRPr="006041ED">
        <w:rPr>
          <w:lang w:eastAsia="zh-CN"/>
        </w:rPr>
        <w:t>WRC-</w:t>
      </w:r>
      <w:r w:rsidRPr="006041ED">
        <w:rPr>
          <w:rFonts w:hint="eastAsia"/>
          <w:lang w:eastAsia="zh-CN"/>
        </w:rPr>
        <w:t>1</w:t>
      </w:r>
      <w:r w:rsidR="004E5A33">
        <w:rPr>
          <w:lang w:eastAsia="zh-CN"/>
        </w:rPr>
        <w:t>9</w:t>
      </w:r>
      <w:r w:rsidRPr="006041ED">
        <w:rPr>
          <w:rFonts w:hint="eastAsia"/>
          <w:lang w:eastAsia="zh-CN"/>
        </w:rPr>
        <w:t>议程</w:t>
      </w:r>
      <w:r>
        <w:rPr>
          <w:rFonts w:hint="eastAsia"/>
          <w:lang w:eastAsia="zh-CN"/>
        </w:rPr>
        <w:t>并为其召开做出安排</w:t>
      </w:r>
      <w:r w:rsidRPr="006041ED">
        <w:rPr>
          <w:rFonts w:hint="eastAsia"/>
          <w:lang w:eastAsia="zh-CN"/>
        </w:rPr>
        <w:t>，</w:t>
      </w:r>
      <w:r>
        <w:rPr>
          <w:rFonts w:hint="eastAsia"/>
          <w:lang w:eastAsia="zh-CN"/>
        </w:rPr>
        <w:t>同时</w:t>
      </w:r>
      <w:r w:rsidRPr="006041ED">
        <w:rPr>
          <w:rFonts w:hint="eastAsia"/>
          <w:lang w:eastAsia="zh-CN"/>
        </w:rPr>
        <w:t>尽快开始与成员国进行必要的协商，</w:t>
      </w:r>
    </w:p>
    <w:p w:rsidR="00F110F1" w:rsidRPr="00004F64" w:rsidRDefault="00F110F1" w:rsidP="003F3B4D">
      <w:pPr>
        <w:pStyle w:val="Call"/>
        <w:rPr>
          <w:lang w:eastAsia="zh-CN"/>
        </w:rPr>
      </w:pPr>
      <w:r w:rsidRPr="00004F64">
        <w:rPr>
          <w:rFonts w:hint="eastAsia"/>
          <w:lang w:eastAsia="zh-CN"/>
        </w:rPr>
        <w:t>责成无线电通信局主任</w:t>
      </w:r>
    </w:p>
    <w:p w:rsidR="00F110F1" w:rsidRDefault="00F110F1" w:rsidP="003F3B4D">
      <w:pPr>
        <w:ind w:firstLineChars="200" w:firstLine="480"/>
        <w:rPr>
          <w:lang w:eastAsia="zh-CN"/>
        </w:rPr>
      </w:pPr>
      <w:r>
        <w:rPr>
          <w:rFonts w:hint="eastAsia"/>
          <w:lang w:eastAsia="zh-CN"/>
        </w:rPr>
        <w:t>为召开大会筹备会议进行必要的安排并拟定提交</w:t>
      </w:r>
      <w:r>
        <w:rPr>
          <w:lang w:eastAsia="zh-CN"/>
        </w:rPr>
        <w:t>WRC-</w:t>
      </w:r>
      <w:r>
        <w:rPr>
          <w:rFonts w:hint="eastAsia"/>
          <w:lang w:eastAsia="zh-CN"/>
        </w:rPr>
        <w:t>1</w:t>
      </w:r>
      <w:r w:rsidR="004E5A33">
        <w:rPr>
          <w:lang w:eastAsia="zh-CN"/>
        </w:rPr>
        <w:t>9</w:t>
      </w:r>
      <w:r>
        <w:rPr>
          <w:rFonts w:hint="eastAsia"/>
          <w:lang w:eastAsia="zh-CN"/>
        </w:rPr>
        <w:t>的报告，</w:t>
      </w:r>
    </w:p>
    <w:p w:rsidR="00F110F1" w:rsidRPr="00004F64" w:rsidRDefault="00F110F1" w:rsidP="003F3B4D">
      <w:pPr>
        <w:pStyle w:val="Call"/>
        <w:rPr>
          <w:lang w:eastAsia="zh-CN"/>
        </w:rPr>
      </w:pPr>
      <w:r w:rsidRPr="00004F64">
        <w:rPr>
          <w:rFonts w:hint="eastAsia"/>
          <w:lang w:eastAsia="zh-CN"/>
        </w:rPr>
        <w:t>责成秘书长</w:t>
      </w:r>
    </w:p>
    <w:p w:rsidR="00F110F1" w:rsidRDefault="00F110F1" w:rsidP="003F3B4D">
      <w:pPr>
        <w:ind w:firstLineChars="200" w:firstLine="480"/>
        <w:rPr>
          <w:lang w:eastAsia="zh-CN"/>
        </w:rPr>
      </w:pPr>
      <w:r>
        <w:rPr>
          <w:rFonts w:hint="eastAsia"/>
          <w:lang w:eastAsia="zh-CN"/>
        </w:rPr>
        <w:t>将本决议通报相关的国际和区域性组织。</w:t>
      </w:r>
    </w:p>
    <w:p w:rsidR="00FB60BD" w:rsidRDefault="00FB60BD" w:rsidP="003F3B4D">
      <w:pPr>
        <w:pStyle w:val="Reasons"/>
        <w:rPr>
          <w:lang w:eastAsia="zh-CN"/>
        </w:rPr>
      </w:pPr>
    </w:p>
    <w:p w:rsidR="00FB60BD" w:rsidRDefault="00647EA1" w:rsidP="003F3B4D">
      <w:pPr>
        <w:pStyle w:val="Proposal"/>
        <w:rPr>
          <w:lang w:eastAsia="zh-CN"/>
        </w:rPr>
      </w:pPr>
      <w:r>
        <w:rPr>
          <w:lang w:eastAsia="zh-CN"/>
        </w:rPr>
        <w:t>ADD</w:t>
      </w:r>
      <w:r>
        <w:rPr>
          <w:lang w:eastAsia="zh-CN"/>
        </w:rPr>
        <w:tab/>
        <w:t>ARB/25A22/3</w:t>
      </w:r>
    </w:p>
    <w:p w:rsidR="00D6363B" w:rsidRPr="003B05CC" w:rsidRDefault="00D6363B" w:rsidP="003F3B4D">
      <w:pPr>
        <w:pStyle w:val="ResNo"/>
        <w:rPr>
          <w:lang w:eastAsia="zh-CN"/>
        </w:rPr>
      </w:pPr>
      <w:bookmarkStart w:id="13" w:name="_Toc327364592"/>
      <w:r w:rsidRPr="003B05CC">
        <w:rPr>
          <w:lang w:eastAsia="zh-CN"/>
        </w:rPr>
        <w:t>第</w:t>
      </w:r>
      <w:r w:rsidR="00005F48">
        <w:rPr>
          <w:rFonts w:hint="eastAsia"/>
          <w:lang w:eastAsia="zh-CN"/>
        </w:rPr>
        <w:t>[ARB-B10]</w:t>
      </w:r>
      <w:r w:rsidR="00005F48">
        <w:rPr>
          <w:rFonts w:hint="eastAsia"/>
          <w:lang w:eastAsia="zh-CN"/>
        </w:rPr>
        <w:t>号</w:t>
      </w:r>
      <w:r w:rsidR="003F3B4D">
        <w:rPr>
          <w:rFonts w:hint="eastAsia"/>
          <w:lang w:eastAsia="zh-CN"/>
        </w:rPr>
        <w:t>新</w:t>
      </w:r>
      <w:r w:rsidR="00647EA1">
        <w:rPr>
          <w:rFonts w:hint="eastAsia"/>
          <w:lang w:eastAsia="zh-CN"/>
        </w:rPr>
        <w:t>决议</w:t>
      </w:r>
      <w:r w:rsidR="003F3B4D">
        <w:rPr>
          <w:rFonts w:hint="eastAsia"/>
          <w:lang w:eastAsia="zh-CN"/>
        </w:rPr>
        <w:t>草案</w:t>
      </w:r>
      <w:r w:rsidRPr="003B05CC">
        <w:rPr>
          <w:lang w:eastAsia="zh-CN"/>
        </w:rPr>
        <w:t>（</w:t>
      </w:r>
      <w:r w:rsidRPr="003B05CC">
        <w:rPr>
          <w:rFonts w:hint="eastAsia"/>
          <w:lang w:eastAsia="zh-CN"/>
        </w:rPr>
        <w:t>WRC-15</w:t>
      </w:r>
      <w:r w:rsidRPr="003B05CC">
        <w:rPr>
          <w:lang w:eastAsia="zh-CN"/>
        </w:rPr>
        <w:t>）</w:t>
      </w:r>
      <w:bookmarkEnd w:id="13"/>
    </w:p>
    <w:p w:rsidR="00D6363B" w:rsidRPr="003B05CC" w:rsidRDefault="00005F48" w:rsidP="003F3B4D">
      <w:pPr>
        <w:pStyle w:val="Restitle"/>
        <w:rPr>
          <w:lang w:eastAsia="zh-CN"/>
        </w:rPr>
      </w:pPr>
      <w:r>
        <w:rPr>
          <w:rFonts w:hint="eastAsia"/>
          <w:lang w:eastAsia="zh-CN"/>
        </w:rPr>
        <w:t>减少过度卫星网络资料问题的规则安排</w:t>
      </w:r>
    </w:p>
    <w:p w:rsidR="00D6363B" w:rsidRPr="003B05CC" w:rsidRDefault="00D6363B" w:rsidP="003F3B4D">
      <w:pPr>
        <w:pStyle w:val="Normalaftertitle"/>
        <w:rPr>
          <w:lang w:eastAsia="zh-CN"/>
        </w:rPr>
      </w:pPr>
      <w:r w:rsidRPr="003B05CC">
        <w:rPr>
          <w:rFonts w:hint="eastAsia"/>
          <w:lang w:eastAsia="zh-CN"/>
        </w:rPr>
        <w:t>世界无线电通信大会（</w:t>
      </w:r>
      <w:r w:rsidRPr="003B05CC">
        <w:rPr>
          <w:rFonts w:asciiTheme="majorBidi" w:hAnsiTheme="majorBidi" w:cstheme="majorBidi"/>
          <w:lang w:eastAsia="zh-CN"/>
        </w:rPr>
        <w:t>2015</w:t>
      </w:r>
      <w:r w:rsidRPr="003B05CC">
        <w:rPr>
          <w:rFonts w:hint="eastAsia"/>
          <w:lang w:eastAsia="zh-CN"/>
        </w:rPr>
        <w:t>年，日内瓦），</w:t>
      </w:r>
    </w:p>
    <w:p w:rsidR="00D6363B" w:rsidRPr="003B05CC" w:rsidRDefault="00D6363B" w:rsidP="003F3B4D">
      <w:pPr>
        <w:pStyle w:val="Call"/>
        <w:rPr>
          <w:lang w:eastAsia="zh-CN"/>
        </w:rPr>
      </w:pPr>
      <w:r w:rsidRPr="003B05CC">
        <w:rPr>
          <w:rFonts w:hint="eastAsia"/>
          <w:lang w:eastAsia="zh-CN"/>
        </w:rPr>
        <w:t>考虑到</w:t>
      </w:r>
    </w:p>
    <w:p w:rsidR="00D6363B" w:rsidRPr="003B05CC" w:rsidRDefault="00D6363B" w:rsidP="003F3B4D">
      <w:pPr>
        <w:rPr>
          <w:lang w:eastAsia="zh-CN"/>
        </w:rPr>
      </w:pPr>
      <w:r w:rsidRPr="003B05CC">
        <w:rPr>
          <w:i/>
          <w:lang w:eastAsia="zh-CN"/>
        </w:rPr>
        <w:t>a)</w:t>
      </w:r>
      <w:r w:rsidRPr="003B05CC">
        <w:rPr>
          <w:lang w:eastAsia="zh-CN"/>
        </w:rPr>
        <w:tab/>
      </w:r>
      <w:r w:rsidRPr="003B05CC">
        <w:rPr>
          <w:rFonts w:hint="eastAsia"/>
          <w:lang w:eastAsia="zh-CN"/>
        </w:rPr>
        <w:t>必须合理和有效地利用频谱和对地静止卫星轨道以及应考虑到第</w:t>
      </w:r>
      <w:r w:rsidRPr="003B05CC">
        <w:rPr>
          <w:b/>
          <w:lang w:eastAsia="zh-CN"/>
        </w:rPr>
        <w:t>2</w:t>
      </w:r>
      <w:r w:rsidRPr="003B05CC">
        <w:rPr>
          <w:rFonts w:hint="eastAsia"/>
          <w:lang w:eastAsia="zh-CN"/>
        </w:rPr>
        <w:t>号决议</w:t>
      </w:r>
      <w:r w:rsidRPr="003B05CC">
        <w:rPr>
          <w:rFonts w:hint="eastAsia"/>
          <w:b/>
          <w:lang w:eastAsia="zh-CN"/>
        </w:rPr>
        <w:t>（</w:t>
      </w:r>
      <w:r w:rsidRPr="003B05CC">
        <w:rPr>
          <w:b/>
          <w:lang w:eastAsia="zh-CN"/>
        </w:rPr>
        <w:t>WRC-03</w:t>
      </w:r>
      <w:r w:rsidRPr="003B05CC">
        <w:rPr>
          <w:rFonts w:hint="eastAsia"/>
          <w:b/>
          <w:lang w:eastAsia="zh-CN"/>
        </w:rPr>
        <w:t>，修订版）</w:t>
      </w:r>
      <w:r w:rsidRPr="003B05CC">
        <w:rPr>
          <w:rFonts w:hint="eastAsia"/>
          <w:lang w:eastAsia="zh-CN"/>
        </w:rPr>
        <w:t>关于所有国家以平等权利公平使用空间无线电通信业务各频段的条款；</w:t>
      </w:r>
    </w:p>
    <w:p w:rsidR="00D6363B" w:rsidRPr="003B05CC" w:rsidRDefault="00D6363B" w:rsidP="003F3B4D">
      <w:pPr>
        <w:rPr>
          <w:rFonts w:hint="eastAsia"/>
          <w:lang w:eastAsia="zh-CN"/>
        </w:rPr>
      </w:pPr>
      <w:r w:rsidRPr="003B05CC">
        <w:rPr>
          <w:i/>
          <w:iCs/>
          <w:lang w:eastAsia="zh-CN"/>
        </w:rPr>
        <w:t>b)</w:t>
      </w:r>
      <w:r w:rsidRPr="003B05CC">
        <w:rPr>
          <w:lang w:eastAsia="zh-CN"/>
        </w:rPr>
        <w:tab/>
      </w:r>
      <w:r w:rsidRPr="003B05CC">
        <w:rPr>
          <w:rFonts w:hint="eastAsia"/>
          <w:lang w:eastAsia="zh-CN"/>
        </w:rPr>
        <w:t>国际电联《组织法》第</w:t>
      </w:r>
      <w:r w:rsidRPr="003B05CC">
        <w:rPr>
          <w:rFonts w:hint="eastAsia"/>
          <w:lang w:eastAsia="zh-CN"/>
        </w:rPr>
        <w:t>44</w:t>
      </w:r>
      <w:r w:rsidRPr="003B05CC">
        <w:rPr>
          <w:rFonts w:hint="eastAsia"/>
          <w:lang w:eastAsia="zh-CN"/>
        </w:rPr>
        <w:t>条规定</w:t>
      </w:r>
      <w:r w:rsidR="003F3B4D">
        <w:rPr>
          <w:rFonts w:hint="eastAsia"/>
          <w:lang w:eastAsia="zh-CN"/>
        </w:rPr>
        <w:t>：</w:t>
      </w:r>
      <w:r w:rsidRPr="003B05CC">
        <w:rPr>
          <w:rFonts w:ascii="SimSun" w:hAnsi="SimSun"/>
          <w:lang w:eastAsia="zh-CN"/>
        </w:rPr>
        <w:t>“</w:t>
      </w:r>
      <w:r w:rsidRPr="003B05CC">
        <w:rPr>
          <w:rFonts w:ascii="STKaiti" w:eastAsia="STKaiti" w:hAnsi="STKaiti" w:hint="eastAsia"/>
          <w:lang w:eastAsia="zh-CN"/>
        </w:rPr>
        <w:t>在使用无线电业务的频段时，各成员国应铭记，无线电频率和任何相关的轨道，包括对地静止卫星轨道，均为有限的自然资源，必须依照《无线电规则》的规定合理、有效和经济地使用，以使各国或国家集团可以在照顾发展中国家的特殊需要和某些国家地理位置的特殊需要的同时，公平地使用这些轨道和频率</w:t>
      </w:r>
      <w:r w:rsidRPr="003B05CC">
        <w:rPr>
          <w:rFonts w:ascii="SimSun" w:hAnsi="SimSun"/>
          <w:lang w:eastAsia="zh-CN"/>
        </w:rPr>
        <w:t>”</w:t>
      </w:r>
      <w:r w:rsidR="003F3B4D">
        <w:rPr>
          <w:rFonts w:ascii="SimSun" w:hAnsi="SimSun" w:hint="eastAsia"/>
          <w:lang w:eastAsia="zh-CN"/>
        </w:rPr>
        <w:t>；</w:t>
      </w:r>
    </w:p>
    <w:p w:rsidR="00D6363B" w:rsidRPr="003B05CC" w:rsidRDefault="00D6363B" w:rsidP="003F3B4D">
      <w:pPr>
        <w:rPr>
          <w:lang w:val="en-US" w:eastAsia="zh-CN"/>
        </w:rPr>
      </w:pPr>
      <w:r w:rsidRPr="003B05CC">
        <w:rPr>
          <w:i/>
          <w:iCs/>
          <w:lang w:val="en-US" w:eastAsia="zh-CN"/>
        </w:rPr>
        <w:t>c)</w:t>
      </w:r>
      <w:r w:rsidRPr="003B05CC">
        <w:rPr>
          <w:lang w:val="en-US" w:eastAsia="zh-CN"/>
        </w:rPr>
        <w:tab/>
        <w:t>ITU-R</w:t>
      </w:r>
      <w:r w:rsidRPr="003B05CC">
        <w:rPr>
          <w:rFonts w:hint="eastAsia"/>
          <w:lang w:val="en-US" w:eastAsia="zh-CN"/>
        </w:rPr>
        <w:t>的</w:t>
      </w:r>
      <w:r w:rsidRPr="003B05CC">
        <w:rPr>
          <w:lang w:val="en-US" w:eastAsia="zh-CN"/>
        </w:rPr>
        <w:t>研究显示，</w:t>
      </w:r>
      <w:r w:rsidR="00537CBE" w:rsidRPr="003B05CC">
        <w:rPr>
          <w:lang w:val="en-US" w:eastAsia="zh-CN"/>
        </w:rPr>
        <w:t>大部分</w:t>
      </w:r>
      <w:r w:rsidR="00537CBE">
        <w:rPr>
          <w:lang w:val="en-US" w:eastAsia="zh-CN"/>
        </w:rPr>
        <w:t>卫星网络</w:t>
      </w:r>
      <w:r w:rsidRPr="003B05CC">
        <w:rPr>
          <w:lang w:val="en-US" w:eastAsia="zh-CN"/>
        </w:rPr>
        <w:t>通常在</w:t>
      </w:r>
      <w:r w:rsidRPr="003B05CC">
        <w:rPr>
          <w:rFonts w:hint="eastAsia"/>
          <w:lang w:val="en-US" w:eastAsia="zh-CN"/>
        </w:rPr>
        <w:t>7</w:t>
      </w:r>
      <w:r w:rsidRPr="003B05CC">
        <w:rPr>
          <w:rFonts w:hint="eastAsia"/>
          <w:lang w:val="en-US" w:eastAsia="zh-CN"/>
        </w:rPr>
        <w:t>年截止</w:t>
      </w:r>
      <w:r w:rsidRPr="003B05CC">
        <w:rPr>
          <w:lang w:val="en-US" w:eastAsia="zh-CN"/>
        </w:rPr>
        <w:t>日期</w:t>
      </w:r>
      <w:r w:rsidRPr="003B05CC">
        <w:rPr>
          <w:rFonts w:hint="eastAsia"/>
          <w:lang w:val="en-US" w:eastAsia="zh-CN"/>
        </w:rPr>
        <w:t>到期</w:t>
      </w:r>
      <w:r w:rsidRPr="003B05CC">
        <w:rPr>
          <w:lang w:val="en-US" w:eastAsia="zh-CN"/>
        </w:rPr>
        <w:t>后</w:t>
      </w:r>
      <w:r w:rsidRPr="003B05CC">
        <w:rPr>
          <w:rFonts w:hint="eastAsia"/>
          <w:lang w:val="en-US" w:eastAsia="zh-CN"/>
        </w:rPr>
        <w:t>被</w:t>
      </w:r>
      <w:r w:rsidR="00537CBE" w:rsidRPr="003B05CC">
        <w:rPr>
          <w:lang w:val="en-US" w:eastAsia="zh-CN"/>
        </w:rPr>
        <w:t>按照第</w:t>
      </w:r>
      <w:r w:rsidR="00537CBE" w:rsidRPr="003B05CC">
        <w:rPr>
          <w:rFonts w:hint="eastAsia"/>
          <w:b/>
          <w:bCs/>
          <w:lang w:val="en-US" w:eastAsia="zh-CN"/>
        </w:rPr>
        <w:t>11.</w:t>
      </w:r>
      <w:r w:rsidR="00537CBE" w:rsidRPr="003B05CC">
        <w:rPr>
          <w:b/>
          <w:bCs/>
          <w:lang w:val="en-US" w:eastAsia="zh-CN"/>
        </w:rPr>
        <w:t>44</w:t>
      </w:r>
      <w:r w:rsidR="00537CBE" w:rsidRPr="003B05CC">
        <w:rPr>
          <w:rFonts w:hint="eastAsia"/>
          <w:lang w:val="en-US" w:eastAsia="zh-CN"/>
        </w:rPr>
        <w:t>款</w:t>
      </w:r>
      <w:r w:rsidR="00537CBE" w:rsidRPr="003B05CC">
        <w:rPr>
          <w:lang w:val="en-US" w:eastAsia="zh-CN"/>
        </w:rPr>
        <w:t>的规定</w:t>
      </w:r>
      <w:r w:rsidRPr="003B05CC">
        <w:rPr>
          <w:rFonts w:hint="eastAsia"/>
          <w:lang w:val="en-US" w:eastAsia="zh-CN"/>
        </w:rPr>
        <w:t>取消</w:t>
      </w:r>
      <w:r w:rsidRPr="003B05CC">
        <w:rPr>
          <w:lang w:val="en-US" w:eastAsia="zh-CN"/>
        </w:rPr>
        <w:t>；</w:t>
      </w:r>
    </w:p>
    <w:p w:rsidR="00D6363B" w:rsidRPr="003B05CC" w:rsidRDefault="00D6363B" w:rsidP="003F3B4D">
      <w:pPr>
        <w:rPr>
          <w:lang w:val="en-US" w:eastAsia="zh-CN"/>
        </w:rPr>
      </w:pPr>
      <w:r w:rsidRPr="003B05CC">
        <w:rPr>
          <w:i/>
          <w:iCs/>
          <w:lang w:val="en-US" w:eastAsia="zh-CN"/>
        </w:rPr>
        <w:t>d)</w:t>
      </w:r>
      <w:r w:rsidRPr="003B05CC">
        <w:rPr>
          <w:lang w:val="en-US" w:eastAsia="zh-CN"/>
        </w:rPr>
        <w:tab/>
      </w:r>
      <w:r w:rsidRPr="003B05CC">
        <w:rPr>
          <w:lang w:val="en-US" w:eastAsia="zh-CN"/>
        </w:rPr>
        <w:t>目前</w:t>
      </w:r>
      <w:r w:rsidRPr="003B05CC">
        <w:rPr>
          <w:rFonts w:hint="eastAsia"/>
          <w:lang w:val="en-US" w:eastAsia="zh-CN"/>
        </w:rPr>
        <w:t>影响卫星</w:t>
      </w:r>
      <w:r w:rsidRPr="003B05CC">
        <w:rPr>
          <w:lang w:val="en-US" w:eastAsia="zh-CN"/>
        </w:rPr>
        <w:t>网络协调的</w:t>
      </w:r>
      <w:r w:rsidRPr="003B05CC">
        <w:rPr>
          <w:rFonts w:hint="eastAsia"/>
          <w:lang w:val="en-US" w:eastAsia="zh-CN"/>
        </w:rPr>
        <w:t>不</w:t>
      </w:r>
      <w:r w:rsidRPr="003B05CC">
        <w:rPr>
          <w:lang w:val="en-US" w:eastAsia="zh-CN"/>
        </w:rPr>
        <w:t>确定性可能</w:t>
      </w:r>
      <w:r w:rsidRPr="003B05CC">
        <w:rPr>
          <w:rFonts w:hint="eastAsia"/>
          <w:lang w:val="en-US" w:eastAsia="zh-CN"/>
        </w:rPr>
        <w:t>需要通过</w:t>
      </w:r>
      <w:r w:rsidRPr="003B05CC">
        <w:rPr>
          <w:lang w:val="en-US" w:eastAsia="zh-CN"/>
        </w:rPr>
        <w:t>多个网络申报</w:t>
      </w:r>
      <w:r w:rsidRPr="003B05CC">
        <w:rPr>
          <w:rFonts w:hint="eastAsia"/>
          <w:lang w:val="en-US" w:eastAsia="zh-CN"/>
        </w:rPr>
        <w:t>获得</w:t>
      </w:r>
      <w:r w:rsidRPr="003B05CC">
        <w:rPr>
          <w:lang w:val="en-US" w:eastAsia="zh-CN"/>
        </w:rPr>
        <w:t>灵活性，从而满足协调要求；</w:t>
      </w:r>
    </w:p>
    <w:p w:rsidR="00D6363B" w:rsidRPr="003B05CC" w:rsidRDefault="00D6363B" w:rsidP="003F3B4D">
      <w:pPr>
        <w:rPr>
          <w:lang w:val="en-US" w:eastAsia="zh-CN"/>
        </w:rPr>
      </w:pPr>
      <w:r w:rsidRPr="003B05CC">
        <w:rPr>
          <w:i/>
          <w:iCs/>
          <w:lang w:val="en-US" w:eastAsia="zh-CN"/>
        </w:rPr>
        <w:lastRenderedPageBreak/>
        <w:t>e)</w:t>
      </w:r>
      <w:r w:rsidRPr="003B05CC">
        <w:rPr>
          <w:lang w:val="en-US" w:eastAsia="zh-CN"/>
        </w:rPr>
        <w:tab/>
      </w:r>
      <w:r w:rsidRPr="003B05CC">
        <w:rPr>
          <w:rFonts w:hint="eastAsia"/>
          <w:lang w:val="en-US" w:eastAsia="zh-CN"/>
        </w:rPr>
        <w:t>多</w:t>
      </w:r>
      <w:r w:rsidRPr="003B05CC">
        <w:rPr>
          <w:lang w:val="en-US" w:eastAsia="zh-CN"/>
        </w:rPr>
        <w:t>网络申报</w:t>
      </w:r>
      <w:r w:rsidRPr="003B05CC">
        <w:rPr>
          <w:rFonts w:hint="eastAsia"/>
          <w:lang w:val="en-US" w:eastAsia="zh-CN"/>
        </w:rPr>
        <w:t>可能使</w:t>
      </w:r>
      <w:r w:rsidRPr="003B05CC">
        <w:rPr>
          <w:lang w:val="en-US" w:eastAsia="zh-CN"/>
        </w:rPr>
        <w:t>协调请求</w:t>
      </w:r>
      <w:r w:rsidRPr="003B05CC">
        <w:rPr>
          <w:rFonts w:hint="eastAsia"/>
          <w:lang w:val="en-US" w:eastAsia="zh-CN"/>
        </w:rPr>
        <w:t>超额，影响之后申报的网络</w:t>
      </w:r>
      <w:r w:rsidRPr="003B05CC">
        <w:rPr>
          <w:lang w:val="en-US" w:eastAsia="zh-CN"/>
        </w:rPr>
        <w:t>，使这些网络无法及时获得轨道；</w:t>
      </w:r>
    </w:p>
    <w:p w:rsidR="00D6363B" w:rsidRPr="003B05CC" w:rsidRDefault="00D6363B" w:rsidP="003F3B4D">
      <w:pPr>
        <w:rPr>
          <w:lang w:eastAsia="zh-CN"/>
        </w:rPr>
      </w:pPr>
      <w:r w:rsidRPr="003B05CC">
        <w:rPr>
          <w:i/>
          <w:iCs/>
          <w:lang w:val="en-US" w:eastAsia="zh-CN"/>
        </w:rPr>
        <w:t>f)</w:t>
      </w:r>
      <w:r w:rsidRPr="003B05CC">
        <w:rPr>
          <w:lang w:val="en-US" w:eastAsia="zh-CN"/>
        </w:rPr>
        <w:tab/>
      </w:r>
      <w:r w:rsidRPr="003B05CC">
        <w:rPr>
          <w:rFonts w:hint="eastAsia"/>
          <w:lang w:val="en-US" w:eastAsia="zh-CN"/>
        </w:rPr>
        <w:t>强化</w:t>
      </w:r>
      <w:r w:rsidRPr="003B05CC">
        <w:rPr>
          <w:lang w:val="en-US" w:eastAsia="zh-CN"/>
        </w:rPr>
        <w:t>现有程序可进一步方便获得无线电频谱和多个网络</w:t>
      </w:r>
      <w:r w:rsidRPr="003B05CC">
        <w:rPr>
          <w:rFonts w:hint="eastAsia"/>
          <w:lang w:val="en-US" w:eastAsia="zh-CN"/>
        </w:rPr>
        <w:t>申报</w:t>
      </w:r>
      <w:r w:rsidRPr="003B05CC">
        <w:rPr>
          <w:lang w:val="en-US" w:eastAsia="zh-CN"/>
        </w:rPr>
        <w:t>的相关轨道资源</w:t>
      </w:r>
      <w:r w:rsidRPr="003B05CC">
        <w:rPr>
          <w:rFonts w:hint="eastAsia"/>
          <w:lang w:val="en-US" w:eastAsia="zh-CN"/>
        </w:rPr>
        <w:t>，</w:t>
      </w:r>
      <w:r w:rsidRPr="003B05CC">
        <w:rPr>
          <w:lang w:val="en-US" w:eastAsia="zh-CN"/>
        </w:rPr>
        <w:t>降低不确定性以及影响协调的风险并</w:t>
      </w:r>
      <w:r w:rsidRPr="003B05CC">
        <w:rPr>
          <w:rFonts w:hint="eastAsia"/>
          <w:lang w:val="en-US" w:eastAsia="zh-CN"/>
        </w:rPr>
        <w:t>为</w:t>
      </w:r>
      <w:r w:rsidRPr="003B05CC">
        <w:rPr>
          <w:lang w:val="en-US" w:eastAsia="zh-CN"/>
        </w:rPr>
        <w:t>未来扩大提供灵活性</w:t>
      </w:r>
      <w:r w:rsidR="00537CBE">
        <w:rPr>
          <w:rFonts w:hint="eastAsia"/>
          <w:lang w:val="en-US" w:eastAsia="zh-CN"/>
        </w:rPr>
        <w:t>，</w:t>
      </w:r>
    </w:p>
    <w:p w:rsidR="00D6363B" w:rsidRPr="003B05CC" w:rsidRDefault="00D6363B" w:rsidP="003F3B4D">
      <w:pPr>
        <w:pStyle w:val="Call"/>
        <w:rPr>
          <w:lang w:eastAsia="zh-CN"/>
        </w:rPr>
      </w:pPr>
      <w:r w:rsidRPr="003B05CC">
        <w:rPr>
          <w:rFonts w:hint="eastAsia"/>
          <w:lang w:eastAsia="zh-CN"/>
        </w:rPr>
        <w:t>认识</w:t>
      </w:r>
      <w:r w:rsidRPr="003B05CC">
        <w:rPr>
          <w:lang w:eastAsia="zh-CN"/>
        </w:rPr>
        <w:t>到</w:t>
      </w:r>
    </w:p>
    <w:p w:rsidR="00D6363B" w:rsidRPr="003B05CC" w:rsidRDefault="00D6363B" w:rsidP="003F3B4D">
      <w:pPr>
        <w:ind w:firstLineChars="200" w:firstLine="480"/>
        <w:rPr>
          <w:lang w:eastAsia="zh-CN"/>
        </w:rPr>
      </w:pPr>
      <w:r w:rsidRPr="003B05CC">
        <w:rPr>
          <w:rFonts w:hint="eastAsia"/>
          <w:lang w:val="en-US" w:eastAsia="zh-CN"/>
        </w:rPr>
        <w:t>第</w:t>
      </w:r>
      <w:r w:rsidRPr="003B05CC">
        <w:rPr>
          <w:b/>
          <w:bCs/>
          <w:lang w:eastAsia="zh-CN"/>
        </w:rPr>
        <w:t>86</w:t>
      </w:r>
      <w:r w:rsidRPr="003B05CC">
        <w:rPr>
          <w:rFonts w:hint="eastAsia"/>
          <w:lang w:eastAsia="zh-CN"/>
        </w:rPr>
        <w:t>号</w:t>
      </w:r>
      <w:r w:rsidRPr="003B05CC">
        <w:rPr>
          <w:lang w:eastAsia="zh-CN"/>
        </w:rPr>
        <w:t>决议</w:t>
      </w:r>
      <w:r w:rsidRPr="003B05CC">
        <w:rPr>
          <w:b/>
          <w:bCs/>
          <w:lang w:eastAsia="zh-CN"/>
        </w:rPr>
        <w:t>（</w:t>
      </w:r>
      <w:r w:rsidRPr="003B05CC">
        <w:rPr>
          <w:rFonts w:hint="eastAsia"/>
          <w:b/>
          <w:bCs/>
          <w:lang w:eastAsia="zh-CN"/>
        </w:rPr>
        <w:t>WRC-07</w:t>
      </w:r>
      <w:r w:rsidRPr="003B05CC">
        <w:rPr>
          <w:rFonts w:hint="eastAsia"/>
          <w:b/>
          <w:bCs/>
          <w:lang w:eastAsia="zh-CN"/>
        </w:rPr>
        <w:t>，修订版</w:t>
      </w:r>
      <w:r w:rsidRPr="003B05CC">
        <w:rPr>
          <w:b/>
          <w:bCs/>
          <w:lang w:eastAsia="zh-CN"/>
        </w:rPr>
        <w:t>）</w:t>
      </w:r>
      <w:r w:rsidRPr="003B05CC">
        <w:rPr>
          <w:rFonts w:hint="eastAsia"/>
          <w:lang w:eastAsia="zh-CN"/>
        </w:rPr>
        <w:t>请未来</w:t>
      </w:r>
      <w:r w:rsidRPr="003B05CC">
        <w:rPr>
          <w:lang w:eastAsia="zh-CN"/>
        </w:rPr>
        <w:t>世界</w:t>
      </w:r>
      <w:r w:rsidRPr="003B05CC">
        <w:rPr>
          <w:rFonts w:hint="eastAsia"/>
          <w:lang w:eastAsia="zh-CN"/>
        </w:rPr>
        <w:t>无线电通信大会审议处理《无线电规则》中有关空间业务频率指配的提前公布、协调、通知和登记程序的缺陷与改进问题的任何提案，这种程序或者由无线电规则委员会确定并纳入了《程序规则》，或者已经由主管部门或无线电通信局酌情确定，</w:t>
      </w:r>
    </w:p>
    <w:p w:rsidR="00647EA1" w:rsidRPr="00004F64" w:rsidRDefault="00647EA1" w:rsidP="003F3B4D">
      <w:pPr>
        <w:pStyle w:val="Call"/>
        <w:rPr>
          <w:lang w:eastAsia="zh-CN"/>
        </w:rPr>
      </w:pPr>
      <w:r w:rsidRPr="00004F64">
        <w:rPr>
          <w:rFonts w:hint="eastAsia"/>
          <w:lang w:eastAsia="zh-CN"/>
        </w:rPr>
        <w:t>做出决议</w:t>
      </w:r>
    </w:p>
    <w:p w:rsidR="00647EA1" w:rsidRPr="00A065FC" w:rsidRDefault="00647EA1" w:rsidP="003F3B4D">
      <w:pPr>
        <w:rPr>
          <w:color w:val="000000"/>
          <w:lang w:eastAsia="zh-CN"/>
        </w:rPr>
      </w:pPr>
      <w:r w:rsidRPr="00A065FC">
        <w:rPr>
          <w:lang w:eastAsia="zh-CN"/>
        </w:rPr>
        <w:t>1</w:t>
      </w:r>
      <w:r w:rsidRPr="00A065FC">
        <w:rPr>
          <w:lang w:eastAsia="zh-CN"/>
        </w:rPr>
        <w:tab/>
      </w:r>
      <w:r w:rsidR="00537CBE">
        <w:rPr>
          <w:rFonts w:hint="eastAsia"/>
          <w:color w:val="000000"/>
          <w:lang w:eastAsia="zh-CN"/>
        </w:rPr>
        <w:t>请无线电通信部门</w:t>
      </w:r>
      <w:r w:rsidR="00537CBE">
        <w:rPr>
          <w:rFonts w:hint="eastAsia"/>
          <w:lang w:eastAsia="zh-CN"/>
        </w:rPr>
        <w:t>研究在登记的不同阶段如何减少过度卫星网络资料所需的规则和技术</w:t>
      </w:r>
      <w:r w:rsidR="00EB3C99">
        <w:rPr>
          <w:rFonts w:hint="eastAsia"/>
          <w:lang w:eastAsia="zh-CN"/>
        </w:rPr>
        <w:t>问题</w:t>
      </w:r>
      <w:r w:rsidR="003F3B4D">
        <w:rPr>
          <w:rFonts w:hint="eastAsia"/>
          <w:lang w:eastAsia="zh-CN"/>
        </w:rPr>
        <w:t>；</w:t>
      </w:r>
    </w:p>
    <w:p w:rsidR="00647EA1" w:rsidRPr="00A065FC" w:rsidRDefault="00647EA1" w:rsidP="003F3B4D">
      <w:pPr>
        <w:rPr>
          <w:lang w:eastAsia="zh-CN"/>
        </w:rPr>
      </w:pPr>
      <w:r w:rsidRPr="00A065FC">
        <w:rPr>
          <w:lang w:eastAsia="zh-CN"/>
        </w:rPr>
        <w:t>2</w:t>
      </w:r>
      <w:r w:rsidRPr="00A065FC">
        <w:rPr>
          <w:lang w:eastAsia="zh-CN"/>
        </w:rPr>
        <w:tab/>
      </w:r>
      <w:r w:rsidR="00537CBE">
        <w:rPr>
          <w:rFonts w:hint="eastAsia"/>
          <w:lang w:eastAsia="zh-CN"/>
        </w:rPr>
        <w:t>请各主管部门重新</w:t>
      </w:r>
      <w:r w:rsidR="00EB3C99">
        <w:rPr>
          <w:rFonts w:hint="eastAsia"/>
          <w:lang w:eastAsia="zh-CN"/>
        </w:rPr>
        <w:t>审查其</w:t>
      </w:r>
      <w:r w:rsidR="00537CBE">
        <w:rPr>
          <w:rFonts w:hint="eastAsia"/>
          <w:lang w:eastAsia="zh-CN"/>
        </w:rPr>
        <w:t>卫星网络资料，并</w:t>
      </w:r>
      <w:r w:rsidR="00EB3C99">
        <w:rPr>
          <w:rFonts w:hint="eastAsia"/>
          <w:lang w:eastAsia="zh-CN"/>
        </w:rPr>
        <w:t>酌情</w:t>
      </w:r>
      <w:r w:rsidR="00537CBE">
        <w:rPr>
          <w:rFonts w:hint="eastAsia"/>
          <w:lang w:eastAsia="zh-CN"/>
        </w:rPr>
        <w:t>删除网络资料中各主管部门认为不会</w:t>
      </w:r>
      <w:r w:rsidR="00EB3C99">
        <w:rPr>
          <w:rFonts w:hint="eastAsia"/>
          <w:lang w:eastAsia="zh-CN"/>
        </w:rPr>
        <w:t>在规则时限内</w:t>
      </w:r>
      <w:r w:rsidR="00537CBE">
        <w:rPr>
          <w:rFonts w:hint="eastAsia"/>
          <w:lang w:eastAsia="zh-CN"/>
        </w:rPr>
        <w:t>启用</w:t>
      </w:r>
      <w:r w:rsidR="00EB3C99">
        <w:rPr>
          <w:rFonts w:hint="eastAsia"/>
          <w:lang w:eastAsia="zh-CN"/>
        </w:rPr>
        <w:t>的频段</w:t>
      </w:r>
      <w:r w:rsidR="003F3B4D">
        <w:rPr>
          <w:rFonts w:hint="eastAsia"/>
          <w:lang w:eastAsia="zh-CN"/>
        </w:rPr>
        <w:t>，</w:t>
      </w:r>
    </w:p>
    <w:p w:rsidR="00647EA1" w:rsidRPr="00A065FC" w:rsidRDefault="00EB3C99" w:rsidP="003F3B4D">
      <w:pPr>
        <w:pStyle w:val="Call"/>
        <w:rPr>
          <w:lang w:eastAsia="zh-CN"/>
        </w:rPr>
      </w:pPr>
      <w:r>
        <w:rPr>
          <w:rFonts w:hint="eastAsia"/>
          <w:lang w:eastAsia="zh-CN"/>
        </w:rPr>
        <w:t>责成无线电通信局主任</w:t>
      </w:r>
    </w:p>
    <w:p w:rsidR="00EB3C99" w:rsidRPr="00A065FC" w:rsidRDefault="00EB3C99" w:rsidP="003F3B4D">
      <w:pPr>
        <w:ind w:firstLineChars="200" w:firstLine="480"/>
        <w:rPr>
          <w:lang w:eastAsia="zh-CN"/>
        </w:rPr>
      </w:pPr>
      <w:r>
        <w:rPr>
          <w:rFonts w:hint="eastAsia"/>
          <w:lang w:eastAsia="zh-CN"/>
        </w:rPr>
        <w:t>在其提交</w:t>
      </w:r>
      <w:r>
        <w:rPr>
          <w:rFonts w:hint="eastAsia"/>
          <w:lang w:eastAsia="zh-CN"/>
        </w:rPr>
        <w:t>WRC-19</w:t>
      </w:r>
      <w:r>
        <w:rPr>
          <w:rFonts w:hint="eastAsia"/>
          <w:lang w:eastAsia="zh-CN"/>
        </w:rPr>
        <w:t>的报告中，纳入在上述</w:t>
      </w:r>
      <w:r w:rsidRPr="00EB3C99">
        <w:rPr>
          <w:rFonts w:ascii="STKaiti" w:eastAsia="STKaiti" w:hAnsi="STKaiti" w:hint="eastAsia"/>
          <w:lang w:eastAsia="zh-CN"/>
        </w:rPr>
        <w:t>做出决议</w:t>
      </w:r>
      <w:r>
        <w:rPr>
          <w:rFonts w:hint="eastAsia"/>
          <w:lang w:eastAsia="zh-CN"/>
        </w:rPr>
        <w:t>中提及的</w:t>
      </w:r>
      <w:r>
        <w:rPr>
          <w:rFonts w:hint="eastAsia"/>
          <w:lang w:eastAsia="zh-CN"/>
        </w:rPr>
        <w:t>ITU-R</w:t>
      </w:r>
      <w:r>
        <w:rPr>
          <w:rFonts w:hint="eastAsia"/>
          <w:lang w:eastAsia="zh-CN"/>
        </w:rPr>
        <w:t>的研究结果供审议。</w:t>
      </w:r>
    </w:p>
    <w:p w:rsidR="00CB57F2" w:rsidRDefault="00CB57F2" w:rsidP="003F3B4D">
      <w:pPr>
        <w:pStyle w:val="Reasons"/>
        <w:rPr>
          <w:lang w:eastAsia="zh-CN"/>
        </w:rPr>
      </w:pPr>
    </w:p>
    <w:p w:rsidR="00CB57F2" w:rsidRDefault="00CB57F2" w:rsidP="003F3B4D">
      <w:pPr>
        <w:jc w:val="center"/>
      </w:pPr>
      <w:r>
        <w:t>______________</w:t>
      </w:r>
    </w:p>
    <w:sectPr w:rsidR="00CB57F2">
      <w:headerReference w:type="default" r:id="rId12"/>
      <w:footerReference w:type="default" r:id="rId13"/>
      <w:footerReference w:type="first" r:id="rId14"/>
      <w:type w:val="oddPage"/>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60A6" w:rsidRDefault="002260A6">
      <w:r>
        <w:separator/>
      </w:r>
    </w:p>
  </w:endnote>
  <w:endnote w:type="continuationSeparator" w:id="0">
    <w:p w:rsidR="002260A6" w:rsidRDefault="00226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MT Extra Bold">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5D27" w:rsidRPr="00DA0469" w:rsidRDefault="00D65D27" w:rsidP="00D65D27">
    <w:pPr>
      <w:pStyle w:val="Footer"/>
      <w:rPr>
        <w:lang w:val="en-US"/>
      </w:rPr>
    </w:pPr>
    <w:r>
      <w:fldChar w:fldCharType="begin"/>
    </w:r>
    <w:r w:rsidRPr="00DA0469">
      <w:rPr>
        <w:lang w:val="en-US"/>
      </w:rPr>
      <w:instrText xml:space="preserve"> FILENAME \p \* MERGEFORMAT </w:instrText>
    </w:r>
    <w:r>
      <w:fldChar w:fldCharType="separate"/>
    </w:r>
    <w:r w:rsidR="006A756C">
      <w:rPr>
        <w:lang w:val="en-US"/>
      </w:rPr>
      <w:t>P:\CHI\ITU-R\CONF-R\CMR15\000\025ADD22C.docx</w:t>
    </w:r>
    <w:r>
      <w:fldChar w:fldCharType="end"/>
    </w:r>
    <w:r>
      <w:t xml:space="preserve"> (386887)</w:t>
    </w:r>
    <w:r w:rsidRPr="00DA0469">
      <w:rPr>
        <w:lang w:val="en-US"/>
      </w:rPr>
      <w:tab/>
    </w:r>
    <w:r>
      <w:fldChar w:fldCharType="begin"/>
    </w:r>
    <w:r>
      <w:instrText xml:space="preserve"> savedate \@ dd.MM.yy </w:instrText>
    </w:r>
    <w:r>
      <w:fldChar w:fldCharType="separate"/>
    </w:r>
    <w:r w:rsidR="006A756C">
      <w:t>05.10.15</w:t>
    </w:r>
    <w:r>
      <w:fldChar w:fldCharType="end"/>
    </w:r>
    <w:r w:rsidRPr="00DA0469">
      <w:rPr>
        <w:lang w:val="en-US"/>
      </w:rPr>
      <w:tab/>
    </w:r>
    <w:r>
      <w:fldChar w:fldCharType="begin"/>
    </w:r>
    <w:r>
      <w:instrText xml:space="preserve"> printdate \@ dd.MM.yy </w:instrText>
    </w:r>
    <w:r>
      <w:fldChar w:fldCharType="separate"/>
    </w:r>
    <w:r w:rsidR="006A756C">
      <w:t>05.10.15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DA0469" w:rsidRDefault="00B851D4">
    <w:pPr>
      <w:pStyle w:val="Footer"/>
      <w:rPr>
        <w:lang w:val="en-US"/>
      </w:rPr>
    </w:pPr>
    <w:r>
      <w:fldChar w:fldCharType="begin"/>
    </w:r>
    <w:r w:rsidRPr="00DA0469">
      <w:rPr>
        <w:lang w:val="en-US"/>
      </w:rPr>
      <w:instrText xml:space="preserve"> FILENAME \p \* MERGEFORMAT </w:instrText>
    </w:r>
    <w:r>
      <w:fldChar w:fldCharType="separate"/>
    </w:r>
    <w:r w:rsidR="006A756C">
      <w:rPr>
        <w:lang w:val="en-US"/>
      </w:rPr>
      <w:t>P:\CHI\ITU-R\CONF-R\CMR15\000\025ADD22C.docx</w:t>
    </w:r>
    <w:r>
      <w:fldChar w:fldCharType="end"/>
    </w:r>
    <w:r w:rsidR="00D65D27">
      <w:t xml:space="preserve"> (386887)</w:t>
    </w:r>
    <w:r w:rsidRPr="00DA0469">
      <w:rPr>
        <w:lang w:val="en-US"/>
      </w:rPr>
      <w:tab/>
    </w:r>
    <w:r>
      <w:fldChar w:fldCharType="begin"/>
    </w:r>
    <w:r>
      <w:instrText xml:space="preserve"> savedate \@ dd.MM.yy </w:instrText>
    </w:r>
    <w:r>
      <w:fldChar w:fldCharType="separate"/>
    </w:r>
    <w:r w:rsidR="006A756C">
      <w:t>05.10.15</w:t>
    </w:r>
    <w:r>
      <w:fldChar w:fldCharType="end"/>
    </w:r>
    <w:r w:rsidRPr="00DA0469">
      <w:rPr>
        <w:lang w:val="en-US"/>
      </w:rPr>
      <w:tab/>
    </w:r>
    <w:r>
      <w:fldChar w:fldCharType="begin"/>
    </w:r>
    <w:r>
      <w:instrText xml:space="preserve"> printdate \@ dd.MM.yy </w:instrText>
    </w:r>
    <w:r>
      <w:fldChar w:fldCharType="separate"/>
    </w:r>
    <w:r w:rsidR="006A756C">
      <w:t>05.10.15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60A6" w:rsidRDefault="002260A6">
      <w:r>
        <w:t>____________________</w:t>
      </w:r>
    </w:p>
  </w:footnote>
  <w:footnote w:type="continuationSeparator" w:id="0">
    <w:p w:rsidR="002260A6" w:rsidRDefault="002260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6A756C">
      <w:rPr>
        <w:rStyle w:val="PageNumber"/>
        <w:noProof/>
      </w:rPr>
      <w:t>3</w:t>
    </w:r>
    <w:r>
      <w:rPr>
        <w:rStyle w:val="PageNumber"/>
      </w:rPr>
      <w:fldChar w:fldCharType="end"/>
    </w:r>
  </w:p>
  <w:p w:rsidR="00B851D4" w:rsidRDefault="00B851D4" w:rsidP="00B711CC">
    <w:pPr>
      <w:pStyle w:val="Header"/>
      <w:rPr>
        <w:lang w:val="en-US"/>
      </w:rPr>
    </w:pPr>
    <w:r>
      <w:rPr>
        <w:rStyle w:val="PageNumber"/>
      </w:rPr>
      <w:t>CMR1</w:t>
    </w:r>
    <w:r w:rsidR="00B711CC">
      <w:rPr>
        <w:rStyle w:val="PageNumber"/>
      </w:rPr>
      <w:t>5</w:t>
    </w:r>
    <w:r>
      <w:rPr>
        <w:rStyle w:val="PageNumber"/>
      </w:rPr>
      <w:t>/</w:t>
    </w:r>
    <w:r w:rsidR="00C929E0">
      <w:t>25(Add.22)-</w:t>
    </w:r>
    <w:r w:rsidR="00C929E0" w:rsidRPr="00C929E0">
      <w:t>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560"/>
    <w:rsid w:val="00005F48"/>
    <w:rsid w:val="000264C2"/>
    <w:rsid w:val="000273B7"/>
    <w:rsid w:val="00037C90"/>
    <w:rsid w:val="000C09BA"/>
    <w:rsid w:val="000C1F1E"/>
    <w:rsid w:val="000C6AA7"/>
    <w:rsid w:val="000E26F6"/>
    <w:rsid w:val="00123C07"/>
    <w:rsid w:val="00166859"/>
    <w:rsid w:val="001765EC"/>
    <w:rsid w:val="001853E8"/>
    <w:rsid w:val="001B6360"/>
    <w:rsid w:val="001F4B27"/>
    <w:rsid w:val="001F4EA6"/>
    <w:rsid w:val="00214959"/>
    <w:rsid w:val="002260A6"/>
    <w:rsid w:val="002742B3"/>
    <w:rsid w:val="002A4C9C"/>
    <w:rsid w:val="002B509B"/>
    <w:rsid w:val="002E2A59"/>
    <w:rsid w:val="002E4507"/>
    <w:rsid w:val="002F6C8B"/>
    <w:rsid w:val="00300231"/>
    <w:rsid w:val="00305254"/>
    <w:rsid w:val="003169D2"/>
    <w:rsid w:val="003B4BEF"/>
    <w:rsid w:val="003C6B45"/>
    <w:rsid w:val="003E71D7"/>
    <w:rsid w:val="003F3B4D"/>
    <w:rsid w:val="0041282E"/>
    <w:rsid w:val="00437869"/>
    <w:rsid w:val="00465A34"/>
    <w:rsid w:val="00487A18"/>
    <w:rsid w:val="004A5345"/>
    <w:rsid w:val="004C4554"/>
    <w:rsid w:val="004D2DEC"/>
    <w:rsid w:val="004E5A33"/>
    <w:rsid w:val="004F2BE6"/>
    <w:rsid w:val="00527E8A"/>
    <w:rsid w:val="00537CBE"/>
    <w:rsid w:val="00542E85"/>
    <w:rsid w:val="00562479"/>
    <w:rsid w:val="00576849"/>
    <w:rsid w:val="00583D35"/>
    <w:rsid w:val="005A0ACB"/>
    <w:rsid w:val="005E08D2"/>
    <w:rsid w:val="005E7FD8"/>
    <w:rsid w:val="005F524F"/>
    <w:rsid w:val="00622560"/>
    <w:rsid w:val="00644391"/>
    <w:rsid w:val="00647712"/>
    <w:rsid w:val="00647EA1"/>
    <w:rsid w:val="00662E12"/>
    <w:rsid w:val="00665829"/>
    <w:rsid w:val="00665C33"/>
    <w:rsid w:val="00691142"/>
    <w:rsid w:val="006A756C"/>
    <w:rsid w:val="006B44DC"/>
    <w:rsid w:val="006B67CE"/>
    <w:rsid w:val="006C38ED"/>
    <w:rsid w:val="006E6182"/>
    <w:rsid w:val="006F3C60"/>
    <w:rsid w:val="00736415"/>
    <w:rsid w:val="00770D2A"/>
    <w:rsid w:val="007864F6"/>
    <w:rsid w:val="007B0252"/>
    <w:rsid w:val="007B7C4B"/>
    <w:rsid w:val="007F0FC5"/>
    <w:rsid w:val="007F5C36"/>
    <w:rsid w:val="008047DB"/>
    <w:rsid w:val="008129A9"/>
    <w:rsid w:val="00813F5A"/>
    <w:rsid w:val="008221A4"/>
    <w:rsid w:val="00824BD6"/>
    <w:rsid w:val="008328BA"/>
    <w:rsid w:val="0083672D"/>
    <w:rsid w:val="00844734"/>
    <w:rsid w:val="00865DFB"/>
    <w:rsid w:val="008A7416"/>
    <w:rsid w:val="008B6852"/>
    <w:rsid w:val="008C26FF"/>
    <w:rsid w:val="008D1D14"/>
    <w:rsid w:val="008E1785"/>
    <w:rsid w:val="008E7127"/>
    <w:rsid w:val="008E7C8E"/>
    <w:rsid w:val="00912959"/>
    <w:rsid w:val="009657F9"/>
    <w:rsid w:val="0099525B"/>
    <w:rsid w:val="009C72B7"/>
    <w:rsid w:val="00A0052C"/>
    <w:rsid w:val="00A31B14"/>
    <w:rsid w:val="00A323DC"/>
    <w:rsid w:val="00A466E6"/>
    <w:rsid w:val="00A815BE"/>
    <w:rsid w:val="00AA5DA1"/>
    <w:rsid w:val="00AE369F"/>
    <w:rsid w:val="00B026CB"/>
    <w:rsid w:val="00B711CC"/>
    <w:rsid w:val="00B851D4"/>
    <w:rsid w:val="00B868FC"/>
    <w:rsid w:val="00B95072"/>
    <w:rsid w:val="00BB26CD"/>
    <w:rsid w:val="00C07239"/>
    <w:rsid w:val="00C364B1"/>
    <w:rsid w:val="00C47D87"/>
    <w:rsid w:val="00C627F9"/>
    <w:rsid w:val="00C63221"/>
    <w:rsid w:val="00C6584D"/>
    <w:rsid w:val="00C8587E"/>
    <w:rsid w:val="00C929E0"/>
    <w:rsid w:val="00CB4E5A"/>
    <w:rsid w:val="00CB57F2"/>
    <w:rsid w:val="00CC73D7"/>
    <w:rsid w:val="00CF0AD7"/>
    <w:rsid w:val="00CF0BE1"/>
    <w:rsid w:val="00D52A14"/>
    <w:rsid w:val="00D6206A"/>
    <w:rsid w:val="00D6363B"/>
    <w:rsid w:val="00D65D27"/>
    <w:rsid w:val="00D74599"/>
    <w:rsid w:val="00DA0469"/>
    <w:rsid w:val="00DD13B7"/>
    <w:rsid w:val="00DF3B0C"/>
    <w:rsid w:val="00E14984"/>
    <w:rsid w:val="00E22A25"/>
    <w:rsid w:val="00E560F1"/>
    <w:rsid w:val="00E63247"/>
    <w:rsid w:val="00E92319"/>
    <w:rsid w:val="00EB200F"/>
    <w:rsid w:val="00EB3C99"/>
    <w:rsid w:val="00F110F1"/>
    <w:rsid w:val="00F837F4"/>
    <w:rsid w:val="00FB60BD"/>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A518D7F-6B8E-4B33-BC31-C964C0818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link w:val="CallChar"/>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link w:val="RestitleChar"/>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link w:val="ResNoChar"/>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character" w:customStyle="1" w:styleId="href">
    <w:name w:val="href"/>
    <w:basedOn w:val="DefaultParagraphFont"/>
    <w:rsid w:val="001F276D"/>
  </w:style>
  <w:style w:type="character" w:customStyle="1" w:styleId="CallChar">
    <w:name w:val="Call Char"/>
    <w:basedOn w:val="DefaultParagraphFont"/>
    <w:link w:val="Call"/>
    <w:locked/>
    <w:rsid w:val="00D6363B"/>
    <w:rPr>
      <w:rFonts w:ascii="STKaiti" w:eastAsia="STKaiti" w:hAnsi="STKaiti"/>
      <w:sz w:val="24"/>
      <w:lang w:val="en-GB" w:eastAsia="en-US"/>
    </w:rPr>
  </w:style>
  <w:style w:type="character" w:customStyle="1" w:styleId="NormalaftertitleChar">
    <w:name w:val="Normal_after_title Char"/>
    <w:basedOn w:val="DefaultParagraphFont"/>
    <w:link w:val="Normalaftertitle"/>
    <w:locked/>
    <w:rsid w:val="00D6363B"/>
    <w:rPr>
      <w:rFonts w:ascii="Times New Roman" w:hAnsi="Times New Roman"/>
      <w:sz w:val="24"/>
      <w:lang w:val="en-GB" w:eastAsia="en-US"/>
    </w:rPr>
  </w:style>
  <w:style w:type="character" w:customStyle="1" w:styleId="RestitleChar">
    <w:name w:val="Res_title Char"/>
    <w:basedOn w:val="DefaultParagraphFont"/>
    <w:link w:val="Restitle"/>
    <w:rsid w:val="00D6363B"/>
    <w:rPr>
      <w:rFonts w:ascii="Times New Roman Bold" w:hAnsi="Times New Roman Bold"/>
      <w:b/>
      <w:sz w:val="28"/>
      <w:lang w:val="en-GB" w:eastAsia="en-US"/>
    </w:rPr>
  </w:style>
  <w:style w:type="character" w:customStyle="1" w:styleId="ResNoChar">
    <w:name w:val="Res_No Char"/>
    <w:basedOn w:val="DefaultParagraphFont"/>
    <w:link w:val="ResNo"/>
    <w:rsid w:val="00D6363B"/>
    <w:rPr>
      <w:rFonts w:ascii="Times New Roman" w:hAnsi="Times New Roman"/>
      <w:caps/>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R15-WRC15-C-0025!A22!MSW-C</DPM_x0020_File_x0020_name>
    <DPM_x0020_Author xmlns="32a1a8c5-2265-4ebc-b7a0-2071e2c5c9bb" xsi:nil="false">Documents Proposals Manager (DPM)</DPM_x0020_Author>
    <DPM_x0020_Version xmlns="32a1a8c5-2265-4ebc-b7a0-2071e2c5c9bb" xsi:nil="false">DPM_v5.2015.9.16_prod</DPM_x0020_Version>
    <_dlc_DocId xmlns="996b2e75-67fd-4955-a3b0-5ab9934cb50b">CJDSJNEQ73FR-44-22</_dlc_DocId>
    <_dlc_DocIdUrl xmlns="996b2e75-67fd-4955-a3b0-5ab9934cb50b">
      <Url>http://spdev11/en/gmpcs/_layouts/DocIdRedir.aspx?ID=CJDSJNEQ73FR-44-22</Url>
      <Description>CJDSJNEQ73FR-44-22</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3DE7D8-6BC6-483E-856F-B80E71D91883}">
  <ds:schemaRefs>
    <ds:schemaRef ds:uri="http://purl.org/dc/elements/1.1/"/>
    <ds:schemaRef ds:uri="http://purl.org/dc/terms/"/>
    <ds:schemaRef ds:uri="http://purl.org/dc/dcmitype/"/>
    <ds:schemaRef ds:uri="http://schemas.microsoft.com/office/infopath/2007/PartnerControls"/>
    <ds:schemaRef ds:uri="32a1a8c5-2265-4ebc-b7a0-2071e2c5c9bb"/>
    <ds:schemaRef ds:uri="http://www.w3.org/XML/1998/namespace"/>
    <ds:schemaRef ds:uri="http://schemas.microsoft.com/office/2006/documentManagement/types"/>
    <ds:schemaRef ds:uri="http://schemas.openxmlformats.org/package/2006/metadata/core-properties"/>
    <ds:schemaRef ds:uri="996b2e75-67fd-4955-a3b0-5ab9934cb50b"/>
    <ds:schemaRef ds:uri="http://schemas.microsoft.com/office/2006/metadata/properties"/>
  </ds:schemaRefs>
</ds:datastoreItem>
</file>

<file path=customXml/itemProps2.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3.xml><?xml version="1.0" encoding="utf-8"?>
<ds:datastoreItem xmlns:ds="http://schemas.openxmlformats.org/officeDocument/2006/customXml" ds:itemID="{F1DB5639-95A1-486E-AF44-812A10F0B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1052476-CCF6-4C16-B840-3C8B504ACFD4}">
  <ds:schemaRefs>
    <ds:schemaRef ds:uri="http://schemas.microsoft.com/sharepoint/events"/>
  </ds:schemaRefs>
</ds:datastoreItem>
</file>

<file path=customXml/itemProps5.xml><?xml version="1.0" encoding="utf-8"?>
<ds:datastoreItem xmlns:ds="http://schemas.openxmlformats.org/officeDocument/2006/customXml" ds:itemID="{54F37C76-C027-434B-95AA-1F4563083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2269</Words>
  <Characters>2568</Characters>
  <Application>Microsoft Office Word</Application>
  <DocSecurity>0</DocSecurity>
  <Lines>118</Lines>
  <Paragraphs>70</Paragraphs>
  <ScaleCrop>false</ScaleCrop>
  <HeadingPairs>
    <vt:vector size="2" baseType="variant">
      <vt:variant>
        <vt:lpstr>Title</vt:lpstr>
      </vt:variant>
      <vt:variant>
        <vt:i4>1</vt:i4>
      </vt:variant>
    </vt:vector>
  </HeadingPairs>
  <TitlesOfParts>
    <vt:vector size="1" baseType="lpstr">
      <vt:lpstr>R15-WRC15-C-0025!A22!MSW-C</vt:lpstr>
    </vt:vector>
  </TitlesOfParts>
  <Manager>General Secretariat - Pool</Manager>
  <Company>International Telecommunication Union (ITU)</Company>
  <LinksUpToDate>false</LinksUpToDate>
  <CharactersWithSpaces>2617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R15-WRC15-C-0025!A22!MSW-C</dc:title>
  <dc:subject>World Radiocommunication Conference - 2015</dc:subject>
  <dc:creator>Documents Proposals Manager (DPM)</dc:creator>
  <cp:keywords>DPM_v5.2015.9.16_prod</cp:keywords>
  <dc:description/>
  <cp:lastModifiedBy>Zheng, Bingyue</cp:lastModifiedBy>
  <cp:revision>5</cp:revision>
  <cp:lastPrinted>2015-10-05T09:48:00Z</cp:lastPrinted>
  <dcterms:created xsi:type="dcterms:W3CDTF">2015-10-05T09:47:00Z</dcterms:created>
  <dcterms:modified xsi:type="dcterms:W3CDTF">2015-10-05T09:48:00Z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0x0101003E653A548FCF90468B9840661443DCAF007CA98E47F9E07A4688AB58227F39616D</vt:lpwstr>
  </property>
  <property fmtid="{D5CDD505-2E9C-101B-9397-08002B2CF9AE}" pid="9" name="_dlc_DocIdItemGuid">
    <vt:lpwstr>bb2bbcd3-07ed-421b-bb82-f974840f0391</vt:lpwstr>
  </property>
</Properties>
</file>