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02785D" w:rsidTr="0028747A">
        <w:trPr>
          <w:cantSplit/>
        </w:trPr>
        <w:tc>
          <w:tcPr>
            <w:tcW w:w="6804" w:type="dxa"/>
          </w:tcPr>
          <w:p w:rsidR="0090121B" w:rsidRPr="00700A1E"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227" w:type="dxa"/>
          </w:tcPr>
          <w:p w:rsidR="0090121B" w:rsidRPr="0002785D" w:rsidRDefault="00CE7431" w:rsidP="00CE7431">
            <w:pPr>
              <w:spacing w:before="0" w:line="240" w:lineRule="atLeast"/>
              <w:jc w:val="right"/>
              <w:rPr>
                <w:lang w:val="en-US"/>
              </w:rPr>
            </w:pPr>
            <w:bookmarkStart w:id="0" w:name="ditulogo"/>
            <w:bookmarkEnd w:id="0"/>
            <w:r>
              <w:rPr>
                <w:noProof/>
                <w:lang w:val="en-GB" w:eastAsia="zh-CN"/>
              </w:rPr>
              <w:drawing>
                <wp:inline distT="0" distB="0" distL="0" distR="0" wp14:anchorId="03EA2CE1" wp14:editId="49C868A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28747A">
        <w:trPr>
          <w:cantSplit/>
        </w:trPr>
        <w:tc>
          <w:tcPr>
            <w:tcW w:w="6804"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227"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28747A">
        <w:trPr>
          <w:cantSplit/>
        </w:trPr>
        <w:tc>
          <w:tcPr>
            <w:tcW w:w="6804"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227"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28747A">
        <w:trPr>
          <w:cantSplit/>
        </w:trPr>
        <w:tc>
          <w:tcPr>
            <w:tcW w:w="6804"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227" w:type="dxa"/>
            <w:shd w:val="clear" w:color="auto" w:fill="auto"/>
          </w:tcPr>
          <w:p w:rsidR="0090121B" w:rsidRPr="00700A1E" w:rsidRDefault="00AE658F" w:rsidP="0045384C">
            <w:pPr>
              <w:spacing w:before="0"/>
              <w:rPr>
                <w:rFonts w:ascii="Verdana" w:hAnsi="Verdana"/>
                <w:sz w:val="20"/>
              </w:rPr>
            </w:pPr>
            <w:r w:rsidRPr="00700A1E">
              <w:rPr>
                <w:rFonts w:ascii="Verdana" w:eastAsia="SimSun" w:hAnsi="Verdana" w:cs="Traditional Arabic"/>
                <w:b/>
                <w:sz w:val="20"/>
              </w:rPr>
              <w:t>Addéndum 8 al</w:t>
            </w:r>
            <w:r w:rsidRPr="00700A1E">
              <w:rPr>
                <w:rFonts w:ascii="Verdana" w:eastAsia="SimSun" w:hAnsi="Verdana" w:cs="Traditional Arabic"/>
                <w:b/>
                <w:sz w:val="20"/>
              </w:rPr>
              <w:br/>
              <w:t>Documento 25(Add.20)</w:t>
            </w:r>
            <w:r w:rsidR="0090121B" w:rsidRPr="00700A1E">
              <w:rPr>
                <w:rFonts w:ascii="Verdana" w:hAnsi="Verdana"/>
                <w:b/>
                <w:sz w:val="20"/>
              </w:rPr>
              <w:t>-</w:t>
            </w:r>
            <w:r w:rsidRPr="00700A1E">
              <w:rPr>
                <w:rFonts w:ascii="Verdana" w:hAnsi="Verdana"/>
                <w:b/>
                <w:sz w:val="20"/>
              </w:rPr>
              <w:t>S</w:t>
            </w:r>
          </w:p>
        </w:tc>
      </w:tr>
      <w:bookmarkEnd w:id="1"/>
      <w:tr w:rsidR="000A5B9A" w:rsidRPr="0002785D" w:rsidTr="0028747A">
        <w:trPr>
          <w:cantSplit/>
        </w:trPr>
        <w:tc>
          <w:tcPr>
            <w:tcW w:w="6804" w:type="dxa"/>
            <w:shd w:val="clear" w:color="auto" w:fill="auto"/>
          </w:tcPr>
          <w:p w:rsidR="000A5B9A" w:rsidRPr="00700A1E" w:rsidRDefault="000A5B9A" w:rsidP="0045384C">
            <w:pPr>
              <w:spacing w:before="0" w:after="48"/>
              <w:rPr>
                <w:rFonts w:ascii="Verdana" w:hAnsi="Verdana"/>
                <w:b/>
                <w:smallCaps/>
                <w:sz w:val="20"/>
              </w:rPr>
            </w:pPr>
          </w:p>
        </w:tc>
        <w:tc>
          <w:tcPr>
            <w:tcW w:w="3227"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10 de septiembre de 2015</w:t>
            </w:r>
          </w:p>
        </w:tc>
      </w:tr>
      <w:tr w:rsidR="000A5B9A" w:rsidRPr="0002785D" w:rsidTr="0028747A">
        <w:trPr>
          <w:cantSplit/>
        </w:trPr>
        <w:tc>
          <w:tcPr>
            <w:tcW w:w="6804" w:type="dxa"/>
          </w:tcPr>
          <w:p w:rsidR="000A5B9A" w:rsidRPr="0002785D" w:rsidRDefault="000A5B9A" w:rsidP="0045384C">
            <w:pPr>
              <w:spacing w:before="0" w:after="48"/>
              <w:rPr>
                <w:rFonts w:ascii="Verdana" w:hAnsi="Verdana"/>
                <w:b/>
                <w:smallCaps/>
                <w:sz w:val="20"/>
                <w:lang w:val="en-US"/>
              </w:rPr>
            </w:pPr>
          </w:p>
        </w:tc>
        <w:tc>
          <w:tcPr>
            <w:tcW w:w="3227"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árabe</w:t>
            </w:r>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700A1E" w:rsidRDefault="000A5B9A" w:rsidP="000A5B9A">
            <w:pPr>
              <w:pStyle w:val="Source"/>
            </w:pPr>
            <w:bookmarkStart w:id="2" w:name="dsource" w:colFirst="0" w:colLast="0"/>
            <w:r w:rsidRPr="00700A1E">
              <w:t>Propuestas Comunes de los Estados Árabes</w:t>
            </w:r>
          </w:p>
        </w:tc>
      </w:tr>
      <w:tr w:rsidR="000A5B9A" w:rsidRPr="0028747A" w:rsidTr="0050008E">
        <w:trPr>
          <w:cantSplit/>
        </w:trPr>
        <w:tc>
          <w:tcPr>
            <w:tcW w:w="10031" w:type="dxa"/>
            <w:gridSpan w:val="2"/>
          </w:tcPr>
          <w:p w:rsidR="000A5B9A" w:rsidRPr="0028747A" w:rsidRDefault="000A5B9A" w:rsidP="0028747A">
            <w:pPr>
              <w:pStyle w:val="Title1"/>
              <w:spacing w:line="480" w:lineRule="auto"/>
            </w:pPr>
            <w:bookmarkStart w:id="3" w:name="dtitle1" w:colFirst="0" w:colLast="0"/>
            <w:bookmarkEnd w:id="2"/>
            <w:r w:rsidRPr="0028747A">
              <w:t>Prop</w:t>
            </w:r>
            <w:r w:rsidR="0028747A" w:rsidRPr="0028747A">
              <w:t>uestas</w:t>
            </w:r>
            <w:r w:rsidRPr="0028747A">
              <w:t xml:space="preserve"> </w:t>
            </w:r>
            <w:r w:rsidR="0028747A" w:rsidRPr="0028747A">
              <w:t>para</w:t>
            </w:r>
            <w:r w:rsidRPr="0028747A">
              <w:t xml:space="preserve"> </w:t>
            </w:r>
            <w:r w:rsidR="0028747A" w:rsidRPr="0028747A">
              <w:t>los trabajos</w:t>
            </w:r>
            <w:r w:rsidRPr="0028747A">
              <w:t xml:space="preserve"> </w:t>
            </w:r>
            <w:r w:rsidR="0028747A">
              <w:t>de la</w:t>
            </w:r>
            <w:r w:rsidRPr="0028747A">
              <w:t xml:space="preserve"> conferenc</w:t>
            </w:r>
            <w:r w:rsidR="0028747A">
              <w:t>ia</w:t>
            </w:r>
          </w:p>
        </w:tc>
      </w:tr>
      <w:tr w:rsidR="000A5B9A" w:rsidRPr="0028747A" w:rsidTr="0050008E">
        <w:trPr>
          <w:cantSplit/>
        </w:trPr>
        <w:tc>
          <w:tcPr>
            <w:tcW w:w="10031" w:type="dxa"/>
            <w:gridSpan w:val="2"/>
          </w:tcPr>
          <w:p w:rsidR="000A5B9A" w:rsidRPr="0028747A" w:rsidRDefault="000A5B9A" w:rsidP="000A5B9A">
            <w:pPr>
              <w:pStyle w:val="Title2"/>
            </w:pPr>
            <w:bookmarkStart w:id="4" w:name="dtitle2" w:colFirst="0" w:colLast="0"/>
            <w:bookmarkEnd w:id="3"/>
          </w:p>
        </w:tc>
      </w:tr>
      <w:tr w:rsidR="000A5B9A" w:rsidTr="0050008E">
        <w:trPr>
          <w:cantSplit/>
        </w:trPr>
        <w:tc>
          <w:tcPr>
            <w:tcW w:w="10031" w:type="dxa"/>
            <w:gridSpan w:val="2"/>
          </w:tcPr>
          <w:p w:rsidR="000A5B9A" w:rsidRDefault="000A5B9A" w:rsidP="000A5B9A">
            <w:pPr>
              <w:pStyle w:val="Agendaitem"/>
            </w:pPr>
            <w:bookmarkStart w:id="5" w:name="dtitle3" w:colFirst="0" w:colLast="0"/>
            <w:bookmarkEnd w:id="4"/>
            <w:r w:rsidRPr="00AE658F">
              <w:t>Punto 9.1(9.1.8) del orden del día</w:t>
            </w:r>
          </w:p>
        </w:tc>
      </w:tr>
    </w:tbl>
    <w:bookmarkEnd w:id="5"/>
    <w:p w:rsidR="006C20F8" w:rsidRPr="00211854" w:rsidRDefault="006D4FE4" w:rsidP="006C20F8">
      <w:r w:rsidRPr="00211854">
        <w:t>9</w:t>
      </w:r>
      <w:r w:rsidRPr="00211854">
        <w:tab/>
        <w:t>examinar y aprobar el Informe del Director de la Oficina de Radiocomunicaciones, de conformidad con el Artículo 7 del Convenio:</w:t>
      </w:r>
    </w:p>
    <w:p w:rsidR="001C0E40" w:rsidRPr="00482C06" w:rsidRDefault="006D4FE4" w:rsidP="00482C06">
      <w:r w:rsidRPr="00211854">
        <w:t>9.1</w:t>
      </w:r>
      <w:r w:rsidRPr="00211854">
        <w:tab/>
        <w:t>sobre las actividades del Sector de Radiocomunicaciones desde la CMR-12;</w:t>
      </w:r>
    </w:p>
    <w:p w:rsidR="001C0E40" w:rsidRPr="00C91F41" w:rsidRDefault="00B826C7" w:rsidP="0067784E">
      <w:r>
        <w:t>9.1(9.1.8)</w:t>
      </w:r>
      <w:r w:rsidR="006D4FE4">
        <w:tab/>
      </w:r>
      <w:r w:rsidR="006D4FE4" w:rsidRPr="00A064AD">
        <w:t xml:space="preserve">Resolución </w:t>
      </w:r>
      <w:r w:rsidR="006D4FE4" w:rsidRPr="00061FA5">
        <w:rPr>
          <w:b/>
          <w:bCs/>
        </w:rPr>
        <w:t>757 (CMR-12)</w:t>
      </w:r>
      <w:r w:rsidR="006D4FE4" w:rsidRPr="00A064AD">
        <w:t xml:space="preserve"> - Aspectos reglamentarios de los nanosatélites y los picosatélites</w:t>
      </w:r>
    </w:p>
    <w:p w:rsidR="00B826C7" w:rsidRDefault="00B826C7" w:rsidP="00700A1E"/>
    <w:p w:rsidR="00700A1E" w:rsidRPr="0079047A" w:rsidRDefault="00700A1E" w:rsidP="00700A1E">
      <w:r w:rsidRPr="0079047A">
        <w:t xml:space="preserve">En la Resolución </w:t>
      </w:r>
      <w:r w:rsidRPr="00B826C7">
        <w:t>757 (CMR-12)</w:t>
      </w:r>
      <w:r w:rsidRPr="0079047A">
        <w:t xml:space="preserve"> se pide al UIT-R que realice estudios «para examinar los procedimientos para la notificación de redes espaciales y considerar su posible modificación para permitir el despliegue y explotación de los nanosatélites y los picosatélites, habida cuenta de su breve plazo de desarrollo, la corta duración de sus misiones y sus caracterí</w:t>
      </w:r>
      <w:r>
        <w:t>sticas orbitales particulares».</w:t>
      </w:r>
    </w:p>
    <w:p w:rsidR="00700A1E" w:rsidRDefault="0028747A" w:rsidP="003D2EF9">
      <w:r>
        <w:t xml:space="preserve">Con arreglo a los resultados de los </w:t>
      </w:r>
      <w:r w:rsidR="003D2EF9">
        <w:t>e</w:t>
      </w:r>
      <w:r>
        <w:t xml:space="preserve">studios del UIT-R, las </w:t>
      </w:r>
      <w:r w:rsidR="003D2EF9">
        <w:t>A</w:t>
      </w:r>
      <w:r>
        <w:t>dministraciones de los Estados Árabes apoyan la</w:t>
      </w:r>
      <w:r w:rsidR="00700A1E" w:rsidRPr="0079047A">
        <w:t xml:space="preserve"> modifica</w:t>
      </w:r>
      <w:r>
        <w:t>ción de</w:t>
      </w:r>
      <w:r w:rsidR="00700A1E" w:rsidRPr="0079047A">
        <w:t xml:space="preserve"> las disposiciones existentes del Reglamento de Radiocomunicaciones (RR) relacionadas con la coordinación y notificación de redes de satélites para tener en cuenta la brevedad de los plazos y las incertidumbres de los parámetros orbitales antes del lanzamiento de muchas misiones de nanosatélites y picosatélites. Esta labor podría realizarse en el marco de un tema explícito del orden del día permanente de una futura CMR en la que se examinen los procedimientos reglamentarios para la notificación de redes de satélite</w:t>
      </w:r>
      <w:r>
        <w:t xml:space="preserve"> relacionadas con nanosatélites y picosatélites.</w:t>
      </w:r>
    </w:p>
    <w:p w:rsidR="00700A1E" w:rsidRPr="0079047A" w:rsidRDefault="00700A1E" w:rsidP="0028747A">
      <w:pPr>
        <w:rPr>
          <w:b/>
        </w:rPr>
      </w:pPr>
      <w:r w:rsidRPr="0079047A">
        <w:t xml:space="preserve">Dado que los nanosatélites y los picosatélites utilizan las mismas bandas de frecuencias que otros servicios espaciales, es importante que </w:t>
      </w:r>
      <w:r w:rsidR="0028747A">
        <w:t>ninguna</w:t>
      </w:r>
      <w:r w:rsidRPr="0079047A">
        <w:t xml:space="preserve"> modificación del RR dé lugar a posible interferencia perjudicial a otros servicios, y que la integración de los sistemas de nanosatélites y picosatélites no afecte inadvertidamente a los procedimientos reglamentarios de otros sistemas de satélites.</w:t>
      </w:r>
    </w:p>
    <w:p w:rsidR="006D4FE4" w:rsidRDefault="006D4FE4" w:rsidP="00B826C7">
      <w:pPr>
        <w:pStyle w:val="Reasons"/>
        <w:spacing w:before="0"/>
      </w:pPr>
      <w:bookmarkStart w:id="6" w:name="_GoBack"/>
      <w:bookmarkEnd w:id="6"/>
    </w:p>
    <w:p w:rsidR="006D4FE4" w:rsidRDefault="006D4FE4">
      <w:pPr>
        <w:jc w:val="center"/>
      </w:pPr>
      <w:r>
        <w:t>______________</w:t>
      </w:r>
    </w:p>
    <w:sectPr w:rsidR="006D4FE4">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B826C7" w:rsidRDefault="0077084A">
    <w:pPr>
      <w:ind w:right="360"/>
    </w:pPr>
    <w:r>
      <w:fldChar w:fldCharType="begin"/>
    </w:r>
    <w:r w:rsidRPr="00B826C7">
      <w:instrText xml:space="preserve"> FILENAME \p  \* MERGEFORMAT </w:instrText>
    </w:r>
    <w:r>
      <w:fldChar w:fldCharType="separate"/>
    </w:r>
    <w:r w:rsidR="00375E5B">
      <w:rPr>
        <w:noProof/>
      </w:rPr>
      <w:t>P:\ESP\ITU-R\CONF-R\CMR15\000\025ADD20ADD08S.docx</w:t>
    </w:r>
    <w:r>
      <w:fldChar w:fldCharType="end"/>
    </w:r>
    <w:r w:rsidRPr="00B826C7">
      <w:tab/>
    </w:r>
    <w:r>
      <w:fldChar w:fldCharType="begin"/>
    </w:r>
    <w:r>
      <w:instrText xml:space="preserve"> SAVEDATE \@ DD.MM.YY </w:instrText>
    </w:r>
    <w:r>
      <w:fldChar w:fldCharType="separate"/>
    </w:r>
    <w:r w:rsidR="00375E5B">
      <w:rPr>
        <w:noProof/>
      </w:rPr>
      <w:t>01.10.15</w:t>
    </w:r>
    <w:r>
      <w:fldChar w:fldCharType="end"/>
    </w:r>
    <w:r w:rsidRPr="00B826C7">
      <w:tab/>
    </w:r>
    <w:r>
      <w:fldChar w:fldCharType="begin"/>
    </w:r>
    <w:r>
      <w:instrText xml:space="preserve"> PRINTDATE \@ DD.MM.YY </w:instrText>
    </w:r>
    <w:r>
      <w:fldChar w:fldCharType="separate"/>
    </w:r>
    <w:r w:rsidR="00375E5B">
      <w:rPr>
        <w:noProof/>
      </w:rPr>
      <w:t>01.10.15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FE4" w:rsidRPr="00700A1E" w:rsidRDefault="006D4FE4" w:rsidP="006D4FE4">
    <w:pPr>
      <w:pStyle w:val="Footer"/>
      <w:tabs>
        <w:tab w:val="clear" w:pos="5954"/>
        <w:tab w:val="left" w:pos="6521"/>
      </w:tabs>
      <w:rPr>
        <w:lang w:val="en-US"/>
      </w:rPr>
    </w:pPr>
    <w:r>
      <w:fldChar w:fldCharType="begin"/>
    </w:r>
    <w:r w:rsidRPr="00700A1E">
      <w:rPr>
        <w:lang w:val="en-US"/>
      </w:rPr>
      <w:instrText xml:space="preserve"> FILENAME \p  \* MERGEFORMAT </w:instrText>
    </w:r>
    <w:r>
      <w:fldChar w:fldCharType="separate"/>
    </w:r>
    <w:r w:rsidR="00375E5B">
      <w:rPr>
        <w:lang w:val="en-US"/>
      </w:rPr>
      <w:t>P:\ESP\ITU-R\CONF-R\CMR15\000\025ADD20ADD08S.docx</w:t>
    </w:r>
    <w:r>
      <w:fldChar w:fldCharType="end"/>
    </w:r>
    <w:r w:rsidRPr="00700A1E">
      <w:rPr>
        <w:lang w:val="en-US"/>
      </w:rPr>
      <w:t xml:space="preserve"> (386936)</w:t>
    </w:r>
    <w:r w:rsidRPr="00700A1E">
      <w:rPr>
        <w:lang w:val="en-US"/>
      </w:rPr>
      <w:tab/>
    </w:r>
    <w:r>
      <w:fldChar w:fldCharType="begin"/>
    </w:r>
    <w:r>
      <w:instrText xml:space="preserve"> SAVEDATE \@ DD.MM.YY </w:instrText>
    </w:r>
    <w:r>
      <w:fldChar w:fldCharType="separate"/>
    </w:r>
    <w:r w:rsidR="00375E5B">
      <w:t>01.10.15</w:t>
    </w:r>
    <w:r>
      <w:fldChar w:fldCharType="end"/>
    </w:r>
    <w:r w:rsidRPr="00700A1E">
      <w:rPr>
        <w:lang w:val="en-US"/>
      </w:rPr>
      <w:tab/>
    </w:r>
    <w:r>
      <w:fldChar w:fldCharType="begin"/>
    </w:r>
    <w:r>
      <w:instrText xml:space="preserve"> PRINTDATE \@ DD.MM.YY </w:instrText>
    </w:r>
    <w:r>
      <w:fldChar w:fldCharType="separate"/>
    </w:r>
    <w:r w:rsidR="00375E5B">
      <w:t>01.10.15</w:t>
    </w:r>
    <w:r>
      <w:fldChar w:fldCharType="end"/>
    </w:r>
  </w:p>
  <w:p w:rsidR="006D4FE4" w:rsidRDefault="006D4FE4" w:rsidP="006D4FE4">
    <w:pPr>
      <w:pStyle w:val="Footer"/>
      <w:tabs>
        <w:tab w:val="clear" w:pos="5954"/>
        <w:tab w:val="left" w:pos="6521"/>
      </w:tabs>
    </w:pPr>
    <w:r w:rsidRPr="00700A1E">
      <w:rPr>
        <w:lang w:val="en-US"/>
      </w:rPr>
      <w:tab/>
    </w:r>
    <w:r w:rsidRPr="00700A1E">
      <w:rPr>
        <w:lang w:val="en-US"/>
      </w:rPr>
      <w:tab/>
    </w:r>
    <w:r>
      <w:t>SM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A1E" w:rsidRPr="00B826C7" w:rsidRDefault="00375E5B" w:rsidP="00B826C7">
    <w:pPr>
      <w:pStyle w:val="Footer"/>
    </w:pPr>
    <w:r>
      <w:fldChar w:fldCharType="begin"/>
    </w:r>
    <w:r>
      <w:instrText xml:space="preserve"> FILENAME \p  \* MERGEFORMAT </w:instrText>
    </w:r>
    <w:r>
      <w:fldChar w:fldCharType="separate"/>
    </w:r>
    <w:r>
      <w:t>P:\ESP\ITU-R\CONF-R\CMR15\000\025ADD20ADD08S.docx</w:t>
    </w:r>
    <w:r>
      <w:fldChar w:fldCharType="end"/>
    </w:r>
    <w:r w:rsidR="00B826C7">
      <w:t xml:space="preserve"> (386936)</w:t>
    </w:r>
    <w:r w:rsidR="00B826C7">
      <w:tab/>
    </w:r>
    <w:r w:rsidR="00B826C7">
      <w:fldChar w:fldCharType="begin"/>
    </w:r>
    <w:r w:rsidR="00B826C7">
      <w:instrText xml:space="preserve"> SAVEDATE \@ DD.MM.YY </w:instrText>
    </w:r>
    <w:r w:rsidR="00B826C7">
      <w:fldChar w:fldCharType="separate"/>
    </w:r>
    <w:r>
      <w:t>01.10.15</w:t>
    </w:r>
    <w:r w:rsidR="00B826C7">
      <w:fldChar w:fldCharType="end"/>
    </w:r>
    <w:r w:rsidR="00B826C7">
      <w:tab/>
    </w:r>
    <w:r w:rsidR="00B826C7">
      <w:fldChar w:fldCharType="begin"/>
    </w:r>
    <w:r w:rsidR="00B826C7">
      <w:instrText xml:space="preserve"> PRINTDATE \@ DD.MM.YY </w:instrText>
    </w:r>
    <w:r w:rsidR="00B826C7">
      <w:fldChar w:fldCharType="separate"/>
    </w:r>
    <w:r>
      <w:t>01.10.15</w:t>
    </w:r>
    <w:r w:rsidR="00B826C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26C7">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25(Add.20)(Add.8)-</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5142D"/>
    <w:rsid w:val="001616DC"/>
    <w:rsid w:val="00163962"/>
    <w:rsid w:val="00191A97"/>
    <w:rsid w:val="001A083F"/>
    <w:rsid w:val="001C41FA"/>
    <w:rsid w:val="001E2B52"/>
    <w:rsid w:val="001E3F27"/>
    <w:rsid w:val="00235345"/>
    <w:rsid w:val="00236D2A"/>
    <w:rsid w:val="00255F12"/>
    <w:rsid w:val="00262C09"/>
    <w:rsid w:val="0028747A"/>
    <w:rsid w:val="002A791F"/>
    <w:rsid w:val="002C1B26"/>
    <w:rsid w:val="002C5D6C"/>
    <w:rsid w:val="002E701F"/>
    <w:rsid w:val="003248A9"/>
    <w:rsid w:val="00324FFA"/>
    <w:rsid w:val="0032680B"/>
    <w:rsid w:val="00363A65"/>
    <w:rsid w:val="00375E5B"/>
    <w:rsid w:val="003B1E8C"/>
    <w:rsid w:val="003C2508"/>
    <w:rsid w:val="003D0AA3"/>
    <w:rsid w:val="003D2EF9"/>
    <w:rsid w:val="00440B3A"/>
    <w:rsid w:val="0045384C"/>
    <w:rsid w:val="00454553"/>
    <w:rsid w:val="004B124A"/>
    <w:rsid w:val="005133B5"/>
    <w:rsid w:val="00532097"/>
    <w:rsid w:val="0058350F"/>
    <w:rsid w:val="00583C7E"/>
    <w:rsid w:val="005D46FB"/>
    <w:rsid w:val="005F2605"/>
    <w:rsid w:val="005F3B0E"/>
    <w:rsid w:val="005F559C"/>
    <w:rsid w:val="00662BA0"/>
    <w:rsid w:val="00692AAE"/>
    <w:rsid w:val="006D4FE4"/>
    <w:rsid w:val="006D6E67"/>
    <w:rsid w:val="006E1A13"/>
    <w:rsid w:val="00700A1E"/>
    <w:rsid w:val="00701C20"/>
    <w:rsid w:val="00702F3D"/>
    <w:rsid w:val="0070518E"/>
    <w:rsid w:val="007354E9"/>
    <w:rsid w:val="00765578"/>
    <w:rsid w:val="0077084A"/>
    <w:rsid w:val="007952C7"/>
    <w:rsid w:val="007C0B95"/>
    <w:rsid w:val="007C2317"/>
    <w:rsid w:val="007D330A"/>
    <w:rsid w:val="00866AE6"/>
    <w:rsid w:val="008750A8"/>
    <w:rsid w:val="008E5AF2"/>
    <w:rsid w:val="0090121B"/>
    <w:rsid w:val="009144C9"/>
    <w:rsid w:val="0094091F"/>
    <w:rsid w:val="00973754"/>
    <w:rsid w:val="009C0BED"/>
    <w:rsid w:val="009E11EC"/>
    <w:rsid w:val="00A118DB"/>
    <w:rsid w:val="00A20CFC"/>
    <w:rsid w:val="00A4450C"/>
    <w:rsid w:val="00AA5E6C"/>
    <w:rsid w:val="00AE5677"/>
    <w:rsid w:val="00AE658F"/>
    <w:rsid w:val="00AF2F78"/>
    <w:rsid w:val="00B239FA"/>
    <w:rsid w:val="00B52D55"/>
    <w:rsid w:val="00B826C7"/>
    <w:rsid w:val="00B8288C"/>
    <w:rsid w:val="00BE2E80"/>
    <w:rsid w:val="00BE5EDD"/>
    <w:rsid w:val="00BE6A1F"/>
    <w:rsid w:val="00C126C4"/>
    <w:rsid w:val="00C63EB5"/>
    <w:rsid w:val="00CC01E0"/>
    <w:rsid w:val="00CD5FEE"/>
    <w:rsid w:val="00CE60D2"/>
    <w:rsid w:val="00CE7431"/>
    <w:rsid w:val="00D0288A"/>
    <w:rsid w:val="00D72A5D"/>
    <w:rsid w:val="00DC629B"/>
    <w:rsid w:val="00E05BFF"/>
    <w:rsid w:val="00E262F1"/>
    <w:rsid w:val="00E3176A"/>
    <w:rsid w:val="00E54754"/>
    <w:rsid w:val="00E56BD3"/>
    <w:rsid w:val="00E71D1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C8B1C56-71F1-4E3A-ACCE-547C9409A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R15-WRC15-C-0025!A20-A8!MSW-S</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71B1004D-4970-4E03-86B8-148E088EE1CA}">
  <ds:schemaRefs>
    <ds:schemaRef ds:uri="996b2e75-67fd-4955-a3b0-5ab9934cb50b"/>
    <ds:schemaRef ds:uri="http://purl.org/dc/elements/1.1/"/>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32a1a8c5-2265-4ebc-b7a0-2071e2c5c9bb"/>
    <ds:schemaRef ds:uri="http://www.w3.org/XML/1998/namespace"/>
    <ds:schemaRef ds:uri="http://purl.org/dc/term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D51FFA-0E31-4381-85E1-C09AFCFB8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312</Words>
  <Characters>1839</Characters>
  <Application>Microsoft Office Word</Application>
  <DocSecurity>0</DocSecurity>
  <Lines>44</Lines>
  <Paragraphs>16</Paragraphs>
  <ScaleCrop>false</ScaleCrop>
  <HeadingPairs>
    <vt:vector size="2" baseType="variant">
      <vt:variant>
        <vt:lpstr>Title</vt:lpstr>
      </vt:variant>
      <vt:variant>
        <vt:i4>1</vt:i4>
      </vt:variant>
    </vt:vector>
  </HeadingPairs>
  <TitlesOfParts>
    <vt:vector size="1" baseType="lpstr">
      <vt:lpstr>R15-WRC15-C-0025!A20-A8!MSW-S</vt:lpstr>
    </vt:vector>
  </TitlesOfParts>
  <Manager>Secretaría General - Pool</Manager>
  <Company>Unión Internacional de Telecomunicaciones (UIT)</Company>
  <LinksUpToDate>false</LinksUpToDate>
  <CharactersWithSpaces>2135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R15-WRC15-C-0025!A20-A8!MSW-S</dc:title>
  <dc:subject>Conferencia Mundial de Radiocomunicaciones - 2015</dc:subject>
  <dc:creator>Documents Proposals Manager (DPM)</dc:creator>
  <cp:keywords>DPM_v5.2015.9.16_prod</cp:keywords>
  <dc:description/>
  <cp:lastModifiedBy>Garcia Prieto, M. Esperanza</cp:lastModifiedBy>
  <cp:revision>4</cp:revision>
  <cp:lastPrinted>2015-10-01T13:05:00Z</cp:lastPrinted>
  <dcterms:created xsi:type="dcterms:W3CDTF">2015-10-01T12:27:00Z</dcterms:created>
  <dcterms:modified xsi:type="dcterms:W3CDTF">2015-10-01T13:05:00Z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