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6D63E7"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1.15</w:t>
            </w:r>
          </w:p>
        </w:tc>
      </w:tr>
    </w:tbl>
    <w:bookmarkEnd w:id="7"/>
    <w:p w:rsidR="008B60D0" w:rsidRPr="00D556E6" w:rsidRDefault="00FC1286" w:rsidP="00721493">
      <w:pPr>
        <w:pStyle w:val="Normalaftertitle0"/>
        <w:rPr>
          <w:lang w:eastAsia="zh-CN"/>
        </w:rPr>
      </w:pPr>
      <w:r w:rsidRPr="009C33AA">
        <w:rPr>
          <w:lang w:eastAsia="zh-CN"/>
        </w:rPr>
        <w:t>1.15</w:t>
      </w:r>
      <w:r w:rsidRPr="009C33AA">
        <w:rPr>
          <w:lang w:eastAsia="zh-CN"/>
        </w:rPr>
        <w:tab/>
      </w:r>
      <w:r w:rsidRPr="009C33AA">
        <w:rPr>
          <w:rFonts w:hint="eastAsia"/>
          <w:lang w:eastAsia="zh-CN"/>
        </w:rPr>
        <w:t>根据第</w:t>
      </w:r>
      <w:r w:rsidRPr="009C33AA">
        <w:rPr>
          <w:b/>
          <w:bCs/>
          <w:lang w:eastAsia="zh-CN"/>
        </w:rPr>
        <w:t>358</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考虑水上移动业务船载通信电台的频谱需求；</w:t>
      </w:r>
    </w:p>
    <w:p w:rsidR="00C7700D" w:rsidRPr="000904BE" w:rsidRDefault="00FC1286" w:rsidP="00C7700D">
      <w:pPr>
        <w:pStyle w:val="Headingb"/>
        <w:rPr>
          <w:lang w:eastAsia="zh-CN"/>
        </w:rPr>
      </w:pPr>
      <w:r>
        <w:rPr>
          <w:rFonts w:hint="eastAsia"/>
          <w:lang w:eastAsia="zh-CN"/>
        </w:rPr>
        <w:t>引言</w:t>
      </w:r>
    </w:p>
    <w:p w:rsidR="00C7700D" w:rsidRDefault="00C7700D" w:rsidP="00C7700D">
      <w:pPr>
        <w:ind w:firstLineChars="200" w:firstLine="480"/>
        <w:rPr>
          <w:lang w:eastAsia="zh-CN"/>
        </w:rPr>
      </w:pPr>
      <w:r w:rsidRPr="007E32D9">
        <w:rPr>
          <w:lang w:eastAsia="zh-CN"/>
        </w:rPr>
        <w:t>UHF</w:t>
      </w:r>
      <w:r w:rsidRPr="00F96580">
        <w:rPr>
          <w:rFonts w:hint="eastAsia"/>
          <w:lang w:eastAsia="zh-CN"/>
        </w:rPr>
        <w:t>频率用于船载通信被视为极为重要。没有这些通信，船舶在限制水域就无法有效发挥重要的功能。</w:t>
      </w:r>
    </w:p>
    <w:p w:rsidR="00C7700D" w:rsidRDefault="00C7700D" w:rsidP="00C7700D">
      <w:pPr>
        <w:ind w:firstLineChars="200" w:firstLine="480"/>
        <w:rPr>
          <w:lang w:eastAsia="zh-CN"/>
        </w:rPr>
      </w:pPr>
      <w:r w:rsidRPr="00F96580">
        <w:rPr>
          <w:rFonts w:hint="eastAsia"/>
          <w:lang w:eastAsia="zh-CN"/>
        </w:rPr>
        <w:t>这些功能包括锚泊、停泊、消防</w:t>
      </w:r>
      <w:r w:rsidRPr="00F96580">
        <w:rPr>
          <w:rFonts w:hint="eastAsia"/>
          <w:lang w:eastAsia="zh-CN"/>
        </w:rPr>
        <w:t>/</w:t>
      </w:r>
      <w:r w:rsidRPr="00F96580">
        <w:rPr>
          <w:rFonts w:hint="eastAsia"/>
          <w:lang w:eastAsia="zh-CN"/>
        </w:rPr>
        <w:t>损管队的控制、安全巡逻、恐怖威胁等。操作船舶的人员对此非常关注，同时其发生故障不仅影响到船员，还会对船舶航行所处的环境带来直接影响。</w:t>
      </w:r>
    </w:p>
    <w:p w:rsidR="00FC1286" w:rsidRDefault="00C7700D" w:rsidP="00044E8D">
      <w:pPr>
        <w:ind w:firstLineChars="200" w:firstLine="480"/>
        <w:rPr>
          <w:lang w:eastAsia="zh-CN"/>
        </w:rPr>
      </w:pPr>
      <w:r w:rsidRPr="00F96580">
        <w:rPr>
          <w:rFonts w:hint="eastAsia"/>
          <w:lang w:eastAsia="zh-CN"/>
        </w:rPr>
        <w:t>在</w:t>
      </w:r>
      <w:r w:rsidRPr="00F96580">
        <w:rPr>
          <w:rFonts w:hint="eastAsia"/>
          <w:lang w:eastAsia="zh-CN"/>
        </w:rPr>
        <w:t>450-470 MHz</w:t>
      </w:r>
      <w:r w:rsidRPr="00F96580">
        <w:rPr>
          <w:rFonts w:hint="eastAsia"/>
          <w:lang w:eastAsia="zh-CN"/>
        </w:rPr>
        <w:t>频率范围内，《无线电规则》</w:t>
      </w:r>
      <w:r>
        <w:rPr>
          <w:rFonts w:eastAsiaTheme="minorEastAsia" w:hint="eastAsia"/>
          <w:lang w:eastAsia="zh-CN"/>
        </w:rPr>
        <w:t>第</w:t>
      </w:r>
      <w:r w:rsidRPr="003C7A04">
        <w:rPr>
          <w:lang w:eastAsia="zh-CN"/>
        </w:rPr>
        <w:t>5.287</w:t>
      </w:r>
      <w:r w:rsidR="00044E8D">
        <w:rPr>
          <w:rFonts w:eastAsiaTheme="minorEastAsia" w:hint="eastAsia"/>
          <w:lang w:eastAsia="zh-CN"/>
        </w:rPr>
        <w:t>款目前</w:t>
      </w:r>
      <w:r>
        <w:rPr>
          <w:rFonts w:eastAsiaTheme="minorEastAsia" w:hint="eastAsia"/>
          <w:lang w:eastAsia="zh-CN"/>
        </w:rPr>
        <w:t>确定了六个采用</w:t>
      </w:r>
      <w:r w:rsidRPr="007E32D9">
        <w:rPr>
          <w:lang w:eastAsia="zh-CN"/>
        </w:rPr>
        <w:t>25 kHz</w:t>
      </w:r>
      <w:r w:rsidR="00044E8D">
        <w:rPr>
          <w:rFonts w:hint="eastAsia"/>
          <w:lang w:val="en-US" w:eastAsia="zh-CN"/>
        </w:rPr>
        <w:t>信道</w:t>
      </w:r>
      <w:r w:rsidRPr="00F96580">
        <w:rPr>
          <w:rFonts w:hint="eastAsia"/>
          <w:lang w:eastAsia="zh-CN"/>
        </w:rPr>
        <w:t>间隔、用于船载通信台站的频率。这些频率为</w:t>
      </w:r>
      <w:r w:rsidRPr="007E32D9">
        <w:rPr>
          <w:lang w:eastAsia="zh-CN"/>
        </w:rPr>
        <w:t>457.525 MHz</w:t>
      </w:r>
      <w:r w:rsidRPr="00F96580">
        <w:rPr>
          <w:rFonts w:hint="eastAsia"/>
          <w:lang w:eastAsia="zh-CN"/>
        </w:rPr>
        <w:t>、</w:t>
      </w:r>
      <w:r w:rsidRPr="007E32D9">
        <w:rPr>
          <w:lang w:eastAsia="zh-CN"/>
        </w:rPr>
        <w:t>457.550 MHz</w:t>
      </w:r>
      <w:r w:rsidRPr="00F96580">
        <w:rPr>
          <w:rFonts w:hint="eastAsia"/>
          <w:lang w:eastAsia="zh-CN"/>
        </w:rPr>
        <w:t>、</w:t>
      </w:r>
      <w:r w:rsidRPr="007E32D9">
        <w:rPr>
          <w:lang w:eastAsia="zh-CN"/>
        </w:rPr>
        <w:t>457.575</w:t>
      </w:r>
      <w:r>
        <w:rPr>
          <w:lang w:val="en-US" w:eastAsia="zh-CN"/>
        </w:rPr>
        <w:t> </w:t>
      </w:r>
      <w:r w:rsidRPr="007E32D9">
        <w:rPr>
          <w:lang w:eastAsia="zh-CN"/>
        </w:rPr>
        <w:t>MHz</w:t>
      </w:r>
      <w:r w:rsidRPr="00F96580">
        <w:rPr>
          <w:rFonts w:hint="eastAsia"/>
          <w:lang w:eastAsia="zh-CN"/>
        </w:rPr>
        <w:t>、</w:t>
      </w:r>
      <w:r w:rsidRPr="007E32D9">
        <w:rPr>
          <w:lang w:eastAsia="zh-CN"/>
        </w:rPr>
        <w:t>467.525 MHz</w:t>
      </w:r>
      <w:r w:rsidRPr="00F96580">
        <w:rPr>
          <w:rFonts w:hint="eastAsia"/>
          <w:lang w:eastAsia="zh-CN"/>
        </w:rPr>
        <w:t>、</w:t>
      </w:r>
      <w:r w:rsidRPr="007E32D9">
        <w:rPr>
          <w:lang w:eastAsia="zh-CN"/>
        </w:rPr>
        <w:t>467.550 MHz</w:t>
      </w:r>
      <w:r w:rsidRPr="00F96580">
        <w:rPr>
          <w:rFonts w:hint="eastAsia"/>
          <w:lang w:eastAsia="zh-CN"/>
        </w:rPr>
        <w:t>和</w:t>
      </w:r>
      <w:r w:rsidRPr="007E32D9">
        <w:rPr>
          <w:lang w:eastAsia="zh-CN"/>
        </w:rPr>
        <w:t>467.575 MHz</w:t>
      </w:r>
      <w:r w:rsidRPr="00F96580">
        <w:rPr>
          <w:rFonts w:hint="eastAsia"/>
          <w:lang w:eastAsia="zh-CN"/>
        </w:rPr>
        <w:t>。</w:t>
      </w:r>
    </w:p>
    <w:p w:rsidR="00FC1286" w:rsidRDefault="00044E8D" w:rsidP="007017D7">
      <w:pPr>
        <w:ind w:firstLineChars="200" w:firstLine="480"/>
        <w:rPr>
          <w:lang w:eastAsia="zh-CN"/>
        </w:rPr>
      </w:pPr>
      <w:r>
        <w:rPr>
          <w:rFonts w:hint="eastAsia"/>
          <w:lang w:eastAsia="zh-CN"/>
        </w:rPr>
        <w:t>阿拉伯国家主管部门十分重视对船舶安全操作非常重要的船载通信且鉴于</w:t>
      </w:r>
      <w:r w:rsidRPr="00F96580">
        <w:rPr>
          <w:rFonts w:hint="eastAsia"/>
          <w:lang w:eastAsia="zh-CN"/>
        </w:rPr>
        <w:t>《无线电规则》</w:t>
      </w:r>
      <w:r>
        <w:rPr>
          <w:rFonts w:eastAsiaTheme="minorEastAsia" w:hint="eastAsia"/>
          <w:lang w:eastAsia="zh-CN"/>
        </w:rPr>
        <w:t>第</w:t>
      </w:r>
      <w:r w:rsidRPr="003C7A04">
        <w:rPr>
          <w:lang w:eastAsia="zh-CN"/>
        </w:rPr>
        <w:t>5.287</w:t>
      </w:r>
      <w:r>
        <w:rPr>
          <w:rFonts w:eastAsiaTheme="minorEastAsia" w:hint="eastAsia"/>
          <w:lang w:eastAsia="zh-CN"/>
        </w:rPr>
        <w:t>款目前确定的信道在特定地理区域已出现拥塞，因此提议，</w:t>
      </w:r>
      <w:r w:rsidR="00F86DD0" w:rsidRPr="005017A4">
        <w:rPr>
          <w:rFonts w:hint="eastAsia"/>
          <w:lang w:eastAsia="zh-CN"/>
        </w:rPr>
        <w:t>通过系统利用为</w:t>
      </w:r>
      <w:r w:rsidR="007017D7">
        <w:rPr>
          <w:rFonts w:hint="eastAsia"/>
          <w:lang w:eastAsia="zh-CN"/>
        </w:rPr>
        <w:t>船载</w:t>
      </w:r>
      <w:r w:rsidR="00F86DD0" w:rsidRPr="005017A4">
        <w:rPr>
          <w:rFonts w:hint="eastAsia"/>
          <w:lang w:eastAsia="zh-CN"/>
        </w:rPr>
        <w:t>通信确定的所有信道的</w:t>
      </w:r>
      <w:r w:rsidR="00F86DD0" w:rsidRPr="005017A4">
        <w:rPr>
          <w:rFonts w:hint="eastAsia"/>
          <w:lang w:eastAsia="zh-CN"/>
        </w:rPr>
        <w:t>12.5 kHz</w:t>
      </w:r>
      <w:r w:rsidR="00F86DD0" w:rsidRPr="005017A4">
        <w:rPr>
          <w:rFonts w:hint="eastAsia"/>
          <w:lang w:eastAsia="zh-CN"/>
        </w:rPr>
        <w:t>和</w:t>
      </w:r>
      <w:r w:rsidR="00F86DD0" w:rsidRPr="005017A4">
        <w:rPr>
          <w:rFonts w:hint="eastAsia"/>
          <w:lang w:eastAsia="zh-CN"/>
        </w:rPr>
        <w:t>6.25 kHz</w:t>
      </w:r>
      <w:r w:rsidR="00F86DD0" w:rsidRPr="005017A4">
        <w:rPr>
          <w:rFonts w:hint="eastAsia"/>
          <w:lang w:eastAsia="zh-CN"/>
        </w:rPr>
        <w:t>的信道间隔，</w:t>
      </w:r>
      <w:r w:rsidR="007017D7">
        <w:rPr>
          <w:rFonts w:hint="eastAsia"/>
          <w:lang w:eastAsia="zh-CN"/>
        </w:rPr>
        <w:t>提高</w:t>
      </w:r>
      <w:r w:rsidR="007017D7" w:rsidRPr="005017A4">
        <w:rPr>
          <w:rFonts w:hint="eastAsia"/>
          <w:lang w:eastAsia="zh-CN"/>
        </w:rPr>
        <w:t>现有频率</w:t>
      </w:r>
      <w:r w:rsidR="007017D7">
        <w:rPr>
          <w:rFonts w:hint="eastAsia"/>
          <w:lang w:eastAsia="zh-CN"/>
        </w:rPr>
        <w:t>的</w:t>
      </w:r>
      <w:r w:rsidR="00F86DD0" w:rsidRPr="005017A4">
        <w:rPr>
          <w:rFonts w:hint="eastAsia"/>
          <w:lang w:eastAsia="zh-CN"/>
        </w:rPr>
        <w:t>使用</w:t>
      </w:r>
      <w:r w:rsidR="007017D7">
        <w:rPr>
          <w:rFonts w:hint="eastAsia"/>
          <w:lang w:eastAsia="zh-CN"/>
        </w:rPr>
        <w:t>效率</w:t>
      </w:r>
      <w:r w:rsidR="00F86DD0" w:rsidRPr="005017A4">
        <w:rPr>
          <w:rFonts w:hint="eastAsia"/>
          <w:lang w:eastAsia="zh-CN"/>
        </w:rPr>
        <w:t>。这些信道的编号应在世界范围内得到明确统一。</w:t>
      </w:r>
    </w:p>
    <w:p w:rsidR="00C7700D" w:rsidRPr="000904BE" w:rsidRDefault="00F86DD0" w:rsidP="00897888">
      <w:pPr>
        <w:ind w:firstLineChars="200" w:firstLine="480"/>
        <w:rPr>
          <w:lang w:eastAsia="zh-CN"/>
        </w:rPr>
      </w:pPr>
      <w:r w:rsidRPr="005017A4">
        <w:rPr>
          <w:rFonts w:hint="eastAsia"/>
          <w:lang w:eastAsia="zh-CN"/>
        </w:rPr>
        <w:t>数字技术的实施将带来实现更多操作特性的可能性，同时目前已存在若干不同标准。</w:t>
      </w:r>
      <w:r w:rsidR="00897888">
        <w:rPr>
          <w:rFonts w:hint="eastAsia"/>
          <w:lang w:eastAsia="zh-CN"/>
        </w:rPr>
        <w:t>因此，在</w:t>
      </w:r>
      <w:r w:rsidR="003C7A04">
        <w:rPr>
          <w:lang w:eastAsia="zh-CN"/>
        </w:rPr>
        <w:t>UHF</w:t>
      </w:r>
      <w:r w:rsidR="00897888">
        <w:rPr>
          <w:rFonts w:hint="eastAsia"/>
          <w:lang w:eastAsia="zh-CN"/>
        </w:rPr>
        <w:t>频段内为船载通信确定新的频谱不具充分理由。</w:t>
      </w:r>
    </w:p>
    <w:p w:rsidR="006D63E7" w:rsidRDefault="00F86DD0" w:rsidP="006D63E7">
      <w:pPr>
        <w:ind w:firstLineChars="200" w:firstLine="480"/>
        <w:rPr>
          <w:lang w:eastAsia="zh-CN"/>
        </w:rPr>
      </w:pPr>
      <w:r w:rsidRPr="005017A4">
        <w:rPr>
          <w:rFonts w:hint="eastAsia"/>
          <w:lang w:eastAsia="zh-CN"/>
        </w:rPr>
        <w:t>在模拟技术方面，可以利用</w:t>
      </w:r>
      <w:r w:rsidRPr="005017A4">
        <w:rPr>
          <w:lang w:eastAsia="zh-CN"/>
        </w:rPr>
        <w:t>CTCSS</w:t>
      </w:r>
      <w:r w:rsidRPr="005017A4">
        <w:rPr>
          <w:rFonts w:hint="eastAsia"/>
          <w:lang w:eastAsia="zh-CN"/>
        </w:rPr>
        <w:t>和</w:t>
      </w:r>
      <w:r w:rsidRPr="005017A4">
        <w:rPr>
          <w:lang w:eastAsia="zh-CN"/>
        </w:rPr>
        <w:t>DCS</w:t>
      </w:r>
      <w:r w:rsidRPr="005017A4">
        <w:rPr>
          <w:rFonts w:hint="eastAsia"/>
          <w:lang w:eastAsia="zh-CN"/>
        </w:rPr>
        <w:t>来缓解用户面临的拥塞压力。对于数字技术而言，可利用</w:t>
      </w:r>
      <w:r w:rsidRPr="005017A4">
        <w:rPr>
          <w:rFonts w:hint="eastAsia"/>
          <w:lang w:eastAsia="zh-CN"/>
        </w:rPr>
        <w:t>DCS</w:t>
      </w:r>
      <w:r w:rsidRPr="005017A4">
        <w:rPr>
          <w:rFonts w:hint="eastAsia"/>
          <w:lang w:eastAsia="zh-CN"/>
        </w:rPr>
        <w:t>或等同操作系统缓解用户面临的拥塞压力。应将</w:t>
      </w:r>
      <w:r w:rsidRPr="005017A4">
        <w:rPr>
          <w:rFonts w:hint="eastAsia"/>
          <w:lang w:eastAsia="zh-CN"/>
        </w:rPr>
        <w:t>LBT</w:t>
      </w:r>
      <w:r w:rsidRPr="005017A4">
        <w:rPr>
          <w:rFonts w:hint="eastAsia"/>
          <w:lang w:eastAsia="zh-CN"/>
        </w:rPr>
        <w:t>协议作为可能用于模拟和数字系统的一种缓解技术。</w:t>
      </w:r>
    </w:p>
    <w:p w:rsidR="00B868FC" w:rsidRDefault="006D63E7" w:rsidP="003C7A04">
      <w:pPr>
        <w:ind w:firstLineChars="200" w:firstLine="476"/>
        <w:rPr>
          <w:lang w:eastAsia="zh-CN"/>
        </w:rPr>
      </w:pPr>
      <w:r w:rsidRPr="005017A4">
        <w:rPr>
          <w:rFonts w:hint="eastAsia"/>
          <w:spacing w:val="-2"/>
          <w:lang w:eastAsia="zh-CN"/>
        </w:rPr>
        <w:t>为实现这一目标，有必要按照经修订的</w:t>
      </w:r>
      <w:r w:rsidRPr="005017A4">
        <w:rPr>
          <w:rFonts w:hint="eastAsia"/>
          <w:spacing w:val="-2"/>
          <w:lang w:eastAsia="zh-CN"/>
        </w:rPr>
        <w:t>ITU-R M.1174</w:t>
      </w:r>
      <w:r w:rsidRPr="005017A4">
        <w:rPr>
          <w:rFonts w:hint="eastAsia"/>
          <w:spacing w:val="-2"/>
          <w:lang w:eastAsia="zh-CN"/>
        </w:rPr>
        <w:t>建议书修正《无线电规则》第</w:t>
      </w:r>
      <w:r w:rsidRPr="003C7A04">
        <w:rPr>
          <w:rFonts w:hint="eastAsia"/>
          <w:lang w:eastAsia="zh-CN"/>
        </w:rPr>
        <w:t>5.287</w:t>
      </w:r>
      <w:r w:rsidRPr="005017A4">
        <w:rPr>
          <w:rFonts w:hint="eastAsia"/>
          <w:lang w:eastAsia="zh-CN"/>
        </w:rPr>
        <w:t>款，做出有关</w:t>
      </w:r>
      <w:r w:rsidRPr="005017A4">
        <w:rPr>
          <w:lang w:eastAsia="zh-CN"/>
        </w:rPr>
        <w:t>25 kHz</w:t>
      </w:r>
      <w:r w:rsidRPr="005017A4">
        <w:rPr>
          <w:rFonts w:hint="eastAsia"/>
          <w:lang w:eastAsia="zh-CN"/>
        </w:rPr>
        <w:t>、</w:t>
      </w:r>
      <w:r w:rsidRPr="005017A4">
        <w:rPr>
          <w:lang w:eastAsia="zh-CN"/>
        </w:rPr>
        <w:t>12.5 kHz</w:t>
      </w:r>
      <w:r w:rsidRPr="005017A4">
        <w:rPr>
          <w:rFonts w:hint="eastAsia"/>
          <w:lang w:eastAsia="zh-CN"/>
        </w:rPr>
        <w:t>和</w:t>
      </w:r>
      <w:r w:rsidRPr="005017A4">
        <w:rPr>
          <w:lang w:eastAsia="zh-CN"/>
        </w:rPr>
        <w:t>6.25 kHz</w:t>
      </w:r>
      <w:r w:rsidRPr="005017A4">
        <w:rPr>
          <w:rFonts w:hint="eastAsia"/>
          <w:lang w:eastAsia="zh-CN"/>
        </w:rPr>
        <w:t>信道间隔的规定。</w:t>
      </w:r>
    </w:p>
    <w:p w:rsidR="003C7A04" w:rsidRDefault="003C7A04" w:rsidP="003C7A04">
      <w:pPr>
        <w:pStyle w:val="Headingb"/>
        <w:rPr>
          <w:lang w:eastAsia="zh-CN"/>
        </w:rPr>
      </w:pPr>
      <w:r>
        <w:rPr>
          <w:rFonts w:hint="eastAsia"/>
          <w:lang w:eastAsia="zh-CN"/>
        </w:rPr>
        <w:lastRenderedPageBreak/>
        <w:t>提案</w:t>
      </w:r>
    </w:p>
    <w:p w:rsidR="00DB1CAC" w:rsidRDefault="00FC1286"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FC1286" w:rsidP="00DB1CAC">
      <w:pPr>
        <w:pStyle w:val="Arttitle"/>
        <w:rPr>
          <w:lang w:eastAsia="zh-CN"/>
        </w:rPr>
      </w:pPr>
      <w:bookmarkStart w:id="9" w:name="_Toc329768663"/>
      <w:r>
        <w:rPr>
          <w:rFonts w:hint="eastAsia"/>
          <w:lang w:eastAsia="zh-CN"/>
        </w:rPr>
        <w:t>频率划分</w:t>
      </w:r>
      <w:bookmarkEnd w:id="9"/>
    </w:p>
    <w:p w:rsidR="00DB1CAC" w:rsidRDefault="00FC128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A05DE" w:rsidRDefault="00FC1286">
      <w:pPr>
        <w:pStyle w:val="Proposal"/>
        <w:rPr>
          <w:lang w:eastAsia="zh-CN"/>
        </w:rPr>
      </w:pPr>
      <w:r>
        <w:rPr>
          <w:lang w:eastAsia="zh-CN"/>
        </w:rPr>
        <w:t>MOD</w:t>
      </w:r>
      <w:r>
        <w:rPr>
          <w:lang w:eastAsia="zh-CN"/>
        </w:rPr>
        <w:tab/>
        <w:t>ARB/25A15/1</w:t>
      </w:r>
    </w:p>
    <w:p w:rsidR="00DB1CAC" w:rsidRPr="00974163" w:rsidRDefault="00FC1286" w:rsidP="00721493">
      <w:pPr>
        <w:pStyle w:val="Note"/>
        <w:rPr>
          <w:lang w:eastAsia="zh-CN"/>
        </w:rPr>
      </w:pPr>
      <w:r w:rsidRPr="00C11E57">
        <w:rPr>
          <w:rStyle w:val="Artdef"/>
          <w:rFonts w:hint="eastAsia"/>
          <w:lang w:eastAsia="zh-CN"/>
        </w:rPr>
        <w:t>5.287</w:t>
      </w:r>
      <w:r w:rsidRPr="00974163">
        <w:rPr>
          <w:rFonts w:hint="eastAsia"/>
          <w:lang w:eastAsia="zh-CN"/>
        </w:rPr>
        <w:tab/>
      </w:r>
      <w:ins w:id="10" w:author="Chen, Meng" w:date="2014-06-26T15:35:00Z">
        <w:r w:rsidR="006D63E7" w:rsidRPr="00E07535">
          <w:rPr>
            <w:lang w:eastAsia="zh-CN"/>
            <w:rPrChange w:id="11" w:author="Chen, Meng" w:date="2014-06-26T15:36:00Z">
              <w:rPr>
                <w:rStyle w:val="Artdef"/>
                <w:szCs w:val="24"/>
                <w:lang w:eastAsia="zh-CN"/>
              </w:rPr>
            </w:rPrChange>
          </w:rPr>
          <w:t>457.5125-457.</w:t>
        </w:r>
      </w:ins>
      <w:ins w:id="12" w:author="Chen, Meng" w:date="2014-06-26T15:36:00Z">
        <w:r w:rsidR="006D63E7" w:rsidRPr="00E07535">
          <w:rPr>
            <w:lang w:eastAsia="zh-CN"/>
            <w:rPrChange w:id="13" w:author="Chen, Meng" w:date="2014-06-26T15:36:00Z">
              <w:rPr>
                <w:rStyle w:val="Artdef"/>
                <w:szCs w:val="24"/>
                <w:lang w:eastAsia="zh-CN"/>
              </w:rPr>
            </w:rPrChange>
          </w:rPr>
          <w:t>5875 MHz</w:t>
        </w:r>
        <w:r w:rsidR="006D63E7" w:rsidRPr="00E07535">
          <w:rPr>
            <w:rFonts w:hint="eastAsia"/>
            <w:lang w:eastAsia="zh-CN"/>
            <w:rPrChange w:id="14" w:author="Chen, Meng" w:date="2014-06-26T15:36:00Z">
              <w:rPr>
                <w:rStyle w:val="Artdef"/>
                <w:rFonts w:hint="eastAsia"/>
                <w:szCs w:val="24"/>
                <w:lang w:eastAsia="zh-CN"/>
              </w:rPr>
            </w:rPrChange>
          </w:rPr>
          <w:t>和</w:t>
        </w:r>
        <w:r w:rsidR="006D63E7">
          <w:rPr>
            <w:rFonts w:hint="eastAsia"/>
            <w:lang w:eastAsia="zh-CN"/>
          </w:rPr>
          <w:t>467.5125-467.5875 MHz</w:t>
        </w:r>
        <w:r w:rsidR="006D63E7">
          <w:rPr>
            <w:rFonts w:hint="eastAsia"/>
            <w:lang w:eastAsia="zh-CN"/>
          </w:rPr>
          <w:t>频段</w:t>
        </w:r>
      </w:ins>
      <w:ins w:id="15" w:author="Chen, Meng" w:date="2014-06-26T15:37:00Z">
        <w:r w:rsidR="006D63E7">
          <w:rPr>
            <w:rFonts w:hint="eastAsia"/>
            <w:lang w:eastAsia="zh-CN"/>
          </w:rPr>
          <w:t>的使用仅限于</w:t>
        </w:r>
      </w:ins>
      <w:r w:rsidR="006D63E7" w:rsidRPr="00974163">
        <w:rPr>
          <w:rFonts w:hint="eastAsia"/>
          <w:lang w:eastAsia="zh-CN"/>
        </w:rPr>
        <w:t>水上移动业务的船上通信电台</w:t>
      </w:r>
      <w:ins w:id="16" w:author="Zheng, Bingyue" w:date="2015-09-29T14:23:00Z">
        <w:r w:rsidR="00721493">
          <w:rPr>
            <w:rFonts w:hint="eastAsia"/>
            <w:lang w:eastAsia="zh-CN"/>
          </w:rPr>
          <w:t>。</w:t>
        </w:r>
      </w:ins>
      <w:del w:id="17" w:author="Chen, Meng" w:date="2014-06-26T15:37:00Z">
        <w:r w:rsidR="006D63E7" w:rsidRPr="00974163" w:rsidDel="00E07535">
          <w:rPr>
            <w:rFonts w:hint="eastAsia"/>
            <w:lang w:eastAsia="zh-CN"/>
          </w:rPr>
          <w:delText>可使用</w:delText>
        </w:r>
        <w:r w:rsidR="006D63E7" w:rsidRPr="00974163" w:rsidDel="00E07535">
          <w:rPr>
            <w:lang w:eastAsia="zh-CN"/>
          </w:rPr>
          <w:delText>457.525 MHz</w:delText>
        </w:r>
        <w:r w:rsidR="006D63E7" w:rsidRPr="00974163" w:rsidDel="00E07535">
          <w:rPr>
            <w:rFonts w:hint="eastAsia"/>
            <w:lang w:eastAsia="zh-CN"/>
          </w:rPr>
          <w:delText>、</w:delText>
        </w:r>
        <w:r w:rsidR="006D63E7" w:rsidRPr="00974163" w:rsidDel="00E07535">
          <w:rPr>
            <w:lang w:eastAsia="zh-CN"/>
          </w:rPr>
          <w:delText>457.550 MHz</w:delText>
        </w:r>
        <w:r w:rsidR="006D63E7" w:rsidRPr="00974163" w:rsidDel="00E07535">
          <w:rPr>
            <w:rFonts w:hint="eastAsia"/>
            <w:lang w:eastAsia="zh-CN"/>
          </w:rPr>
          <w:delText>、</w:delText>
        </w:r>
        <w:r w:rsidR="006D63E7" w:rsidRPr="00974163" w:rsidDel="00E07535">
          <w:rPr>
            <w:lang w:eastAsia="zh-CN"/>
          </w:rPr>
          <w:delText>457.575 MHz</w:delText>
        </w:r>
        <w:r w:rsidR="006D63E7" w:rsidRPr="00974163" w:rsidDel="00E07535">
          <w:rPr>
            <w:rFonts w:hint="eastAsia"/>
            <w:lang w:eastAsia="zh-CN"/>
          </w:rPr>
          <w:delText>、</w:delText>
        </w:r>
        <w:r w:rsidR="006D63E7" w:rsidRPr="00974163" w:rsidDel="00E07535">
          <w:rPr>
            <w:lang w:eastAsia="zh-CN"/>
          </w:rPr>
          <w:delText>467.525 MHz</w:delText>
        </w:r>
        <w:r w:rsidR="006D63E7" w:rsidRPr="00974163" w:rsidDel="00E07535">
          <w:rPr>
            <w:rFonts w:hint="eastAsia"/>
            <w:lang w:eastAsia="zh-CN"/>
          </w:rPr>
          <w:delText>，</w:delText>
        </w:r>
        <w:r w:rsidR="006D63E7" w:rsidRPr="00974163" w:rsidDel="00E07535">
          <w:rPr>
            <w:lang w:eastAsia="zh-CN"/>
          </w:rPr>
          <w:delText>467.550 MHz</w:delText>
        </w:r>
        <w:r w:rsidR="006D63E7" w:rsidRPr="00974163" w:rsidDel="00E07535">
          <w:rPr>
            <w:rFonts w:hint="eastAsia"/>
            <w:lang w:eastAsia="zh-CN"/>
          </w:rPr>
          <w:delText>和</w:delText>
        </w:r>
        <w:r w:rsidR="006D63E7" w:rsidRPr="00974163" w:rsidDel="00E07535">
          <w:rPr>
            <w:lang w:eastAsia="zh-CN"/>
          </w:rPr>
          <w:delText>467.57</w:delText>
        </w:r>
        <w:r w:rsidR="006D63E7" w:rsidRPr="00974163" w:rsidDel="00E07535">
          <w:rPr>
            <w:rFonts w:hint="eastAsia"/>
            <w:lang w:eastAsia="zh-CN"/>
          </w:rPr>
          <w:delText>5</w:delText>
        </w:r>
        <w:r w:rsidR="006D63E7" w:rsidRPr="00974163" w:rsidDel="00E07535">
          <w:rPr>
            <w:lang w:eastAsia="zh-CN"/>
          </w:rPr>
          <w:delText> MHz</w:delText>
        </w:r>
        <w:r w:rsidR="006D63E7" w:rsidRPr="00974163" w:rsidDel="00E07535">
          <w:rPr>
            <w:rFonts w:hint="eastAsia"/>
            <w:lang w:eastAsia="zh-CN"/>
          </w:rPr>
          <w:delText>各频率。需要时，为</w:delText>
        </w:r>
        <w:r w:rsidR="006D63E7" w:rsidRPr="00974163" w:rsidDel="00E07535">
          <w:rPr>
            <w:lang w:eastAsia="zh-CN"/>
          </w:rPr>
          <w:delText>12.5 kHz</w:delText>
        </w:r>
        <w:r w:rsidR="006D63E7" w:rsidRPr="00974163" w:rsidDel="00E07535">
          <w:rPr>
            <w:rFonts w:hint="eastAsia"/>
            <w:lang w:eastAsia="zh-CN"/>
          </w:rPr>
          <w:delText>信道间隔设计的、亦使用</w:delText>
        </w:r>
        <w:r w:rsidR="006D63E7" w:rsidRPr="00974163" w:rsidDel="00E07535">
          <w:rPr>
            <w:lang w:eastAsia="zh-CN"/>
          </w:rPr>
          <w:delText>457.5375 MHz</w:delText>
        </w:r>
        <w:r w:rsidR="006D63E7" w:rsidRPr="00974163" w:rsidDel="00E07535">
          <w:rPr>
            <w:rFonts w:hint="eastAsia"/>
            <w:lang w:eastAsia="zh-CN"/>
          </w:rPr>
          <w:delText>、</w:delText>
        </w:r>
        <w:r w:rsidR="006D63E7" w:rsidRPr="00974163" w:rsidDel="00E07535">
          <w:rPr>
            <w:lang w:eastAsia="zh-CN"/>
          </w:rPr>
          <w:delText>457.5625 MHz</w:delText>
        </w:r>
        <w:r w:rsidR="006D63E7" w:rsidRPr="00974163" w:rsidDel="00E07535">
          <w:rPr>
            <w:rFonts w:hint="eastAsia"/>
            <w:lang w:eastAsia="zh-CN"/>
          </w:rPr>
          <w:delText>、</w:delText>
        </w:r>
        <w:r w:rsidR="006D63E7" w:rsidRPr="00974163" w:rsidDel="00E07535">
          <w:rPr>
            <w:lang w:eastAsia="zh-CN"/>
          </w:rPr>
          <w:delText>467.5375 MHz</w:delText>
        </w:r>
        <w:r w:rsidR="006D63E7" w:rsidRPr="00974163" w:rsidDel="00E07535">
          <w:rPr>
            <w:rFonts w:hint="eastAsia"/>
            <w:lang w:eastAsia="zh-CN"/>
          </w:rPr>
          <w:delText>和</w:delText>
        </w:r>
        <w:r w:rsidR="006D63E7" w:rsidRPr="00974163" w:rsidDel="00E07535">
          <w:rPr>
            <w:lang w:eastAsia="zh-CN"/>
          </w:rPr>
          <w:delText>467.5625 MHz</w:delText>
        </w:r>
        <w:r w:rsidR="006D63E7" w:rsidRPr="00974163" w:rsidDel="00E07535">
          <w:rPr>
            <w:rFonts w:hint="eastAsia"/>
            <w:lang w:eastAsia="zh-CN"/>
          </w:rPr>
          <w:delText>附加频率的设备可用于船上通信。可以在遵守有关主管部门的国内规则的条件下，在领水内使用这些频率。所用</w:delText>
        </w:r>
      </w:del>
      <w:r w:rsidR="006D63E7" w:rsidRPr="00974163">
        <w:rPr>
          <w:rFonts w:hint="eastAsia"/>
          <w:lang w:eastAsia="zh-CN"/>
        </w:rPr>
        <w:t>设备的特性</w:t>
      </w:r>
      <w:ins w:id="18" w:author="Tao, Yingsheng" w:date="2015-03-26T18:49:00Z">
        <w:r w:rsidR="006D63E7">
          <w:rPr>
            <w:rFonts w:hint="eastAsia"/>
            <w:lang w:eastAsia="zh-CN"/>
          </w:rPr>
          <w:t>及信道安排</w:t>
        </w:r>
      </w:ins>
      <w:r w:rsidR="006D63E7">
        <w:rPr>
          <w:rFonts w:hint="eastAsia"/>
          <w:lang w:eastAsia="zh-CN"/>
        </w:rPr>
        <w:t>须</w:t>
      </w:r>
      <w:r w:rsidR="006D63E7" w:rsidRPr="00974163">
        <w:rPr>
          <w:rFonts w:hint="eastAsia"/>
          <w:lang w:eastAsia="zh-CN"/>
        </w:rPr>
        <w:t>符合</w:t>
      </w:r>
      <w:r w:rsidR="006D63E7" w:rsidRPr="00974163">
        <w:rPr>
          <w:lang w:eastAsia="zh-CN"/>
        </w:rPr>
        <w:t>ITU-R M.1174</w:t>
      </w:r>
      <w:r w:rsidR="006D63E7" w:rsidRPr="00FD08DB">
        <w:rPr>
          <w:color w:val="000000"/>
          <w:lang w:eastAsia="zh-CN"/>
        </w:rPr>
        <w:t>-</w:t>
      </w:r>
      <w:del w:id="19" w:author="Chen, Meng" w:date="2014-06-26T15:38:00Z">
        <w:r w:rsidR="006D63E7" w:rsidRPr="00FD08DB" w:rsidDel="00E07535">
          <w:rPr>
            <w:color w:val="000000"/>
            <w:lang w:eastAsia="zh-CN"/>
          </w:rPr>
          <w:delText>2</w:delText>
        </w:r>
      </w:del>
      <w:ins w:id="20" w:author="Chen, Meng" w:date="2014-06-26T15:38:00Z">
        <w:r w:rsidR="006D63E7">
          <w:rPr>
            <w:rFonts w:hint="eastAsia"/>
            <w:color w:val="000000"/>
            <w:lang w:eastAsia="zh-CN"/>
          </w:rPr>
          <w:t>3</w:t>
        </w:r>
      </w:ins>
      <w:r w:rsidR="006D63E7" w:rsidRPr="00974163">
        <w:rPr>
          <w:rFonts w:hint="eastAsia"/>
          <w:lang w:eastAsia="zh-CN"/>
        </w:rPr>
        <w:t>建议书</w:t>
      </w:r>
      <w:del w:id="21" w:author="Chen, Meng" w:date="2014-06-26T15:38:00Z">
        <w:r w:rsidR="006D63E7" w:rsidRPr="00974163" w:rsidDel="00E07535">
          <w:rPr>
            <w:rFonts w:hint="eastAsia"/>
            <w:lang w:eastAsia="zh-CN"/>
          </w:rPr>
          <w:delText>规定的特性</w:delText>
        </w:r>
      </w:del>
      <w:r w:rsidR="006D63E7" w:rsidRPr="00974163">
        <w:rPr>
          <w:rFonts w:hint="eastAsia"/>
          <w:lang w:eastAsia="zh-CN"/>
        </w:rPr>
        <w:t>。</w:t>
      </w:r>
      <w:ins w:id="22" w:author="Chen, Meng" w:date="2014-06-26T15:38:00Z">
        <w:r w:rsidR="006D63E7">
          <w:rPr>
            <w:rFonts w:hint="eastAsia"/>
            <w:lang w:eastAsia="zh-CN"/>
          </w:rPr>
          <w:t>在领水内使用这些频段可能亦须遵守相关</w:t>
        </w:r>
      </w:ins>
      <w:ins w:id="23" w:author="Chen, Meng" w:date="2014-06-26T15:39:00Z">
        <w:r w:rsidR="006D63E7">
          <w:rPr>
            <w:rFonts w:hint="eastAsia"/>
            <w:lang w:eastAsia="zh-CN"/>
          </w:rPr>
          <w:t>主管部门的国内规则。</w:t>
        </w:r>
      </w:ins>
      <w:r w:rsidR="006D63E7">
        <w:rPr>
          <w:sz w:val="16"/>
          <w:szCs w:val="16"/>
          <w:lang w:eastAsia="zh-CN"/>
        </w:rPr>
        <w:t>（</w:t>
      </w:r>
      <w:r w:rsidR="006D63E7" w:rsidRPr="00E17E65">
        <w:rPr>
          <w:sz w:val="16"/>
          <w:szCs w:val="16"/>
          <w:lang w:eastAsia="zh-CN"/>
        </w:rPr>
        <w:t>WRC</w:t>
      </w:r>
      <w:r w:rsidR="006D63E7" w:rsidRPr="00E17E65">
        <w:rPr>
          <w:sz w:val="16"/>
          <w:szCs w:val="16"/>
          <w:lang w:eastAsia="zh-CN"/>
        </w:rPr>
        <w:noBreakHyphen/>
      </w:r>
      <w:del w:id="24" w:author="RISSONE Christian" w:date="2014-05-22T18:19:00Z">
        <w:r w:rsidR="006D63E7" w:rsidRPr="00E17E65" w:rsidDel="00B14F91">
          <w:rPr>
            <w:sz w:val="16"/>
            <w:szCs w:val="16"/>
            <w:lang w:eastAsia="zh-CN"/>
          </w:rPr>
          <w:delText>07</w:delText>
        </w:r>
      </w:del>
      <w:ins w:id="25" w:author="RISSONE Christian" w:date="2014-05-22T18:19:00Z">
        <w:r w:rsidR="006D63E7" w:rsidRPr="00E17E65">
          <w:rPr>
            <w:sz w:val="16"/>
            <w:szCs w:val="16"/>
            <w:lang w:eastAsia="zh-CN"/>
          </w:rPr>
          <w:t>15</w:t>
        </w:r>
      </w:ins>
      <w:r w:rsidR="006D63E7">
        <w:rPr>
          <w:sz w:val="16"/>
          <w:szCs w:val="16"/>
          <w:lang w:eastAsia="zh-CN"/>
        </w:rPr>
        <w:t>）</w:t>
      </w:r>
    </w:p>
    <w:p w:rsidR="006A05DE" w:rsidRDefault="00FC1286" w:rsidP="0023454F">
      <w:pPr>
        <w:pStyle w:val="Reasons"/>
        <w:rPr>
          <w:lang w:eastAsia="zh-CN"/>
        </w:rPr>
      </w:pPr>
      <w:r>
        <w:rPr>
          <w:b/>
          <w:lang w:eastAsia="zh-CN"/>
        </w:rPr>
        <w:t>理由：</w:t>
      </w:r>
      <w:r>
        <w:rPr>
          <w:lang w:eastAsia="zh-CN"/>
        </w:rPr>
        <w:tab/>
      </w:r>
      <w:r w:rsidR="00F503CC">
        <w:rPr>
          <w:rFonts w:hint="eastAsia"/>
          <w:lang w:eastAsia="zh-CN"/>
        </w:rPr>
        <w:t>强调对船舶安全操作非常重要的船载通信且鉴于</w:t>
      </w:r>
      <w:r w:rsidR="00F503CC" w:rsidRPr="00F96580">
        <w:rPr>
          <w:rFonts w:hint="eastAsia"/>
          <w:lang w:eastAsia="zh-CN"/>
        </w:rPr>
        <w:t>《无线电规则》</w:t>
      </w:r>
      <w:r w:rsidR="00F503CC">
        <w:rPr>
          <w:rFonts w:eastAsiaTheme="minorEastAsia" w:hint="eastAsia"/>
          <w:lang w:eastAsia="zh-CN"/>
        </w:rPr>
        <w:t>第</w:t>
      </w:r>
      <w:r w:rsidR="00F503CC" w:rsidRPr="003C7A04">
        <w:rPr>
          <w:lang w:eastAsia="zh-CN"/>
        </w:rPr>
        <w:t>5.287</w:t>
      </w:r>
      <w:r w:rsidR="00F503CC">
        <w:rPr>
          <w:rFonts w:eastAsiaTheme="minorEastAsia" w:hint="eastAsia"/>
          <w:lang w:eastAsia="zh-CN"/>
        </w:rPr>
        <w:t>款目前确定的信道在特定地理区域已出现拥塞，因此，按照</w:t>
      </w:r>
      <w:r w:rsidR="003C7A04">
        <w:rPr>
          <w:rFonts w:eastAsiaTheme="minorEastAsia" w:hint="eastAsia"/>
          <w:lang w:eastAsia="zh-CN"/>
        </w:rPr>
        <w:t>ITU-R M.1174</w:t>
      </w:r>
      <w:r w:rsidR="00F503CC">
        <w:rPr>
          <w:rFonts w:eastAsiaTheme="minorEastAsia" w:hint="eastAsia"/>
          <w:lang w:eastAsia="zh-CN"/>
        </w:rPr>
        <w:t>建议书，</w:t>
      </w:r>
      <w:r w:rsidR="00F503CC" w:rsidRPr="005017A4">
        <w:rPr>
          <w:rFonts w:hint="eastAsia"/>
          <w:lang w:eastAsia="zh-CN"/>
        </w:rPr>
        <w:t>通过系统利用为</w:t>
      </w:r>
      <w:r w:rsidR="00F503CC">
        <w:rPr>
          <w:rFonts w:hint="eastAsia"/>
          <w:lang w:eastAsia="zh-CN"/>
        </w:rPr>
        <w:t>船载</w:t>
      </w:r>
      <w:r w:rsidR="00F503CC" w:rsidRPr="005017A4">
        <w:rPr>
          <w:rFonts w:hint="eastAsia"/>
          <w:lang w:eastAsia="zh-CN"/>
        </w:rPr>
        <w:t>通信确定的所有信道的</w:t>
      </w:r>
      <w:r w:rsidR="00F503CC" w:rsidRPr="005017A4">
        <w:rPr>
          <w:rFonts w:hint="eastAsia"/>
          <w:lang w:eastAsia="zh-CN"/>
        </w:rPr>
        <w:t>12.5 kHz</w:t>
      </w:r>
      <w:r w:rsidR="00F503CC" w:rsidRPr="005017A4">
        <w:rPr>
          <w:rFonts w:hint="eastAsia"/>
          <w:lang w:eastAsia="zh-CN"/>
        </w:rPr>
        <w:t>和</w:t>
      </w:r>
      <w:r w:rsidR="00F503CC" w:rsidRPr="005017A4">
        <w:rPr>
          <w:rFonts w:hint="eastAsia"/>
          <w:lang w:eastAsia="zh-CN"/>
        </w:rPr>
        <w:t>6.25 kHz</w:t>
      </w:r>
      <w:r w:rsidR="00F503CC" w:rsidRPr="005017A4">
        <w:rPr>
          <w:rFonts w:hint="eastAsia"/>
          <w:lang w:eastAsia="zh-CN"/>
        </w:rPr>
        <w:t>的信道间隔，</w:t>
      </w:r>
      <w:r w:rsidR="0023454F">
        <w:rPr>
          <w:rFonts w:hint="eastAsia"/>
          <w:lang w:eastAsia="zh-CN"/>
        </w:rPr>
        <w:t>可能会</w:t>
      </w:r>
      <w:r w:rsidR="00F503CC">
        <w:rPr>
          <w:rFonts w:hint="eastAsia"/>
          <w:lang w:eastAsia="zh-CN"/>
        </w:rPr>
        <w:t>提高</w:t>
      </w:r>
      <w:r w:rsidR="00F503CC" w:rsidRPr="005017A4">
        <w:rPr>
          <w:rFonts w:hint="eastAsia"/>
          <w:lang w:eastAsia="zh-CN"/>
        </w:rPr>
        <w:t>现有频率</w:t>
      </w:r>
      <w:r w:rsidR="00F503CC">
        <w:rPr>
          <w:rFonts w:hint="eastAsia"/>
          <w:lang w:eastAsia="zh-CN"/>
        </w:rPr>
        <w:t>的</w:t>
      </w:r>
      <w:r w:rsidR="00F503CC" w:rsidRPr="005017A4">
        <w:rPr>
          <w:rFonts w:hint="eastAsia"/>
          <w:lang w:eastAsia="zh-CN"/>
        </w:rPr>
        <w:t>使用</w:t>
      </w:r>
      <w:r w:rsidR="00F503CC">
        <w:rPr>
          <w:rFonts w:hint="eastAsia"/>
          <w:lang w:eastAsia="zh-CN"/>
        </w:rPr>
        <w:t>效率</w:t>
      </w:r>
      <w:r w:rsidR="00F503CC" w:rsidRPr="005017A4">
        <w:rPr>
          <w:rFonts w:hint="eastAsia"/>
          <w:lang w:eastAsia="zh-CN"/>
        </w:rPr>
        <w:t>。</w:t>
      </w:r>
    </w:p>
    <w:p w:rsidR="006A05DE" w:rsidRDefault="00FC1286" w:rsidP="003C7A04">
      <w:pPr>
        <w:pStyle w:val="Proposal"/>
        <w:spacing w:before="480"/>
        <w:rPr>
          <w:lang w:eastAsia="zh-CN"/>
        </w:rPr>
      </w:pPr>
      <w:r>
        <w:rPr>
          <w:lang w:eastAsia="zh-CN"/>
        </w:rPr>
        <w:t>SUP</w:t>
      </w:r>
      <w:r>
        <w:rPr>
          <w:lang w:eastAsia="zh-CN"/>
        </w:rPr>
        <w:tab/>
        <w:t>ARB/25A15/2</w:t>
      </w:r>
    </w:p>
    <w:p w:rsidR="007B4F46" w:rsidRPr="00721493" w:rsidRDefault="00FC1286" w:rsidP="00721493">
      <w:pPr>
        <w:pStyle w:val="ResNo"/>
      </w:pPr>
      <w:bookmarkStart w:id="26" w:name="_Toc328053101"/>
      <w:r w:rsidRPr="00721493">
        <w:rPr>
          <w:rFonts w:hint="eastAsia"/>
        </w:rPr>
        <w:t>第</w:t>
      </w:r>
      <w:r w:rsidRPr="00721493">
        <w:rPr>
          <w:rStyle w:val="href"/>
          <w:rFonts w:hint="eastAsia"/>
        </w:rPr>
        <w:t>358</w:t>
      </w:r>
      <w:r w:rsidRPr="00721493">
        <w:rPr>
          <w:rFonts w:hint="eastAsia"/>
        </w:rPr>
        <w:t>号决议（</w:t>
      </w:r>
      <w:r w:rsidRPr="00721493">
        <w:t>WRC</w:t>
      </w:r>
      <w:r w:rsidRPr="00721493">
        <w:noBreakHyphen/>
        <w:t>12</w:t>
      </w:r>
      <w:r w:rsidRPr="00721493">
        <w:rPr>
          <w:rFonts w:hint="eastAsia"/>
        </w:rPr>
        <w:t>）</w:t>
      </w:r>
      <w:bookmarkEnd w:id="26"/>
    </w:p>
    <w:p w:rsidR="007B4F46" w:rsidRPr="00B54A74" w:rsidRDefault="00FC1286" w:rsidP="007B4F46">
      <w:pPr>
        <w:pStyle w:val="Restitle"/>
        <w:rPr>
          <w:lang w:eastAsia="nl-NL"/>
        </w:rPr>
      </w:pPr>
      <w:bookmarkStart w:id="27" w:name="_Toc328053102"/>
      <w:r>
        <w:rPr>
          <w:rFonts w:hint="eastAsia"/>
          <w:lang w:eastAsia="zh-CN"/>
        </w:rPr>
        <w:t>审议改善和扩大特高频频段内水上移动业务中的</w:t>
      </w:r>
      <w:r>
        <w:rPr>
          <w:lang w:eastAsia="zh-CN"/>
        </w:rPr>
        <w:br/>
      </w:r>
      <w:r>
        <w:rPr>
          <w:rFonts w:hint="eastAsia"/>
          <w:lang w:eastAsia="zh-CN"/>
        </w:rPr>
        <w:t>船载通信台站</w:t>
      </w:r>
      <w:bookmarkEnd w:id="27"/>
    </w:p>
    <w:p w:rsidR="006A05DE" w:rsidRDefault="00FC1286" w:rsidP="003C7A04">
      <w:pPr>
        <w:pStyle w:val="Reasons"/>
        <w:rPr>
          <w:bCs/>
          <w:lang w:eastAsia="zh-CN"/>
        </w:rPr>
      </w:pPr>
      <w:r>
        <w:rPr>
          <w:b/>
          <w:lang w:eastAsia="zh-CN"/>
        </w:rPr>
        <w:t>理由：</w:t>
      </w:r>
      <w:r w:rsidR="00AB20BC" w:rsidRPr="00AB20BC">
        <w:rPr>
          <w:rFonts w:hint="eastAsia"/>
          <w:bCs/>
          <w:lang w:eastAsia="zh-CN"/>
        </w:rPr>
        <w:t>不再需要该决议。</w:t>
      </w:r>
    </w:p>
    <w:p w:rsidR="00721493" w:rsidRDefault="00721493" w:rsidP="0032202E">
      <w:pPr>
        <w:pStyle w:val="Reasons"/>
      </w:pPr>
    </w:p>
    <w:p w:rsidR="00721493" w:rsidRDefault="00721493">
      <w:pPr>
        <w:jc w:val="center"/>
      </w:pPr>
      <w:r>
        <w:t>______________</w:t>
      </w:r>
    </w:p>
    <w:p w:rsidR="00721493" w:rsidRDefault="00721493" w:rsidP="003C7A04">
      <w:pPr>
        <w:pStyle w:val="Reasons"/>
        <w:rPr>
          <w:rFonts w:hint="eastAsia"/>
          <w:lang w:eastAsia="zh-CN"/>
        </w:rPr>
      </w:pPr>
      <w:bookmarkStart w:id="28" w:name="_GoBack"/>
      <w:bookmarkEnd w:id="28"/>
    </w:p>
    <w:sectPr w:rsidR="00721493">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C1286" w:rsidRDefault="00352B78" w:rsidP="00FC1286">
    <w:pPr>
      <w:pStyle w:val="Footer"/>
    </w:pPr>
    <w:r>
      <w:fldChar w:fldCharType="begin"/>
    </w:r>
    <w:r>
      <w:instrText xml:space="preserve"> FILENAME \p  \* MERGEFORMAT </w:instrText>
    </w:r>
    <w:r>
      <w:fldChar w:fldCharType="separate"/>
    </w:r>
    <w:r>
      <w:t>P:\CHI\ITU-R\CONF-R\CMR15\000\025ADD15C.docx</w:t>
    </w:r>
    <w:r>
      <w:fldChar w:fldCharType="end"/>
    </w:r>
    <w:r w:rsidR="00FC1286">
      <w:t xml:space="preserve"> (386867)</w:t>
    </w:r>
    <w:r w:rsidR="00FC1286">
      <w:tab/>
    </w:r>
    <w:r w:rsidR="00FC1286">
      <w:fldChar w:fldCharType="begin"/>
    </w:r>
    <w:r w:rsidR="00FC1286">
      <w:instrText xml:space="preserve"> SAVEDATE \@ DD.MM.YY </w:instrText>
    </w:r>
    <w:r w:rsidR="00FC1286">
      <w:fldChar w:fldCharType="separate"/>
    </w:r>
    <w:r>
      <w:t>29.09.15</w:t>
    </w:r>
    <w:r w:rsidR="00FC1286">
      <w:fldChar w:fldCharType="end"/>
    </w:r>
    <w:r w:rsidR="00FC1286">
      <w:tab/>
    </w:r>
    <w:r w:rsidR="00FC1286">
      <w:fldChar w:fldCharType="begin"/>
    </w:r>
    <w:r w:rsidR="00FC1286">
      <w:instrText xml:space="preserve"> PRINTDATE \@ DD.MM.YY </w:instrText>
    </w:r>
    <w:r w:rsidR="00FC1286">
      <w:fldChar w:fldCharType="separate"/>
    </w:r>
    <w:r>
      <w:t>29.09.15</w:t>
    </w:r>
    <w:r w:rsidR="00FC12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C1286" w:rsidRDefault="00352B78" w:rsidP="00FC1286">
    <w:pPr>
      <w:pStyle w:val="Footer"/>
    </w:pPr>
    <w:r>
      <w:fldChar w:fldCharType="begin"/>
    </w:r>
    <w:r>
      <w:instrText xml:space="preserve"> FILENAME \p  \* MERGEFORMAT </w:instrText>
    </w:r>
    <w:r>
      <w:fldChar w:fldCharType="separate"/>
    </w:r>
    <w:r>
      <w:t>P:\CHI\ITU-R\CONF-R\CMR15\000\025ADD15C.docx</w:t>
    </w:r>
    <w:r>
      <w:fldChar w:fldCharType="end"/>
    </w:r>
    <w:r w:rsidR="00FC1286">
      <w:t xml:space="preserve"> (386867)</w:t>
    </w:r>
    <w:r w:rsidR="00FC1286">
      <w:tab/>
    </w:r>
    <w:r w:rsidR="00FC1286">
      <w:fldChar w:fldCharType="begin"/>
    </w:r>
    <w:r w:rsidR="00FC1286">
      <w:instrText xml:space="preserve"> SAVEDATE \@ DD.MM.YY </w:instrText>
    </w:r>
    <w:r w:rsidR="00FC1286">
      <w:fldChar w:fldCharType="separate"/>
    </w:r>
    <w:r>
      <w:t>29.09.15</w:t>
    </w:r>
    <w:r w:rsidR="00FC1286">
      <w:fldChar w:fldCharType="end"/>
    </w:r>
    <w:r w:rsidR="00FC1286">
      <w:tab/>
    </w:r>
    <w:r w:rsidR="00FC1286">
      <w:fldChar w:fldCharType="begin"/>
    </w:r>
    <w:r w:rsidR="00FC1286">
      <w:instrText xml:space="preserve"> PRINTDATE \@ DD.MM.YY </w:instrText>
    </w:r>
    <w:r w:rsidR="00FC1286">
      <w:fldChar w:fldCharType="separate"/>
    </w:r>
    <w:r>
      <w:t>29.09.15</w:t>
    </w:r>
    <w:r w:rsidR="00FC12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52B7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4E8D"/>
    <w:rsid w:val="000C09BA"/>
    <w:rsid w:val="000C1F1E"/>
    <w:rsid w:val="000C6AA7"/>
    <w:rsid w:val="000E26F6"/>
    <w:rsid w:val="00123C07"/>
    <w:rsid w:val="00166859"/>
    <w:rsid w:val="001765EC"/>
    <w:rsid w:val="001853E8"/>
    <w:rsid w:val="001B6360"/>
    <w:rsid w:val="001F4EA6"/>
    <w:rsid w:val="00214959"/>
    <w:rsid w:val="002260A6"/>
    <w:rsid w:val="0023454F"/>
    <w:rsid w:val="002742B3"/>
    <w:rsid w:val="002A4C9C"/>
    <w:rsid w:val="002B509B"/>
    <w:rsid w:val="002E2A59"/>
    <w:rsid w:val="002E4507"/>
    <w:rsid w:val="00305254"/>
    <w:rsid w:val="003169D2"/>
    <w:rsid w:val="00352B78"/>
    <w:rsid w:val="003B4BEF"/>
    <w:rsid w:val="003C6B45"/>
    <w:rsid w:val="003C7A04"/>
    <w:rsid w:val="0041282E"/>
    <w:rsid w:val="0042682D"/>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05DE"/>
    <w:rsid w:val="006B67CE"/>
    <w:rsid w:val="006C38ED"/>
    <w:rsid w:val="006D63E7"/>
    <w:rsid w:val="006E6182"/>
    <w:rsid w:val="006F3C60"/>
    <w:rsid w:val="007017D7"/>
    <w:rsid w:val="00721493"/>
    <w:rsid w:val="00736415"/>
    <w:rsid w:val="00770D2A"/>
    <w:rsid w:val="007864F6"/>
    <w:rsid w:val="007B7C4B"/>
    <w:rsid w:val="007F0FC5"/>
    <w:rsid w:val="007F5C36"/>
    <w:rsid w:val="008047DB"/>
    <w:rsid w:val="008129A9"/>
    <w:rsid w:val="008221A4"/>
    <w:rsid w:val="00824BD6"/>
    <w:rsid w:val="0083672D"/>
    <w:rsid w:val="00844734"/>
    <w:rsid w:val="00865DFB"/>
    <w:rsid w:val="00897888"/>
    <w:rsid w:val="008A7416"/>
    <w:rsid w:val="008B6852"/>
    <w:rsid w:val="008C26FF"/>
    <w:rsid w:val="008D1D14"/>
    <w:rsid w:val="008D28DA"/>
    <w:rsid w:val="008E1785"/>
    <w:rsid w:val="008E7127"/>
    <w:rsid w:val="008E7C8E"/>
    <w:rsid w:val="00912959"/>
    <w:rsid w:val="009657F9"/>
    <w:rsid w:val="0099525B"/>
    <w:rsid w:val="009A3197"/>
    <w:rsid w:val="009C72B7"/>
    <w:rsid w:val="00A0052C"/>
    <w:rsid w:val="00A31B14"/>
    <w:rsid w:val="00A323DC"/>
    <w:rsid w:val="00A466E6"/>
    <w:rsid w:val="00A815BE"/>
    <w:rsid w:val="00AA5DA1"/>
    <w:rsid w:val="00AB20BC"/>
    <w:rsid w:val="00AE369F"/>
    <w:rsid w:val="00B026CB"/>
    <w:rsid w:val="00B711CC"/>
    <w:rsid w:val="00B851D4"/>
    <w:rsid w:val="00B868FC"/>
    <w:rsid w:val="00B95072"/>
    <w:rsid w:val="00BB26CD"/>
    <w:rsid w:val="00C07239"/>
    <w:rsid w:val="00C364B1"/>
    <w:rsid w:val="00C47D87"/>
    <w:rsid w:val="00C627F9"/>
    <w:rsid w:val="00C6584D"/>
    <w:rsid w:val="00C7700D"/>
    <w:rsid w:val="00C929E0"/>
    <w:rsid w:val="00CB4E5A"/>
    <w:rsid w:val="00CC73D7"/>
    <w:rsid w:val="00CF0AD7"/>
    <w:rsid w:val="00CF0BE1"/>
    <w:rsid w:val="00D52A14"/>
    <w:rsid w:val="00D6206A"/>
    <w:rsid w:val="00D74599"/>
    <w:rsid w:val="00DA0469"/>
    <w:rsid w:val="00DB15EC"/>
    <w:rsid w:val="00DD13B7"/>
    <w:rsid w:val="00DF3B0C"/>
    <w:rsid w:val="00E14984"/>
    <w:rsid w:val="00E22A25"/>
    <w:rsid w:val="00E560F1"/>
    <w:rsid w:val="00E92319"/>
    <w:rsid w:val="00F503CC"/>
    <w:rsid w:val="00F57DC3"/>
    <w:rsid w:val="00F837F4"/>
    <w:rsid w:val="00F86DD0"/>
    <w:rsid w:val="00FC128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17793F-F9DF-46E1-9F38-82F0797A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
    <w:basedOn w:val="DefaultParagraphFont"/>
    <w:link w:val="FootnoteText"/>
    <w:locked/>
    <w:rsid w:val="006D63E7"/>
    <w:rPr>
      <w:rFonts w:ascii="Times New Roman" w:hAnsi="Times New Roman"/>
      <w:sz w:val="22"/>
      <w:lang w:val="en-GB" w:eastAsia="en-US"/>
    </w:rPr>
  </w:style>
  <w:style w:type="character" w:customStyle="1" w:styleId="NoteChar">
    <w:name w:val="Note Char"/>
    <w:link w:val="Note"/>
    <w:locked/>
    <w:rsid w:val="006D63E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7EEB2A4C-F5BD-4F0B-A5C0-5FB13B21C265}">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894</Words>
  <Characters>1177</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R15-WRC15-C-0025!A15!MSW-C</vt:lpstr>
    </vt:vector>
  </TitlesOfParts>
  <Manager>General Secretariat - Pool</Manager>
  <Company>International Telecommunication Union (ITU)</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R15-WRC15-C-0025!A15!MSW-C</dc:title>
  <dc:subject>World Radiocommunication Conference - 2015</dc:subject>
  <dc:creator>Documents Proposals Manager (DPM)</dc:creator>
  <cp:keywords>DPM_v5.2015.9.16_prod</cp:keywords>
  <dc:description/>
  <cp:lastModifiedBy>Zheng, Bingyue</cp:lastModifiedBy>
  <cp:revision>6</cp:revision>
  <cp:lastPrinted>2015-09-29T12:29:00Z</cp:lastPrinted>
  <dcterms:created xsi:type="dcterms:W3CDTF">2015-09-29T09:32:00Z</dcterms:created>
  <dcterms:modified xsi:type="dcterms:W3CDTF">2015-09-29T12:29:00Z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