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F1246" w:rsidTr="0050008E">
        <w:trPr>
          <w:cantSplit/>
        </w:trPr>
        <w:tc>
          <w:tcPr>
            <w:tcW w:w="6911" w:type="dxa"/>
          </w:tcPr>
          <w:p w:rsidR="0090121B" w:rsidRPr="000F124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F1246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0F124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F1246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F1246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F1246">
              <w:rPr>
                <w:noProof/>
                <w:lang w:val="en-GB" w:eastAsia="zh-CN"/>
              </w:rPr>
              <w:drawing>
                <wp:inline distT="0" distB="0" distL="0" distR="0" wp14:anchorId="3717BAFC" wp14:editId="246D39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F124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F124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F1246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F124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F124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F124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F124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F124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F1246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F1246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F124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F1246">
              <w:rPr>
                <w:rFonts w:ascii="Verdana" w:eastAsia="SimSun" w:hAnsi="Verdana" w:cs="Traditional Arabic"/>
                <w:b/>
                <w:sz w:val="20"/>
              </w:rPr>
              <w:t>Addéndum 5 al</w:t>
            </w:r>
            <w:r w:rsidRPr="000F1246">
              <w:rPr>
                <w:rFonts w:ascii="Verdana" w:eastAsia="SimSun" w:hAnsi="Verdana" w:cs="Traditional Arabic"/>
                <w:b/>
                <w:sz w:val="20"/>
              </w:rPr>
              <w:br/>
              <w:t>Documento 9(Add.21)</w:t>
            </w:r>
            <w:r w:rsidR="0090121B" w:rsidRPr="000F1246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0F1246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0F124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F124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F124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F1246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0F1246" w:rsidTr="0090121B">
        <w:trPr>
          <w:cantSplit/>
        </w:trPr>
        <w:tc>
          <w:tcPr>
            <w:tcW w:w="6911" w:type="dxa"/>
          </w:tcPr>
          <w:p w:rsidR="000A5B9A" w:rsidRPr="000F124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F124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F1246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0F1246" w:rsidTr="006744FC">
        <w:trPr>
          <w:cantSplit/>
        </w:trPr>
        <w:tc>
          <w:tcPr>
            <w:tcW w:w="10031" w:type="dxa"/>
            <w:gridSpan w:val="2"/>
          </w:tcPr>
          <w:p w:rsidR="000A5B9A" w:rsidRPr="000F124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F1246" w:rsidTr="0050008E">
        <w:trPr>
          <w:cantSplit/>
        </w:trPr>
        <w:tc>
          <w:tcPr>
            <w:tcW w:w="10031" w:type="dxa"/>
            <w:gridSpan w:val="2"/>
          </w:tcPr>
          <w:p w:rsidR="000A5B9A" w:rsidRPr="000F1246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0F1246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0F1246" w:rsidTr="0050008E">
        <w:trPr>
          <w:cantSplit/>
        </w:trPr>
        <w:tc>
          <w:tcPr>
            <w:tcW w:w="10031" w:type="dxa"/>
            <w:gridSpan w:val="2"/>
          </w:tcPr>
          <w:p w:rsidR="000A5B9A" w:rsidRPr="000F1246" w:rsidRDefault="003911D3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0F1246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0F1246" w:rsidTr="0050008E">
        <w:trPr>
          <w:cantSplit/>
        </w:trPr>
        <w:tc>
          <w:tcPr>
            <w:tcW w:w="10031" w:type="dxa"/>
            <w:gridSpan w:val="2"/>
          </w:tcPr>
          <w:p w:rsidR="000A5B9A" w:rsidRPr="000F1246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0F1246" w:rsidTr="0050008E">
        <w:trPr>
          <w:cantSplit/>
        </w:trPr>
        <w:tc>
          <w:tcPr>
            <w:tcW w:w="10031" w:type="dxa"/>
            <w:gridSpan w:val="2"/>
          </w:tcPr>
          <w:p w:rsidR="000A5B9A" w:rsidRPr="000F1246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0F1246">
              <w:rPr>
                <w:rFonts w:asciiTheme="majorBidi" w:eastAsia="SimSun" w:hAnsiTheme="majorBidi" w:cstheme="majorBidi"/>
              </w:rPr>
              <w:t>Punto 7(E) del orden del día</w:t>
            </w:r>
          </w:p>
        </w:tc>
      </w:tr>
    </w:tbl>
    <w:bookmarkEnd w:id="5"/>
    <w:p w:rsidR="00F4711B" w:rsidRPr="000F1246" w:rsidRDefault="00F4711B" w:rsidP="00F4711B">
      <w:pPr>
        <w:pStyle w:val="Normalaftertitle"/>
      </w:pPr>
      <w:r w:rsidRPr="000F1246">
        <w:t>7</w:t>
      </w:r>
      <w:r w:rsidRPr="000F1246">
        <w:tab/>
        <w:t>considerar posibles modificaciones y otras opciones como consecuencia de la Resolución 86 (Rev. Marrakech</w:t>
      </w:r>
      <w:r w:rsidRPr="000F1246">
        <w:rPr>
          <w:b/>
          <w:bCs/>
        </w:rPr>
        <w:t xml:space="preserve">, </w:t>
      </w:r>
      <w:r w:rsidRPr="00A0626F">
        <w:t>2002)</w:t>
      </w:r>
      <w:r w:rsidRPr="000F1246">
        <w:t xml:space="preserve"> de la Conferencia de Plenipotenciarios: «Procedimientos de publicación anticipada, de coordinación, de notificación y de inscripción de asignaciones de frecuencias de redes de satélite», de conformidad con la Resolución </w:t>
      </w:r>
      <w:r w:rsidRPr="000F1246">
        <w:rPr>
          <w:b/>
          <w:bCs/>
        </w:rPr>
        <w:t>86 (Rev.CMR-07)</w:t>
      </w:r>
      <w:r w:rsidRPr="000F1246">
        <w:t>, para facilitar la utilización racional, eficaz y económica de las frecuencias radioeléctricas y toda órbita asociada, incluida la órbita de los satélites geoestacionarios;</w:t>
      </w:r>
    </w:p>
    <w:p w:rsidR="001C0E40" w:rsidRPr="000F1246" w:rsidRDefault="003911D3">
      <w:r w:rsidRPr="000F1246">
        <w:t xml:space="preserve">7(E) </w:t>
      </w:r>
      <w:r w:rsidRPr="000F1246">
        <w:tab/>
        <w:t>Tema E – Avería de un satélite durante el periodo de 90 días posterior a su puesta en servicio</w:t>
      </w:r>
    </w:p>
    <w:p w:rsidR="00F4711B" w:rsidRPr="000F1246" w:rsidRDefault="00F4711B" w:rsidP="00F4711B">
      <w:pPr>
        <w:pStyle w:val="Headingb"/>
      </w:pPr>
      <w:r w:rsidRPr="000F1246">
        <w:t>Introducción</w:t>
      </w:r>
    </w:p>
    <w:p w:rsidR="00F4711B" w:rsidRPr="000F1246" w:rsidRDefault="000F1246" w:rsidP="00490E11">
      <w:r>
        <w:t xml:space="preserve">La CMR-12 examinó el asunto de las averías de satélites durante el periodo de puesta en servicio </w:t>
      </w:r>
      <w:r w:rsidR="00A76758">
        <w:t xml:space="preserve">estipulado </w:t>
      </w:r>
      <w:r>
        <w:t>en el nuevo número 11.44B que impiden técnicamente que el satélite funcione en una banda de frecuencias determinada, e invitó al UIT-R</w:t>
      </w:r>
      <w:r w:rsidR="00813924">
        <w:t xml:space="preserve"> a estudiar los cambios que, en su caso, habría que efectuar en el RR para tener en cuenta este asunto. Además, la CMR-12 decidió que, de producirse ese tipo de avería, la </w:t>
      </w:r>
      <w:r w:rsidR="00A0626F">
        <w:t xml:space="preserve">Administración </w:t>
      </w:r>
      <w:r w:rsidR="00813924">
        <w:t>notificante podría someter el caso a la consideración de la Junta del Reglamento de Radiocomunicaciones (RRB) para que ésta se pronunciase al respecto caso</w:t>
      </w:r>
      <w:r w:rsidR="00490E11">
        <w:t xml:space="preserve"> por caso</w:t>
      </w:r>
      <w:r w:rsidR="00F4711B" w:rsidRPr="000F1246">
        <w:t>.</w:t>
      </w:r>
    </w:p>
    <w:p w:rsidR="00F4711B" w:rsidRPr="000F1246" w:rsidRDefault="00813924" w:rsidP="003E659F">
      <w:r>
        <w:t xml:space="preserve">Desde la CMR-12 se ha observado que al abordar este asunto en el UIT-R las averías de satélites durante el periodo de puesta en servicio (BIU) </w:t>
      </w:r>
      <w:r w:rsidR="002F6844">
        <w:t>o de nueva puesta en servicio (BBIU) son sumamente escasas. En particular, no se ha producido ningún caso demostrado de avería de satélite durante el periodo de BIU desde la CMR-12. Por lo tanto, habida cuenta de que las administraciones ya tienen la posibilidad de pedir ayuda a la RRB con arreglo a los procedimientos actuales</w:t>
      </w:r>
      <w:r w:rsidR="00A76758">
        <w:t xml:space="preserve"> y</w:t>
      </w:r>
      <w:r w:rsidR="00490E11">
        <w:t xml:space="preserve"> si</w:t>
      </w:r>
      <w:r w:rsidR="003E659F">
        <w:t>, en ese caso poco común,</w:t>
      </w:r>
      <w:r w:rsidR="00490E11">
        <w:t xml:space="preserve"> no tienen éxito ante la RRB,</w:t>
      </w:r>
      <w:r w:rsidR="003E659F">
        <w:t xml:space="preserve"> presentar una solicitud a la CMR, Europa propone que no se cambie el Reglamento de Radiocomunicaciones (RPR) para tener en cuenta este particular</w:t>
      </w:r>
      <w:r w:rsidR="00F4711B" w:rsidRPr="000F1246">
        <w:t>.</w:t>
      </w:r>
    </w:p>
    <w:p w:rsidR="00F4711B" w:rsidRPr="000F1246" w:rsidRDefault="003E659F" w:rsidP="00FA283D">
      <w:pPr>
        <w:rPr>
          <w:rFonts w:eastAsia="Calibri"/>
        </w:rPr>
      </w:pPr>
      <w:r>
        <w:rPr>
          <w:rFonts w:eastAsia="Calibri"/>
        </w:rPr>
        <w:t>Europa considera que añadir al RR disposiciones que concedan categoría de BIU a averías de satélites durante los periodos de BIU o BBIU</w:t>
      </w:r>
      <w:r w:rsidR="00FA283D">
        <w:rPr>
          <w:rFonts w:eastAsia="Calibri"/>
        </w:rPr>
        <w:t xml:space="preserve"> podría en realidad abrir camino a abusos de los procedimientos de BIU consintiendo el desplazamiento de satélites antiguos de una ubicación </w:t>
      </w:r>
      <w:r w:rsidR="00FA283D">
        <w:rPr>
          <w:rFonts w:eastAsia="Calibri"/>
        </w:rPr>
        <w:lastRenderedPageBreak/>
        <w:t>orbital a otra sin preocuparse por posibles averías del satélite. Europa señala además que la misma asignación de frecuencia podría incluso beneficiarse de aplicaciones reiteradas de esas disposiciones</w:t>
      </w:r>
      <w:r w:rsidR="00F4711B" w:rsidRPr="000F1246">
        <w:rPr>
          <w:rFonts w:eastAsia="Calibri"/>
        </w:rPr>
        <w:t>.</w:t>
      </w:r>
    </w:p>
    <w:p w:rsidR="00F4711B" w:rsidRPr="000F1246" w:rsidRDefault="00FA283D" w:rsidP="00FA283D">
      <w:r>
        <w:t>La presente propuesta europea de que no se cambie el RR corresponde al Método E3 del informe de la RPC</w:t>
      </w:r>
      <w:r w:rsidR="00F4711B" w:rsidRPr="000F1246">
        <w:t>.</w:t>
      </w:r>
    </w:p>
    <w:p w:rsidR="00957B81" w:rsidRPr="000F1246" w:rsidRDefault="003911D3" w:rsidP="00A76758">
      <w:pPr>
        <w:pStyle w:val="Proposal"/>
      </w:pPr>
      <w:bookmarkStart w:id="6" w:name="_GoBack"/>
      <w:bookmarkEnd w:id="6"/>
      <w:r w:rsidRPr="000F1246">
        <w:rPr>
          <w:u w:val="single"/>
        </w:rPr>
        <w:t>NOC</w:t>
      </w:r>
      <w:r w:rsidRPr="000F1246">
        <w:tab/>
        <w:t>EUR/9A21</w:t>
      </w:r>
      <w:r w:rsidR="00A0626F">
        <w:t>A5</w:t>
      </w:r>
      <w:r w:rsidRPr="000F1246">
        <w:t>/1</w:t>
      </w:r>
    </w:p>
    <w:p w:rsidR="00F008F3" w:rsidRPr="000F1246" w:rsidRDefault="003911D3" w:rsidP="00A76758">
      <w:pPr>
        <w:pStyle w:val="ArtNo"/>
      </w:pPr>
      <w:r w:rsidRPr="000F1246">
        <w:t xml:space="preserve">ARTÍCULO </w:t>
      </w:r>
      <w:r w:rsidRPr="000F1246">
        <w:rPr>
          <w:rStyle w:val="href"/>
        </w:rPr>
        <w:t>11</w:t>
      </w:r>
    </w:p>
    <w:p w:rsidR="00F008F3" w:rsidRPr="000F1246" w:rsidRDefault="003911D3" w:rsidP="00A76758">
      <w:pPr>
        <w:pStyle w:val="Arttitle"/>
        <w:spacing w:before="120"/>
        <w:rPr>
          <w:bCs/>
        </w:rPr>
      </w:pPr>
      <w:r w:rsidRPr="000F1246">
        <w:t>Notificación e inscripción de asignaciones</w:t>
      </w:r>
      <w:r w:rsidRPr="000F1246">
        <w:br/>
        <w:t>de frecuencia</w:t>
      </w:r>
      <w:r w:rsidRPr="000F1246">
        <w:rPr>
          <w:rStyle w:val="FootnoteReference"/>
          <w:bCs/>
          <w:szCs w:val="18"/>
        </w:rPr>
        <w:t>1</w:t>
      </w:r>
      <w:r w:rsidRPr="000F1246">
        <w:rPr>
          <w:bCs/>
          <w:position w:val="6"/>
          <w:sz w:val="18"/>
          <w:szCs w:val="18"/>
        </w:rPr>
        <w:t xml:space="preserve">, </w:t>
      </w:r>
      <w:r w:rsidRPr="000F1246">
        <w:rPr>
          <w:rStyle w:val="FootnoteReference"/>
          <w:bCs/>
          <w:szCs w:val="18"/>
        </w:rPr>
        <w:t>2</w:t>
      </w:r>
      <w:r w:rsidRPr="000F1246">
        <w:rPr>
          <w:bCs/>
          <w:position w:val="6"/>
          <w:sz w:val="18"/>
          <w:szCs w:val="18"/>
        </w:rPr>
        <w:t xml:space="preserve">, </w:t>
      </w:r>
      <w:r w:rsidRPr="000F1246">
        <w:rPr>
          <w:rStyle w:val="FootnoteReference"/>
          <w:bCs/>
          <w:szCs w:val="18"/>
        </w:rPr>
        <w:t>3</w:t>
      </w:r>
      <w:r w:rsidRPr="000F1246">
        <w:rPr>
          <w:bCs/>
          <w:position w:val="6"/>
          <w:sz w:val="18"/>
          <w:szCs w:val="18"/>
        </w:rPr>
        <w:t xml:space="preserve">, </w:t>
      </w:r>
      <w:r w:rsidRPr="000F1246">
        <w:rPr>
          <w:rStyle w:val="FootnoteReference"/>
          <w:bCs/>
          <w:szCs w:val="18"/>
        </w:rPr>
        <w:t>4</w:t>
      </w:r>
      <w:r w:rsidRPr="000F1246">
        <w:rPr>
          <w:bCs/>
          <w:position w:val="6"/>
          <w:sz w:val="18"/>
          <w:szCs w:val="18"/>
        </w:rPr>
        <w:t xml:space="preserve">, </w:t>
      </w:r>
      <w:r w:rsidRPr="000F1246">
        <w:rPr>
          <w:rStyle w:val="FootnoteReference"/>
          <w:bCs/>
          <w:szCs w:val="18"/>
        </w:rPr>
        <w:t>5</w:t>
      </w:r>
      <w:r w:rsidRPr="000F1246">
        <w:rPr>
          <w:bCs/>
          <w:position w:val="6"/>
          <w:sz w:val="18"/>
          <w:szCs w:val="18"/>
        </w:rPr>
        <w:t xml:space="preserve">, </w:t>
      </w:r>
      <w:r w:rsidRPr="000F1246">
        <w:rPr>
          <w:rStyle w:val="FootnoteReference"/>
          <w:bCs/>
          <w:szCs w:val="18"/>
        </w:rPr>
        <w:t>6</w:t>
      </w:r>
      <w:r w:rsidRPr="000F1246">
        <w:rPr>
          <w:bCs/>
          <w:position w:val="6"/>
          <w:sz w:val="18"/>
          <w:szCs w:val="18"/>
        </w:rPr>
        <w:t xml:space="preserve">, </w:t>
      </w:r>
      <w:r w:rsidRPr="000F1246">
        <w:rPr>
          <w:rStyle w:val="FootnoteReference"/>
          <w:bCs/>
          <w:szCs w:val="18"/>
        </w:rPr>
        <w:t>7,</w:t>
      </w:r>
      <w:r w:rsidRPr="000F1246">
        <w:rPr>
          <w:bCs/>
          <w:sz w:val="18"/>
          <w:szCs w:val="18"/>
        </w:rPr>
        <w:t xml:space="preserve"> </w:t>
      </w:r>
      <w:r w:rsidRPr="000F1246">
        <w:rPr>
          <w:bCs/>
          <w:position w:val="6"/>
          <w:sz w:val="18"/>
          <w:szCs w:val="18"/>
        </w:rPr>
        <w:t>7</w:t>
      </w:r>
      <w:r w:rsidRPr="000F1246">
        <w:rPr>
          <w:bCs/>
          <w:i/>
          <w:iCs/>
          <w:position w:val="6"/>
          <w:sz w:val="18"/>
          <w:szCs w:val="18"/>
        </w:rPr>
        <w:t>bis</w:t>
      </w:r>
      <w:r w:rsidRPr="000F1246">
        <w:rPr>
          <w:b w:val="0"/>
          <w:sz w:val="16"/>
        </w:rPr>
        <w:t>     (CMR</w:t>
      </w:r>
      <w:r w:rsidRPr="000F1246">
        <w:rPr>
          <w:b w:val="0"/>
          <w:sz w:val="16"/>
        </w:rPr>
        <w:noBreakHyphen/>
        <w:t>12)</w:t>
      </w:r>
    </w:p>
    <w:p w:rsidR="00957B81" w:rsidRPr="000F1246" w:rsidRDefault="00957B81" w:rsidP="00A76758">
      <w:pPr>
        <w:pStyle w:val="Reasons"/>
      </w:pPr>
    </w:p>
    <w:p w:rsidR="00F4711B" w:rsidRPr="000F1246" w:rsidRDefault="00F4711B" w:rsidP="00A76758">
      <w:pPr>
        <w:jc w:val="center"/>
      </w:pPr>
      <w:r w:rsidRPr="000F1246">
        <w:t>______________</w:t>
      </w:r>
    </w:p>
    <w:p w:rsidR="00F4711B" w:rsidRPr="000F1246" w:rsidRDefault="00F4711B" w:rsidP="00A76758">
      <w:pPr>
        <w:pStyle w:val="Reasons"/>
      </w:pPr>
    </w:p>
    <w:sectPr w:rsidR="00F4711B" w:rsidRPr="000F124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0626F" w:rsidRDefault="0077084A">
    <w:pPr>
      <w:ind w:right="360"/>
    </w:pPr>
    <w:r>
      <w:fldChar w:fldCharType="begin"/>
    </w:r>
    <w:r w:rsidRPr="00A0626F">
      <w:instrText xml:space="preserve"> FILENAME \p  \* MERGEFORMAT </w:instrText>
    </w:r>
    <w:r>
      <w:fldChar w:fldCharType="separate"/>
    </w:r>
    <w:r w:rsidR="00BC73CA">
      <w:rPr>
        <w:noProof/>
      </w:rPr>
      <w:t>P:\ESP\ITU-R\CONF-R\CMR15\000\009ADD21ADD05S.docx</w:t>
    </w:r>
    <w:r>
      <w:fldChar w:fldCharType="end"/>
    </w:r>
    <w:r w:rsidRPr="00A0626F">
      <w:tab/>
    </w:r>
    <w:r>
      <w:fldChar w:fldCharType="begin"/>
    </w:r>
    <w:r>
      <w:instrText xml:space="preserve"> SAVEDATE \@ DD.MM.YY </w:instrText>
    </w:r>
    <w:r>
      <w:fldChar w:fldCharType="separate"/>
    </w:r>
    <w:r w:rsidR="00BC73CA">
      <w:rPr>
        <w:noProof/>
      </w:rPr>
      <w:t>13.07.15</w:t>
    </w:r>
    <w:r>
      <w:fldChar w:fldCharType="end"/>
    </w:r>
    <w:r w:rsidRPr="00A0626F">
      <w:tab/>
    </w:r>
    <w:r>
      <w:fldChar w:fldCharType="begin"/>
    </w:r>
    <w:r>
      <w:instrText xml:space="preserve"> PRINTDATE \@ DD.MM.YY </w:instrText>
    </w:r>
    <w:r>
      <w:fldChar w:fldCharType="separate"/>
    </w:r>
    <w:r w:rsidR="00BC73CA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7A" w:rsidRDefault="00BC73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P:\ESP\ITU-R\CONF-R\CMR15\000\009ADD21ADD05S.docx</w:t>
    </w:r>
    <w:r>
      <w:fldChar w:fldCharType="end"/>
    </w:r>
    <w:r w:rsidR="00B4187A">
      <w:t xml:space="preserve"> (383593)</w:t>
    </w:r>
    <w:r w:rsidR="00B4187A">
      <w:tab/>
    </w:r>
    <w:r w:rsidR="00B4187A">
      <w:fldChar w:fldCharType="begin"/>
    </w:r>
    <w:r w:rsidR="00B4187A">
      <w:instrText xml:space="preserve"> SAVEDATE \@ DD.MM.YY </w:instrText>
    </w:r>
    <w:r w:rsidR="00B4187A">
      <w:fldChar w:fldCharType="separate"/>
    </w:r>
    <w:r>
      <w:t>13.07.15</w:t>
    </w:r>
    <w:r w:rsidR="00B4187A">
      <w:fldChar w:fldCharType="end"/>
    </w:r>
    <w:r w:rsidR="00B4187A">
      <w:tab/>
    </w:r>
    <w:r w:rsidR="00B4187A">
      <w:fldChar w:fldCharType="begin"/>
    </w:r>
    <w:r w:rsidR="00B4187A">
      <w:instrText xml:space="preserve"> PRINTDATE \@ DD.MM.YY </w:instrText>
    </w:r>
    <w:r w:rsidR="00B4187A">
      <w:fldChar w:fldCharType="separate"/>
    </w:r>
    <w:r>
      <w:t>13.07.15</w:t>
    </w:r>
    <w:r w:rsidR="00B4187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6F" w:rsidRDefault="00A0626F" w:rsidP="00A0626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C73CA">
      <w:t>P:\ESP\ITU-R\CONF-R\CMR15\000\009ADD21ADD05S.docx</w:t>
    </w:r>
    <w:r>
      <w:fldChar w:fldCharType="end"/>
    </w:r>
    <w:r>
      <w:t xml:space="preserve"> (383593)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C73CA">
      <w:t>13.07.15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C73CA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73C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1246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2F0F7C"/>
    <w:rsid w:val="002F6844"/>
    <w:rsid w:val="003248A9"/>
    <w:rsid w:val="00324FFA"/>
    <w:rsid w:val="0032680B"/>
    <w:rsid w:val="00363A65"/>
    <w:rsid w:val="003911D3"/>
    <w:rsid w:val="003B1E8C"/>
    <w:rsid w:val="003C2508"/>
    <w:rsid w:val="003D0AA3"/>
    <w:rsid w:val="003E659F"/>
    <w:rsid w:val="00440B3A"/>
    <w:rsid w:val="0045384C"/>
    <w:rsid w:val="00454553"/>
    <w:rsid w:val="00490E11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13924"/>
    <w:rsid w:val="00866AE6"/>
    <w:rsid w:val="008750A8"/>
    <w:rsid w:val="008E5AF2"/>
    <w:rsid w:val="0090121B"/>
    <w:rsid w:val="009144C9"/>
    <w:rsid w:val="0094091F"/>
    <w:rsid w:val="00953BEB"/>
    <w:rsid w:val="00957B81"/>
    <w:rsid w:val="00973754"/>
    <w:rsid w:val="009C0BED"/>
    <w:rsid w:val="009E11EC"/>
    <w:rsid w:val="00A0626F"/>
    <w:rsid w:val="00A118DB"/>
    <w:rsid w:val="00A4450C"/>
    <w:rsid w:val="00A76758"/>
    <w:rsid w:val="00AA5E6C"/>
    <w:rsid w:val="00AE5677"/>
    <w:rsid w:val="00AE658F"/>
    <w:rsid w:val="00AF2F78"/>
    <w:rsid w:val="00B239FA"/>
    <w:rsid w:val="00B4187A"/>
    <w:rsid w:val="00B52D55"/>
    <w:rsid w:val="00B8288C"/>
    <w:rsid w:val="00BC73CA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378AB"/>
    <w:rsid w:val="00F4711B"/>
    <w:rsid w:val="00F66597"/>
    <w:rsid w:val="00F675D0"/>
    <w:rsid w:val="00F8150C"/>
    <w:rsid w:val="00FA283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24EF64D-96FA-4705-A385-A210306A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FA28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283D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A0626F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R15-WRC15-C-0009!A21-A5!MSW-S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4215-4055-44BC-BD78-FA2FA5F8C91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613F3E-6691-4D48-B62F-7AD9E7F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2485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R15-WRC15-C-0009!A21-A5!MSW-S</vt:lpstr>
    </vt:vector>
  </TitlesOfParts>
  <Manager>Secretaría General - Pool</Manager>
  <Company>Unión Internacional de Telecomunicaciones (UIT)</Company>
  <LinksUpToDate>false</LinksUpToDate>
  <CharactersWithSpaces>2935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R15-WRC15-C-0009!A21-A5!MSW-S</dc:title>
  <dc:subject>Conferencia Mundial de Radiocomunicaciones - 2015</dc:subject>
  <dc:creator>Documents Proposals Manager (DPM)</dc:creator>
  <cp:keywords>DPM_v5.2015.7.6_prod</cp:keywords>
  <cp:lastModifiedBy>Garcia Prieto, M. Esperanza</cp:lastModifiedBy>
  <cp:revision>5</cp:revision>
  <cp:lastPrinted>2015-07-13T12:44:00Z</cp:lastPrinted>
  <dcterms:created xsi:type="dcterms:W3CDTF">2015-07-13T12:35:00Z</dcterms:created>
  <dcterms:modified xsi:type="dcterms:W3CDTF">2015-07-13T12:44:00Z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